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066E2">
      <w:pPr>
        <w:rPr>
          <w:rFonts w:ascii="Times New Roman" w:hAnsi="Times New Roman" w:cs="Times New Roman"/>
        </w:rPr>
      </w:pPr>
      <w:r>
        <w:rPr>
          <w:rFonts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-32385</wp:posOffset>
                </wp:positionV>
                <wp:extent cx="3730625" cy="580390"/>
                <wp:effectExtent l="0" t="0" r="0" b="0"/>
                <wp:wrapNone/>
                <wp:docPr id="1" name="文本框 ICS/CSS/备案号" title="ICS/CSS/备案号"/>
                <wp:cNvGraphicFramePr/>
                <a:graphic xmlns:a="http://schemas.openxmlformats.org/drawingml/2006/main">
                  <a:graphicData uri="http://schemas.microsoft.com/office/word/2010/wordprocessingShape">
                    <wps:wsp>
                      <wps:cNvSpPr txBox="1"/>
                      <wps:spPr>
                        <a:xfrm>
                          <a:off x="2338705" y="980440"/>
                          <a:ext cx="3730625" cy="580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318D14">
                            <w:pPr>
                              <w:wordWrap/>
                              <w:adjustRightInd w:val="0"/>
                              <w:snapToGrid w:val="0"/>
                              <w:rPr>
                                <w:rFonts w:hint="eastAsia"/>
                              </w:rPr>
                            </w:pPr>
                            <w:r>
                              <w:rPr>
                                <w:rFonts w:ascii="Times New Roman" w:hAnsi="Times New Roman" w:eastAsia="黑体" w:cs="Times New Roman"/>
                              </w:rPr>
                              <w:t>ICS</w:t>
                            </w:r>
                            <w:r>
                              <w:rPr>
                                <w:rFonts w:hint="eastAsia" w:ascii="Times New Roman" w:hAnsi="Times New Roman" w:eastAsia="黑体" w:cs="Times New Roman"/>
                              </w:rPr>
                              <w:tab/>
                            </w:r>
                            <w:r>
                              <w:rPr>
                                <w:rFonts w:hint="eastAsia" w:ascii="黑体" w:hAnsi="黑体" w:eastAsia="黑体" w:cs="黑体"/>
                              </w:rPr>
                              <w:t>53.020.30</w:t>
                            </w:r>
                            <w:r>
                              <w:br w:type="textWrapping"/>
                            </w:r>
                            <w:r>
                              <w:rPr>
                                <w:rFonts w:ascii="Times New Roman" w:hAnsi="Times New Roman" w:eastAsia="黑体" w:cs="Times New Roman"/>
                              </w:rPr>
                              <w:t>CCS</w:t>
                            </w:r>
                            <w:r>
                              <w:rPr>
                                <w:rFonts w:hint="eastAsia" w:ascii="Times New Roman" w:hAnsi="Times New Roman" w:eastAsia="黑体" w:cs="Times New Roman"/>
                              </w:rPr>
                              <w:tab/>
                            </w:r>
                            <w:r>
                              <w:rPr>
                                <w:rFonts w:hint="eastAsia" w:ascii="黑体" w:hAnsi="黑体" w:eastAsia="黑体" w:cs="黑体"/>
                              </w:rPr>
                              <w:t>R 46</w:t>
                            </w:r>
                            <w:r>
                              <w:br w:type="textWrapping"/>
                            </w:r>
                          </w:p>
                        </w:txbxContent>
                      </wps:txbx>
                      <wps:bodyPr rot="0" spcFirstLastPara="0" vertOverflow="overflow" horzOverflow="overflow" vert="horz" wrap="square" lIns="0" tIns="0" rIns="36000" bIns="0" numCol="1" spcCol="0" rtlCol="0" fromWordArt="0" anchor="t" anchorCtr="0" forceAA="0" compatLnSpc="1">
                        <a:noAutofit/>
                      </wps:bodyPr>
                    </wps:wsp>
                  </a:graphicData>
                </a:graphic>
              </wp:anchor>
            </w:drawing>
          </mc:Choice>
          <mc:Fallback>
            <w:pict>
              <v:shape id="文本框 ICS/CSS/备案号" o:spid="_x0000_s1026" o:spt="202" type="#_x0000_t202" style="position:absolute;left:0pt;margin-left:-0.55pt;margin-top:-2.55pt;height:45.7pt;width:293.75pt;z-index:251660288;mso-width-relative:page;mso-height-relative:page;" filled="f" stroked="f" coordsize="21600,21600" o:gfxdata="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M&#10;zscJ1wAAAAgBAAAPAAAAAAAAAAEAIAAAACIAAABkcnMvZG93bnJldi54bWxQSwECFAAUAAAACACH&#10;TuJA+j4VbF4CAACPBAAADgAAAAAAAAABACAAAAAmAQAAZHJzL2Uyb0RvYy54bWxQSwUGAAAAAAYA&#10;BgBZAQAA9gUAAAAA&#10;">
                <v:fill on="f" focussize="0,0"/>
                <v:stroke on="f" weight="0.5pt"/>
                <v:imagedata o:title=""/>
                <o:lock v:ext="edit" aspectratio="f"/>
                <v:textbox inset="0mm,0mm,1mm,0mm">
                  <w:txbxContent>
                    <w:p w14:paraId="2C318D14">
                      <w:pPr>
                        <w:wordWrap/>
                        <w:adjustRightInd w:val="0"/>
                        <w:snapToGrid w:val="0"/>
                        <w:rPr>
                          <w:rFonts w:hint="eastAsia"/>
                        </w:rPr>
                      </w:pPr>
                      <w:r>
                        <w:rPr>
                          <w:rFonts w:ascii="Times New Roman" w:hAnsi="Times New Roman" w:eastAsia="黑体" w:cs="Times New Roman"/>
                        </w:rPr>
                        <w:t>ICS</w:t>
                      </w:r>
                      <w:r>
                        <w:rPr>
                          <w:rFonts w:hint="eastAsia" w:ascii="Times New Roman" w:hAnsi="Times New Roman" w:eastAsia="黑体" w:cs="Times New Roman"/>
                        </w:rPr>
                        <w:tab/>
                      </w:r>
                      <w:r>
                        <w:rPr>
                          <w:rFonts w:hint="eastAsia" w:ascii="黑体" w:hAnsi="黑体" w:eastAsia="黑体" w:cs="黑体"/>
                        </w:rPr>
                        <w:t>53.020.30</w:t>
                      </w:r>
                      <w:r>
                        <w:br w:type="textWrapping"/>
                      </w:r>
                      <w:r>
                        <w:rPr>
                          <w:rFonts w:ascii="Times New Roman" w:hAnsi="Times New Roman" w:eastAsia="黑体" w:cs="Times New Roman"/>
                        </w:rPr>
                        <w:t>CCS</w:t>
                      </w:r>
                      <w:r>
                        <w:rPr>
                          <w:rFonts w:hint="eastAsia" w:ascii="Times New Roman" w:hAnsi="Times New Roman" w:eastAsia="黑体" w:cs="Times New Roman"/>
                        </w:rPr>
                        <w:tab/>
                      </w:r>
                      <w:r>
                        <w:rPr>
                          <w:rFonts w:hint="eastAsia" w:ascii="黑体" w:hAnsi="黑体" w:eastAsia="黑体" w:cs="黑体"/>
                        </w:rPr>
                        <w:t>R 46</w:t>
                      </w:r>
                      <w:r>
                        <w:br w:type="textWrapping"/>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-3175</wp:posOffset>
                </wp:positionH>
                <wp:positionV relativeFrom="paragraph">
                  <wp:posOffset>1720850</wp:posOffset>
                </wp:positionV>
                <wp:extent cx="5975985" cy="278130"/>
                <wp:effectExtent l="0" t="0" r="0" b="0"/>
                <wp:wrapNone/>
                <wp:docPr id="4" name="文本框 标准编号" title="标准编号"/>
                <wp:cNvGraphicFramePr/>
                <a:graphic xmlns:a="http://schemas.openxmlformats.org/drawingml/2006/main">
                  <a:graphicData uri="http://schemas.microsoft.com/office/word/2010/wordprocessingShape">
                    <wps:wsp>
                      <wps:cNvSpPr txBox="1"/>
                      <wps:spPr>
                        <a:xfrm>
                          <a:off x="0" y="0"/>
                          <a:ext cx="5975985" cy="278130"/>
                        </a:xfrm>
                        <a:prstGeom prst="rect">
                          <a:avLst/>
                        </a:prstGeom>
                        <a:noFill/>
                        <a:ln w="6350">
                          <a:noFill/>
                        </a:ln>
                      </wps:spPr>
                      <wps:txbx>
                        <w:txbxContent>
                          <w:p w14:paraId="40ED56D0">
                            <w:pPr>
                              <w:wordWrap/>
                              <w:adjustRightInd w:val="0"/>
                              <w:snapToGrid w:val="0"/>
                              <w:jc w:val="right"/>
                              <w:rPr>
                                <w:rFonts w:hint="eastAsia" w:ascii="黑体" w:hAnsi="黑体" w:eastAsia="黑体" w:cs="黑体"/>
                                <w:sz w:val="28"/>
                                <w:szCs w:val="28"/>
                              </w:rPr>
                            </w:pPr>
                            <w:r>
                              <w:rPr>
                                <w:rFonts w:hint="eastAsia" w:ascii="黑体" w:hAnsi="黑体" w:eastAsia="黑体" w:cs="黑体"/>
                                <w:sz w:val="28"/>
                                <w:szCs w:val="28"/>
                              </w:rPr>
                              <w:t>T/CCMS XXX—2026</w:t>
                            </w:r>
                          </w:p>
                        </w:txbxContent>
                      </wps:txbx>
                      <wps:bodyPr rot="0" spcFirstLastPara="0" vertOverflow="overflow" horzOverflow="overflow" vert="horz" wrap="square" lIns="36000" tIns="0" rIns="36000" bIns="0" numCol="1" spcCol="0" rtlCol="0" fromWordArt="0" anchor="ctr" anchorCtr="0" forceAA="0" compatLnSpc="1">
                        <a:noAutofit/>
                      </wps:bodyPr>
                    </wps:wsp>
                  </a:graphicData>
                </a:graphic>
              </wp:anchor>
            </w:drawing>
          </mc:Choice>
          <mc:Fallback>
            <w:pict>
              <v:shape id="文本框 标准编号" o:spid="_x0000_s1026" o:spt="202" type="#_x0000_t202" style="position:absolute;left:0pt;margin-left:-0.25pt;margin-top:135.5pt;height:21.9pt;width:470.55pt;z-index:251662336;v-text-anchor:middle;mso-width-relative:page;mso-height-relative:page;" filled="f" stroked="f" coordsize="21600,21600" o:gfxdata="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QkuHdwA&#10;AAAJAQAADwAAAAAAAAABACAAAAAiAAAAZHJzL2Rvd25yZXYueG1sUEsBAhQAFAAAAAgAh07iQO4c&#10;WZhUAgAAgAQAAA4AAAAAAAAAAQAgAAAAKwEAAGRycy9lMm9Eb2MueG1sUEsFBgAAAAAGAAYAWQEA&#10;APEFAAAAAA==&#10;">
                <v:fill on="f" focussize="0,0"/>
                <v:stroke on="f" weight="0.5pt"/>
                <v:imagedata o:title=""/>
                <o:lock v:ext="edit" aspectratio="f"/>
                <v:textbox inset="1mm,0mm,1mm,0mm">
                  <w:txbxContent>
                    <w:p w14:paraId="40ED56D0">
                      <w:pPr>
                        <w:wordWrap/>
                        <w:adjustRightInd w:val="0"/>
                        <w:snapToGrid w:val="0"/>
                        <w:jc w:val="right"/>
                        <w:rPr>
                          <w:rFonts w:hint="eastAsia" w:ascii="黑体" w:hAnsi="黑体" w:eastAsia="黑体" w:cs="黑体"/>
                          <w:sz w:val="28"/>
                          <w:szCs w:val="28"/>
                        </w:rPr>
                      </w:pPr>
                      <w:r>
                        <w:rPr>
                          <w:rFonts w:hint="eastAsia" w:ascii="黑体" w:hAnsi="黑体" w:eastAsia="黑体" w:cs="黑体"/>
                          <w:sz w:val="28"/>
                          <w:szCs w:val="28"/>
                        </w:rPr>
                        <w:t>T/CCMS XXX—2026</w:t>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1905</wp:posOffset>
                </wp:positionH>
                <wp:positionV relativeFrom="paragraph">
                  <wp:posOffset>1955800</wp:posOffset>
                </wp:positionV>
                <wp:extent cx="6007735" cy="278130"/>
                <wp:effectExtent l="0" t="0" r="0" b="0"/>
                <wp:wrapNone/>
                <wp:docPr id="5" name="文本框 代替标准编号" title="代替标准编号"/>
                <wp:cNvGraphicFramePr/>
                <a:graphic xmlns:a="http://schemas.openxmlformats.org/drawingml/2006/main">
                  <a:graphicData uri="http://schemas.microsoft.com/office/word/2010/wordprocessingShape">
                    <wps:wsp>
                      <wps:cNvSpPr txBox="1"/>
                      <wps:spPr>
                        <a:xfrm>
                          <a:off x="0" y="0"/>
                          <a:ext cx="6007735" cy="278130"/>
                        </a:xfrm>
                        <a:prstGeom prst="rect">
                          <a:avLst/>
                        </a:prstGeom>
                        <a:noFill/>
                        <a:ln w="6350">
                          <a:noFill/>
                        </a:ln>
                      </wps:spPr>
                      <wps:txbx>
                        <w:txbxContent>
                          <w:p w14:paraId="616F03EA">
                            <w:pPr>
                              <w:rPr>
                                <w:rFonts w:hint="eastAsia"/>
                              </w:rPr>
                            </w:pPr>
                          </w:p>
                        </w:txbxContent>
                      </wps:txbx>
                      <wps:bodyPr rot="0" spcFirstLastPara="0" vertOverflow="overflow" horzOverflow="overflow" vert="horz" wrap="square" lIns="36000" tIns="0" rIns="36000" bIns="0" numCol="1" spcCol="0" rtlCol="0" fromWordArt="0" anchor="ctr" anchorCtr="0" forceAA="0" compatLnSpc="1">
                        <a:noAutofit/>
                      </wps:bodyPr>
                    </wps:wsp>
                  </a:graphicData>
                </a:graphic>
              </wp:anchor>
            </w:drawing>
          </mc:Choice>
          <mc:Fallback>
            <w:pict>
              <v:shape id="文本框 代替标准编号" o:spid="_x0000_s1026" o:spt="202" type="#_x0000_t202" style="position:absolute;left:0pt;margin-left:0.15pt;margin-top:154pt;height:21.9pt;width:473.05pt;z-index:251663360;v-text-anchor:middle;mso-width-relative:page;mso-height-relative:page;" filled="f" stroked="f" coordsize="21600,21600" o:gfxdata="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6&#10;v8vy2gAAAAgBAAAPAAAAAAAAAAEAIAAAACIAAABkcnMvZG93bnJldi54bWxQSwECFAAUAAAACACH&#10;TuJAvGN9IlsCAACMBAAADgAAAAAAAAABACAAAAApAQAAZHJzL2Uyb0RvYy54bWxQSwUGAAAAAAYA&#10;BgBZAQAA9gUAAAAA&#10;">
                <v:fill on="f" focussize="0,0"/>
                <v:stroke on="f" weight="0.5pt"/>
                <v:imagedata o:title=""/>
                <o:lock v:ext="edit" aspectratio="f"/>
                <v:textbox inset="1mm,0mm,1mm,0mm">
                  <w:txbxContent>
                    <w:p w14:paraId="616F03EA">
                      <w:pPr>
                        <w:rPr>
                          <w:rFonts w:hint="eastAsia"/>
                        </w:rPr>
                      </w:pP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1270</wp:posOffset>
                </wp:positionH>
                <wp:positionV relativeFrom="paragraph">
                  <wp:posOffset>2345055</wp:posOffset>
                </wp:positionV>
                <wp:extent cx="6124575" cy="0"/>
                <wp:effectExtent l="0" t="0" r="0" b="0"/>
                <wp:wrapNone/>
                <wp:docPr id="10" name="上横线"/>
                <wp:cNvGraphicFramePr/>
                <a:graphic xmlns:a="http://schemas.openxmlformats.org/drawingml/2006/main">
                  <a:graphicData uri="http://schemas.microsoft.com/office/word/2010/wordprocessingShape">
                    <wps:wsp>
                      <wps:cNvCnPr/>
                      <wps:spPr>
                        <a:xfrm>
                          <a:off x="979170" y="2911475"/>
                          <a:ext cx="612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上横线" o:spid="_x0000_s1026" o:spt="20" style="position:absolute;left:0pt;margin-left:0.1pt;margin-top:184.65pt;height:0pt;width:482.25pt;z-index:251668480;mso-width-relative:page;mso-height-relative:page;" filled="f" stroked="t" coordsize="21600,21600" o:gfxdata="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jnUmtYA&#10;AAAIAQAADwAAAAAAAAABACAAAAAiAAAAZHJzL2Rvd25yZXYueG1sUEsBAhQAFAAAAAgAh07iQKrB&#10;LxLoAQAAtQMAAA4AAAAAAAAAAQAgAAAAJQEAAGRycy9lMm9Eb2MueG1sUEsFBgAAAAAGAAYAWQEA&#10;AH8FAAAAAA==&#10;">
                <v:fill on="f" focussize="0,0"/>
                <v:stroke weight="0.5pt" color="#000000 [3200]" miterlimit="8" joinstyle="miter"/>
                <v:imagedata o:title=""/>
                <o:lock v:ext="edit" aspectratio="f"/>
              </v:line>
            </w:pict>
          </mc:Fallback>
        </mc:AlternateContent>
      </w: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-6985</wp:posOffset>
                </wp:positionH>
                <wp:positionV relativeFrom="paragraph">
                  <wp:posOffset>3709035</wp:posOffset>
                </wp:positionV>
                <wp:extent cx="6137275" cy="4199255"/>
                <wp:effectExtent l="0" t="0" r="0" b="0"/>
                <wp:wrapNone/>
                <wp:docPr id="6" name="文本框 标准名称" title="标准名称"/>
                <wp:cNvGraphicFramePr/>
                <a:graphic xmlns:a="http://schemas.openxmlformats.org/drawingml/2006/main">
                  <a:graphicData uri="http://schemas.microsoft.com/office/word/2010/wordprocessingShape">
                    <wps:wsp>
                      <wps:cNvSpPr txBox="1"/>
                      <wps:spPr>
                        <a:xfrm>
                          <a:off x="0" y="0"/>
                          <a:ext cx="6137275" cy="41992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0AA3FC">
                            <w:pPr>
                              <w:wordWrap/>
                              <w:adjustRightInd w:val="0"/>
                              <w:snapToGrid w:val="0"/>
                              <w:spacing w:line="680" w:lineRule="exact"/>
                              <w:jc w:val="center"/>
                              <w:rPr>
                                <w:rFonts w:hint="eastAsia" w:ascii="黑体" w:hAnsi="黑体" w:eastAsia="黑体" w:cs="黑体"/>
                                <w:sz w:val="52"/>
                                <w:szCs w:val="52"/>
                              </w:rPr>
                            </w:pPr>
                            <w:bookmarkStart w:id="36" w:name="OLE_LINK4"/>
                            <w:r>
                              <w:rPr>
                                <w:rFonts w:hint="eastAsia" w:ascii="黑体" w:hAnsi="黑体" w:eastAsia="黑体" w:cs="黑体"/>
                                <w:sz w:val="52"/>
                                <w:szCs w:val="52"/>
                              </w:rPr>
                              <w:t>干散货装卸机械喷雾降尘装置</w:t>
                            </w:r>
                            <w:bookmarkEnd w:id="36"/>
                          </w:p>
                          <w:p w14:paraId="2C1324EA">
                            <w:pPr>
                              <w:spacing w:before="640" w:line="400" w:lineRule="exact"/>
                              <w:jc w:val="center"/>
                              <w:rPr>
                                <w:rFonts w:ascii="Times New Roman" w:hAnsi="Times New Roman" w:cs="Times New Roman"/>
                                <w:b/>
                                <w:bCs/>
                                <w:sz w:val="28"/>
                                <w:szCs w:val="28"/>
                              </w:rPr>
                            </w:pPr>
                            <w:r>
                              <w:rPr>
                                <w:rFonts w:hint="eastAsia" w:ascii="Times New Roman" w:hAnsi="Times New Roman" w:cs="Times New Roman"/>
                                <w:b/>
                                <w:bCs/>
                                <w:sz w:val="28"/>
                                <w:szCs w:val="28"/>
                              </w:rPr>
                              <w:t>Dry bulk cargo handling machinery spray dust suppression device</w:t>
                            </w:r>
                          </w:p>
                          <w:p w14:paraId="757BE7EA">
                            <w:pPr>
                              <w:spacing w:before="500" w:after="240" w:line="400" w:lineRule="exact"/>
                              <w:jc w:val="center"/>
                              <w:rPr>
                                <w:rFonts w:hint="eastAsia" w:ascii="宋体" w:hAnsi="宋体" w:eastAsia="宋体" w:cs="宋体"/>
                                <w:sz w:val="24"/>
                              </w:rPr>
                            </w:pPr>
                          </w:p>
                          <w:p w14:paraId="2D7D0414">
                            <w:pPr>
                              <w:spacing w:before="500" w:after="240" w:line="400" w:lineRule="exact"/>
                              <w:jc w:val="center"/>
                              <w:rPr>
                                <w:rFonts w:hint="eastAsia" w:ascii="宋体" w:hAnsi="宋体" w:eastAsia="宋体" w:cs="宋体"/>
                                <w:sz w:val="24"/>
                              </w:rPr>
                            </w:pPr>
                            <w:r>
                              <w:br w:type="textWrapping"/>
                            </w:r>
                          </w:p>
                          <w:p w14:paraId="301247B6">
                            <w:pPr>
                              <w:spacing w:before="567"/>
                              <w:rPr>
                                <w:rFonts w:hint="eastAsia" w:ascii="宋体" w:hAnsi="宋体" w:eastAsia="宋体" w:cs="宋体"/>
                                <w:sz w:val="24"/>
                              </w:rPr>
                            </w:pPr>
                          </w:p>
                        </w:txbxContent>
                      </wps:txbx>
                      <wps:bodyPr rot="0" spcFirstLastPara="0" vertOverflow="overflow" horzOverflow="overflow" vert="horz" wrap="square" lIns="36000" tIns="0" rIns="36000" bIns="0" numCol="1" spcCol="0" rtlCol="0" fromWordArt="0" anchor="t" anchorCtr="0" forceAA="0" compatLnSpc="1">
                        <a:noAutofit/>
                      </wps:bodyPr>
                    </wps:wsp>
                  </a:graphicData>
                </a:graphic>
              </wp:anchor>
            </w:drawing>
          </mc:Choice>
          <mc:Fallback>
            <w:pict>
              <v:shape id="文本框 标准名称" o:spid="_x0000_s1026" o:spt="202" type="#_x0000_t202" style="position:absolute;left:0pt;margin-left:-0.55pt;margin-top:292.05pt;height:330.65pt;width:483.25pt;z-index:251664384;mso-width-relative:page;mso-height-relative:page;" filled="f" stroked="f" coordsize="21600,21600" o:gfxdata="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5ABHYAAAACwEA&#10;AA8AAAAAAAAAAQAgAAAAIgAAAGRycy9kb3ducmV2LnhtbFBLAQIUABQAAAAIAIdO4kAsxUKQUwIA&#10;AH8EAAAOAAAAAAAAAAEAIAAAACcBAABkcnMvZTJvRG9jLnhtbFBLBQYAAAAABgAGAFkBAADsBQAA&#10;AAA=&#10;">
                <v:fill on="f" focussize="0,0"/>
                <v:stroke on="f" weight="0.5pt"/>
                <v:imagedata o:title=""/>
                <o:lock v:ext="edit" aspectratio="f"/>
                <v:textbox inset="1mm,0mm,1mm,0mm">
                  <w:txbxContent>
                    <w:p w14:paraId="4C0AA3FC">
                      <w:pPr>
                        <w:wordWrap/>
                        <w:adjustRightInd w:val="0"/>
                        <w:snapToGrid w:val="0"/>
                        <w:spacing w:line="680" w:lineRule="exact"/>
                        <w:jc w:val="center"/>
                        <w:rPr>
                          <w:rFonts w:hint="eastAsia" w:ascii="黑体" w:hAnsi="黑体" w:eastAsia="黑体" w:cs="黑体"/>
                          <w:sz w:val="52"/>
                          <w:szCs w:val="52"/>
                        </w:rPr>
                      </w:pPr>
                      <w:bookmarkStart w:id="36" w:name="OLE_LINK4"/>
                      <w:r>
                        <w:rPr>
                          <w:rFonts w:hint="eastAsia" w:ascii="黑体" w:hAnsi="黑体" w:eastAsia="黑体" w:cs="黑体"/>
                          <w:sz w:val="52"/>
                          <w:szCs w:val="52"/>
                        </w:rPr>
                        <w:t>干散货装卸机械喷雾降尘装置</w:t>
                      </w:r>
                      <w:bookmarkEnd w:id="36"/>
                    </w:p>
                    <w:p w14:paraId="2C1324EA">
                      <w:pPr>
                        <w:spacing w:before="640" w:line="400" w:lineRule="exact"/>
                        <w:jc w:val="center"/>
                        <w:rPr>
                          <w:rFonts w:ascii="Times New Roman" w:hAnsi="Times New Roman" w:cs="Times New Roman"/>
                          <w:b/>
                          <w:bCs/>
                          <w:sz w:val="28"/>
                          <w:szCs w:val="28"/>
                        </w:rPr>
                      </w:pPr>
                      <w:r>
                        <w:rPr>
                          <w:rFonts w:hint="eastAsia" w:ascii="Times New Roman" w:hAnsi="Times New Roman" w:cs="Times New Roman"/>
                          <w:b/>
                          <w:bCs/>
                          <w:sz w:val="28"/>
                          <w:szCs w:val="28"/>
                        </w:rPr>
                        <w:t>Dry bulk cargo handling machinery spray dust suppression device</w:t>
                      </w:r>
                    </w:p>
                    <w:p w14:paraId="757BE7EA">
                      <w:pPr>
                        <w:spacing w:before="500" w:after="240" w:line="400" w:lineRule="exact"/>
                        <w:jc w:val="center"/>
                        <w:rPr>
                          <w:rFonts w:hint="eastAsia" w:ascii="宋体" w:hAnsi="宋体" w:eastAsia="宋体" w:cs="宋体"/>
                          <w:sz w:val="24"/>
                        </w:rPr>
                      </w:pPr>
                    </w:p>
                    <w:p w14:paraId="2D7D0414">
                      <w:pPr>
                        <w:spacing w:before="500" w:after="240" w:line="400" w:lineRule="exact"/>
                        <w:jc w:val="center"/>
                        <w:rPr>
                          <w:rFonts w:hint="eastAsia" w:ascii="宋体" w:hAnsi="宋体" w:eastAsia="宋体" w:cs="宋体"/>
                          <w:sz w:val="24"/>
                        </w:rPr>
                      </w:pPr>
                      <w:r>
                        <w:br w:type="textWrapping"/>
                      </w:r>
                    </w:p>
                    <w:p w14:paraId="301247B6">
                      <w:pPr>
                        <w:spacing w:before="567"/>
                        <w:rPr>
                          <w:rFonts w:hint="eastAsia" w:ascii="宋体" w:hAnsi="宋体" w:eastAsia="宋体" w:cs="宋体"/>
                          <w:sz w:val="24"/>
                        </w:rPr>
                      </w:pP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-7620</wp:posOffset>
                </wp:positionH>
                <wp:positionV relativeFrom="paragraph">
                  <wp:posOffset>8877935</wp:posOffset>
                </wp:positionV>
                <wp:extent cx="6136005" cy="0"/>
                <wp:effectExtent l="0" t="0" r="0" b="0"/>
                <wp:wrapNone/>
                <wp:docPr id="11" name="下横线"/>
                <wp:cNvGraphicFramePr/>
                <a:graphic xmlns:a="http://schemas.openxmlformats.org/drawingml/2006/main">
                  <a:graphicData uri="http://schemas.microsoft.com/office/word/2010/wordprocessingShape">
                    <wps:wsp>
                      <wps:cNvCnPr/>
                      <wps:spPr>
                        <a:xfrm>
                          <a:off x="0" y="0"/>
                          <a:ext cx="6136005" cy="0"/>
                        </a:xfrm>
                        <a:prstGeom prst="line">
                          <a:avLst/>
                        </a:prstGeom>
                        <a:ln w="12700" cmpd="sng">
                          <a:solidFill>
                            <a:schemeClr val="tx1"/>
                          </a:solidFill>
                          <a:prstDash val="soli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下横线" o:spid="_x0000_s1026" o:spt="20" style="position:absolute;left:0pt;margin-left:-0.6pt;margin-top:699.05pt;height:0pt;width:483.15pt;z-index:251669504;mso-width-relative:page;mso-height-relative:page;" filled="f" stroked="t" coordsize="21600,21600" o:gfxdata="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rcgFD9kAAAAMAQAADwAA&#10;AAAAAAABACAAAAAiAAAAZHJzL2Rvd25yZXYueG1sUEsBAhQAFAAAAAgAh07iQPkSmtncAQAAqwMA&#10;AA4AAAAAAAAAAQAgAAAAKAEAAGRycy9lMm9Eb2MueG1sUEsFBgAAAAAGAAYAWQEAAHYFAAAAAA==&#10;">
                <v:fill on="f" focussize="0,0"/>
                <v:stroke weight="1pt" color="#000000 [3213]" miterlimit="8" joinstyle="miter"/>
                <v:imagedata o:title=""/>
                <o:lock v:ext="edit" aspectratio="f"/>
              </v:line>
            </w:pict>
          </mc:Fallback>
        </mc:AlternateContent>
      </w:r>
      <w:r>
        <w:rPr>
          <w:rFonts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-28575</wp:posOffset>
                </wp:positionH>
                <wp:positionV relativeFrom="paragraph">
                  <wp:posOffset>8566150</wp:posOffset>
                </wp:positionV>
                <wp:extent cx="2613660" cy="360045"/>
                <wp:effectExtent l="0" t="0" r="0" b="0"/>
                <wp:wrapNone/>
                <wp:docPr id="7" name="文本框 发布日期" title="发布日期"/>
                <wp:cNvGraphicFramePr/>
                <a:graphic xmlns:a="http://schemas.openxmlformats.org/drawingml/2006/main">
                  <a:graphicData uri="http://schemas.microsoft.com/office/word/2010/wordprocessingShape">
                    <wps:wsp>
                      <wps:cNvSpPr txBox="1"/>
                      <wps:spPr>
                        <a:xfrm>
                          <a:off x="0" y="0"/>
                          <a:ext cx="2613660" cy="360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73DF3">
                            <w:pPr>
                              <w:wordWrap/>
                              <w:snapToGrid w:val="0"/>
                              <w:jc w:val="left"/>
                              <w:rPr>
                                <w:rFonts w:hint="eastAsia"/>
                              </w:rPr>
                            </w:pPr>
                            <w:r>
                              <w:rPr>
                                <w:rFonts w:hint="eastAsia" w:ascii="黑体" w:hAnsi="黑体" w:eastAsia="黑体" w:cs="黑体"/>
                                <w:sz w:val="28"/>
                                <w:szCs w:val="28"/>
                              </w:rPr>
                              <w:t>2026-XX-XX 发布</w:t>
                            </w:r>
                          </w:p>
                        </w:txbxContent>
                      </wps:txbx>
                      <wps:bodyPr rot="0" spcFirstLastPara="0" vertOverflow="overflow" horzOverflow="overflow" vert="horz" wrap="square" lIns="36000" tIns="0" rIns="36000" bIns="0" numCol="1" spcCol="0" rtlCol="0" fromWordArt="0" anchor="ctr" anchorCtr="0" forceAA="0" compatLnSpc="1">
                        <a:noAutofit/>
                      </wps:bodyPr>
                    </wps:wsp>
                  </a:graphicData>
                </a:graphic>
              </wp:anchor>
            </w:drawing>
          </mc:Choice>
          <mc:Fallback>
            <w:pict>
              <v:shape id="文本框 发布日期" o:spid="_x0000_s1026" o:spt="202" type="#_x0000_t202" style="position:absolute;left:0pt;margin-left:-2.25pt;margin-top:674.5pt;height:28.35pt;width:205.8pt;z-index:251665408;v-text-anchor:middle;mso-width-relative:page;mso-height-relative:page;" filled="f" stroked="f" coordsize="21600,21600" o:gfxdata="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UNNvHdAAAA&#10;DAEAAA8AAAAAAAAAAQAgAAAAIgAAAGRycy9kb3ducmV2LnhtbFBLAQIUABQAAAAIAIdO4kC4L8Rj&#10;UQIAAIAEAAAOAAAAAAAAAAEAIAAAACwBAABkcnMvZTJvRG9jLnhtbFBLBQYAAAAABgAGAFkBAADv&#10;BQAAAAA=&#10;">
                <v:fill on="f" focussize="0,0"/>
                <v:stroke on="f" weight="0.5pt"/>
                <v:imagedata o:title=""/>
                <o:lock v:ext="edit" aspectratio="f"/>
                <v:textbox inset="1mm,0mm,1mm,0mm">
                  <w:txbxContent>
                    <w:p w14:paraId="21773DF3">
                      <w:pPr>
                        <w:wordWrap/>
                        <w:snapToGrid w:val="0"/>
                        <w:jc w:val="left"/>
                        <w:rPr>
                          <w:rFonts w:hint="eastAsia"/>
                        </w:rPr>
                      </w:pPr>
                      <w:r>
                        <w:rPr>
                          <w:rFonts w:hint="eastAsia" w:ascii="黑体" w:hAnsi="黑体" w:eastAsia="黑体" w:cs="黑体"/>
                          <w:sz w:val="28"/>
                          <w:szCs w:val="28"/>
                        </w:rPr>
                        <w:t>2026-XX-XX 发布</w:t>
                      </w: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3553460</wp:posOffset>
                </wp:positionH>
                <wp:positionV relativeFrom="paragraph">
                  <wp:posOffset>8566150</wp:posOffset>
                </wp:positionV>
                <wp:extent cx="2613660" cy="360045"/>
                <wp:effectExtent l="0" t="0" r="0" b="0"/>
                <wp:wrapNone/>
                <wp:docPr id="8" name="文本框 实施日期" title="实施日期"/>
                <wp:cNvGraphicFramePr/>
                <a:graphic xmlns:a="http://schemas.openxmlformats.org/drawingml/2006/main">
                  <a:graphicData uri="http://schemas.microsoft.com/office/word/2010/wordprocessingShape">
                    <wps:wsp>
                      <wps:cNvSpPr txBox="1"/>
                      <wps:spPr>
                        <a:xfrm>
                          <a:off x="0" y="0"/>
                          <a:ext cx="2613660" cy="3600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EE8C2D">
                            <w:pPr>
                              <w:jc w:val="right"/>
                              <w:rPr>
                                <w:rFonts w:hint="eastAsia"/>
                              </w:rPr>
                            </w:pPr>
                            <w:r>
                              <w:rPr>
                                <w:rFonts w:hint="eastAsia" w:ascii="黑体" w:hAnsi="黑体" w:eastAsia="黑体" w:cs="黑体"/>
                                <w:sz w:val="28"/>
                              </w:rPr>
                              <w:t>2026-XX-XX 实施</w:t>
                            </w:r>
                          </w:p>
                        </w:txbxContent>
                      </wps:txbx>
                      <wps:bodyPr rot="0" spcFirstLastPara="0" vertOverflow="overflow" horzOverflow="overflow" vert="horz" wrap="square" lIns="36000" tIns="0" rIns="36000" bIns="0" numCol="1" spcCol="0" rtlCol="0" fromWordArt="0" anchor="ctr" anchorCtr="0" forceAA="0" compatLnSpc="1">
                        <a:noAutofit/>
                      </wps:bodyPr>
                    </wps:wsp>
                  </a:graphicData>
                </a:graphic>
              </wp:anchor>
            </w:drawing>
          </mc:Choice>
          <mc:Fallback>
            <w:pict>
              <v:shape id="文本框 实施日期" o:spid="_x0000_s1026" o:spt="202" type="#_x0000_t202" style="position:absolute;left:0pt;margin-left:279.8pt;margin-top:674.5pt;height:28.35pt;width:205.8pt;z-index:251666432;v-text-anchor:middle;mso-width-relative:page;mso-height-relative:page;" filled="f" stroked="f" coordsize="21600,21600" o:gfxdata="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8SG9HfAAAA&#10;DQEAAA8AAAAAAAAAAQAgAAAAIgAAAGRycy9kb3ducmV2LnhtbFBLAQIUABQAAAAIAIdO4kDwD2lm&#10;TwIAAIAEAAAOAAAAAAAAAAEAIAAAAC4BAABkcnMvZTJvRG9jLnhtbFBLBQYAAAAABgAGAFkBAADv&#10;BQAAAAA=&#10;">
                <v:fill on="f" focussize="0,0"/>
                <v:stroke on="f" weight="0.5pt"/>
                <v:imagedata o:title=""/>
                <o:lock v:ext="edit" aspectratio="f"/>
                <v:textbox inset="1mm,0mm,1mm,0mm">
                  <w:txbxContent>
                    <w:p w14:paraId="17EE8C2D">
                      <w:pPr>
                        <w:jc w:val="right"/>
                        <w:rPr>
                          <w:rFonts w:hint="eastAsia"/>
                        </w:rPr>
                      </w:pPr>
                      <w:r>
                        <w:rPr>
                          <w:rFonts w:hint="eastAsia" w:ascii="黑体" w:hAnsi="黑体" w:eastAsia="黑体" w:cs="黑体"/>
                          <w:sz w:val="28"/>
                        </w:rPr>
                        <w:t>2026-XX-XX 实施</w:t>
                      </w:r>
                    </w:p>
                  </w:txbxContent>
                </v:textbox>
              </v:shape>
            </w:pict>
          </mc:Fallback>
        </mc:AlternateContent>
      </w:r>
    </w:p>
    <w:p w14:paraId="38D7ABCB">
      <w:pPr>
        <w:rPr>
          <w:rFonts w:ascii="Times New Roman" w:hAnsi="Times New Roman" w:cs="Times New Roman"/>
        </w:rPr>
        <w:sectPr>
          <w:headerReference r:id="rId5" w:type="first"/>
          <w:headerReference r:id="rId3" w:type="default"/>
          <w:headerReference r:id="rId4" w:type="even"/>
          <w:footerReference r:id="rId6" w:type="even"/>
          <w:pgSz w:w="11906" w:h="16838"/>
          <w:pgMar w:top="567" w:right="850" w:bottom="1111" w:left="1417" w:header="850" w:footer="850" w:gutter="0"/>
          <w:pgNumType w:fmt="upperRoman"/>
          <w:cols w:space="425" w:num="1"/>
          <w:titlePg/>
          <w:docGrid w:type="lines" w:linePitch="312" w:charSpace="0"/>
        </w:sectPr>
      </w:pPr>
      <w:r>
        <w:rPr>
          <w:rFonts w:ascii="Times New Roman" w:hAnsi="Times New Roman" w:cs="Times New Roman"/>
        </w:rPr>
        <mc:AlternateContent>
          <mc:Choice Requires="wps">
            <w:drawing>
              <wp:anchor distT="0" distB="0" distL="114300" distR="114300" simplePos="0" relativeHeight="251667456" behindDoc="0" locked="0" layoutInCell="1" allowOverlap="1">
                <wp:simplePos x="0" y="0"/>
                <wp:positionH relativeFrom="column">
                  <wp:posOffset>1905</wp:posOffset>
                </wp:positionH>
                <wp:positionV relativeFrom="paragraph">
                  <wp:posOffset>8701405</wp:posOffset>
                </wp:positionV>
                <wp:extent cx="6129020" cy="1159510"/>
                <wp:effectExtent l="0" t="0" r="0" b="0"/>
                <wp:wrapNone/>
                <wp:docPr id="9" name="文本框 发布单位" title="发布单位"/>
                <wp:cNvGraphicFramePr/>
                <a:graphic xmlns:a="http://schemas.openxmlformats.org/drawingml/2006/main">
                  <a:graphicData uri="http://schemas.microsoft.com/office/word/2010/wordprocessingShape">
                    <wps:wsp>
                      <wps:cNvSpPr txBox="1"/>
                      <wps:spPr>
                        <a:xfrm>
                          <a:off x="0" y="0"/>
                          <a:ext cx="6129020" cy="11595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16"/>
                              <w:tblW w:w="0" w:type="auto"/>
                              <w:jc w:val="center"/>
                              <w:tblLayout w:type="autofit"/>
                              <w:tblCellMar>
                                <w:top w:w="85" w:type="dxa"/>
                                <w:left w:w="0" w:type="dxa"/>
                                <w:bottom w:w="85" w:type="dxa"/>
                                <w:right w:w="108" w:type="dxa"/>
                              </w:tblCellMar>
                            </w:tblPr>
                            <w:tblGrid>
                              <w:gridCol w:w="2240"/>
                              <w:gridCol w:w="1070"/>
                            </w:tblGrid>
                            <w:tr w14:paraId="572AB92A">
                              <w:tblPrEx>
                                <w:tblCellMar>
                                  <w:top w:w="85" w:type="dxa"/>
                                  <w:left w:w="0" w:type="dxa"/>
                                  <w:bottom w:w="85" w:type="dxa"/>
                                  <w:right w:w="108" w:type="dxa"/>
                                </w:tblCellMar>
                              </w:tblPrEx>
                              <w:trPr>
                                <w:jc w:val="center"/>
                              </w:trPr>
                              <w:tc>
                                <w:tcPr>
                                  <w:tcW w:w="0" w:type="auto"/>
                                  <w:tcBorders>
                                    <w:tl2br w:val="nil"/>
                                    <w:tr2bl w:val="nil"/>
                                  </w:tcBorders>
                                  <w:tcMar>
                                    <w:top w:w="85" w:type="dxa"/>
                                    <w:left w:w="0" w:type="dxa"/>
                                    <w:bottom w:w="85" w:type="dxa"/>
                                    <w:right w:w="0" w:type="dxa"/>
                                  </w:tcMar>
                                  <w:vAlign w:val="center"/>
                                </w:tcPr>
                                <w:p w14:paraId="317654A2">
                                  <w:pPr>
                                    <w:widowControl/>
                                    <w:wordWrap/>
                                    <w:autoSpaceDE/>
                                    <w:autoSpaceDN/>
                                    <w:spacing w:line="0" w:lineRule="atLeast"/>
                                    <w:jc w:val="center"/>
                                    <w:rPr>
                                      <w:rFonts w:hint="eastAsia" w:ascii="黑体" w:hAnsi="黑体" w:eastAsia="黑体" w:cs="Times New Roman"/>
                                      <w:sz w:val="28"/>
                                      <w:szCs w:val="28"/>
                                    </w:rPr>
                                  </w:pPr>
                                  <w:r>
                                    <w:rPr>
                                      <w:rFonts w:hint="eastAsia" w:ascii="黑体" w:hAnsi="黑体" w:eastAsia="黑体" w:cs="Times New Roman"/>
                                      <w:sz w:val="28"/>
                                      <w:szCs w:val="28"/>
                                    </w:rPr>
                                    <w:t>中国工程机械学会</w:t>
                                  </w:r>
                                </w:p>
                              </w:tc>
                              <w:tc>
                                <w:tcPr>
                                  <w:tcW w:w="0" w:type="auto"/>
                                  <w:tcBorders>
                                    <w:tl2br w:val="nil"/>
                                    <w:tr2bl w:val="nil"/>
                                  </w:tcBorders>
                                  <w:tcMar>
                                    <w:top w:w="85" w:type="dxa"/>
                                    <w:left w:w="510" w:type="dxa"/>
                                    <w:bottom w:w="85" w:type="dxa"/>
                                    <w:right w:w="0" w:type="dxa"/>
                                  </w:tcMar>
                                  <w:vAlign w:val="center"/>
                                </w:tcPr>
                                <w:p w14:paraId="23999D0D">
                                  <w:pPr>
                                    <w:widowControl/>
                                    <w:wordWrap/>
                                    <w:autoSpaceDE/>
                                    <w:autoSpaceDN/>
                                    <w:spacing w:line="0" w:lineRule="atLeast"/>
                                    <w:jc w:val="center"/>
                                    <w:rPr>
                                      <w:rFonts w:hint="eastAsia" w:ascii="黑体" w:hAnsi="黑体" w:eastAsia="黑体" w:cs="Times New Roman"/>
                                      <w:sz w:val="28"/>
                                      <w:szCs w:val="28"/>
                                    </w:rPr>
                                  </w:pPr>
                                  <w:r>
                                    <w:rPr>
                                      <w:rFonts w:hint="eastAsia" w:ascii="黑体" w:hAnsi="黑体" w:eastAsia="黑体" w:cs="Times New Roman"/>
                                      <w:sz w:val="28"/>
                                      <w:szCs w:val="28"/>
                                    </w:rPr>
                                    <w:t>发布</w:t>
                                  </w:r>
                                </w:p>
                              </w:tc>
                            </w:tr>
                          </w:tbl>
                          <w:p w14:paraId="1D0E5800">
                            <w:pPr>
                              <w:rPr>
                                <w:rFonts w:hint="eastAsia"/>
                              </w:rPr>
                            </w:pPr>
                          </w:p>
                        </w:txbxContent>
                      </wps:txbx>
                      <wps:bodyPr rot="0" spcFirstLastPara="0" vertOverflow="overflow" horzOverflow="overflow" vert="horz" wrap="square" lIns="36000" tIns="0" rIns="36000" bIns="0" numCol="1" spcCol="0" rtlCol="0" fromWordArt="0" anchor="ctr" anchorCtr="0" forceAA="0" compatLnSpc="1">
                        <a:noAutofit/>
                      </wps:bodyPr>
                    </wps:wsp>
                  </a:graphicData>
                </a:graphic>
              </wp:anchor>
            </w:drawing>
          </mc:Choice>
          <mc:Fallback>
            <w:pict>
              <v:shape id="文本框 发布单位" o:spid="_x0000_s1026" o:spt="202" type="#_x0000_t202" style="position:absolute;left:0pt;margin-left:0.15pt;margin-top:685.15pt;height:91.3pt;width:482.6pt;z-index:251667456;v-text-anchor:middle;mso-width-relative:page;mso-height-relative:page;" filled="f" stroked="f" coordsize="21600,21600" o:gfxdata="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DOIY9wA&#10;AAAKAQAADwAAAAAAAAABACAAAAAiAAAAZHJzL2Rvd25yZXYueG1sUEsBAhQAFAAAAAgAh07iQFeb&#10;PGZUAgAAgQQAAA4AAAAAAAAAAQAgAAAAKwEAAGRycy9lMm9Eb2MueG1sUEsFBgAAAAAGAAYAWQEA&#10;APEFAAAAAA==&#10;">
                <v:fill on="f" focussize="0,0"/>
                <v:stroke on="f" weight="0.5pt"/>
                <v:imagedata o:title=""/>
                <o:lock v:ext="edit" aspectratio="f"/>
                <v:textbox inset="1mm,0mm,1mm,0mm">
                  <w:txbxContent>
                    <w:tbl>
                      <w:tblPr>
                        <w:tblStyle w:val="16"/>
                        <w:tblW w:w="0" w:type="auto"/>
                        <w:jc w:val="center"/>
                        <w:tblLayout w:type="autofit"/>
                        <w:tblCellMar>
                          <w:top w:w="85" w:type="dxa"/>
                          <w:left w:w="0" w:type="dxa"/>
                          <w:bottom w:w="85" w:type="dxa"/>
                          <w:right w:w="108" w:type="dxa"/>
                        </w:tblCellMar>
                      </w:tblPr>
                      <w:tblGrid>
                        <w:gridCol w:w="2240"/>
                        <w:gridCol w:w="1070"/>
                      </w:tblGrid>
                      <w:tr w14:paraId="572AB92A">
                        <w:tblPrEx>
                          <w:tblCellMar>
                            <w:top w:w="85" w:type="dxa"/>
                            <w:left w:w="0" w:type="dxa"/>
                            <w:bottom w:w="85" w:type="dxa"/>
                            <w:right w:w="108" w:type="dxa"/>
                          </w:tblCellMar>
                        </w:tblPrEx>
                        <w:trPr>
                          <w:jc w:val="center"/>
                        </w:trPr>
                        <w:tc>
                          <w:tcPr>
                            <w:tcW w:w="0" w:type="auto"/>
                            <w:tcBorders>
                              <w:tl2br w:val="nil"/>
                              <w:tr2bl w:val="nil"/>
                            </w:tcBorders>
                            <w:tcMar>
                              <w:top w:w="85" w:type="dxa"/>
                              <w:left w:w="0" w:type="dxa"/>
                              <w:bottom w:w="85" w:type="dxa"/>
                              <w:right w:w="0" w:type="dxa"/>
                            </w:tcMar>
                            <w:vAlign w:val="center"/>
                          </w:tcPr>
                          <w:p w14:paraId="317654A2">
                            <w:pPr>
                              <w:widowControl/>
                              <w:wordWrap/>
                              <w:autoSpaceDE/>
                              <w:autoSpaceDN/>
                              <w:spacing w:line="0" w:lineRule="atLeast"/>
                              <w:jc w:val="center"/>
                              <w:rPr>
                                <w:rFonts w:hint="eastAsia" w:ascii="黑体" w:hAnsi="黑体" w:eastAsia="黑体" w:cs="Times New Roman"/>
                                <w:sz w:val="28"/>
                                <w:szCs w:val="28"/>
                              </w:rPr>
                            </w:pPr>
                            <w:r>
                              <w:rPr>
                                <w:rFonts w:hint="eastAsia" w:ascii="黑体" w:hAnsi="黑体" w:eastAsia="黑体" w:cs="Times New Roman"/>
                                <w:sz w:val="28"/>
                                <w:szCs w:val="28"/>
                              </w:rPr>
                              <w:t>中国工程机械学会</w:t>
                            </w:r>
                          </w:p>
                        </w:tc>
                        <w:tc>
                          <w:tcPr>
                            <w:tcW w:w="0" w:type="auto"/>
                            <w:tcBorders>
                              <w:tl2br w:val="nil"/>
                              <w:tr2bl w:val="nil"/>
                            </w:tcBorders>
                            <w:tcMar>
                              <w:top w:w="85" w:type="dxa"/>
                              <w:left w:w="510" w:type="dxa"/>
                              <w:bottom w:w="85" w:type="dxa"/>
                              <w:right w:w="0" w:type="dxa"/>
                            </w:tcMar>
                            <w:vAlign w:val="center"/>
                          </w:tcPr>
                          <w:p w14:paraId="23999D0D">
                            <w:pPr>
                              <w:widowControl/>
                              <w:wordWrap/>
                              <w:autoSpaceDE/>
                              <w:autoSpaceDN/>
                              <w:spacing w:line="0" w:lineRule="atLeast"/>
                              <w:jc w:val="center"/>
                              <w:rPr>
                                <w:rFonts w:hint="eastAsia" w:ascii="黑体" w:hAnsi="黑体" w:eastAsia="黑体" w:cs="Times New Roman"/>
                                <w:sz w:val="28"/>
                                <w:szCs w:val="28"/>
                              </w:rPr>
                            </w:pPr>
                            <w:r>
                              <w:rPr>
                                <w:rFonts w:hint="eastAsia" w:ascii="黑体" w:hAnsi="黑体" w:eastAsia="黑体" w:cs="Times New Roman"/>
                                <w:sz w:val="28"/>
                                <w:szCs w:val="28"/>
                              </w:rPr>
                              <w:t>发布</w:t>
                            </w:r>
                          </w:p>
                        </w:tc>
                      </w:tr>
                    </w:tbl>
                    <w:p w14:paraId="1D0E5800">
                      <w:pPr>
                        <w:rPr>
                          <w:rFonts w:hint="eastAsia"/>
                        </w:rPr>
                      </w:pPr>
                    </w:p>
                  </w:txbxContent>
                </v:textbox>
              </v:shape>
            </w:pict>
          </mc:Fallback>
        </mc:AlternateContent>
      </w:r>
      <w:r>
        <w:rPr>
          <w:rFonts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340995</wp:posOffset>
                </wp:positionH>
                <wp:positionV relativeFrom="paragraph">
                  <wp:posOffset>765175</wp:posOffset>
                </wp:positionV>
                <wp:extent cx="5445760" cy="658495"/>
                <wp:effectExtent l="0" t="0" r="0" b="0"/>
                <wp:wrapNone/>
                <wp:docPr id="3" name="文本框 标准抬头" title="标准抬头"/>
                <wp:cNvGraphicFramePr/>
                <a:graphic xmlns:a="http://schemas.openxmlformats.org/drawingml/2006/main">
                  <a:graphicData uri="http://schemas.microsoft.com/office/word/2010/wordprocessingShape">
                    <wps:wsp>
                      <wps:cNvSpPr txBox="1"/>
                      <wps:spPr>
                        <a:xfrm>
                          <a:off x="0" y="0"/>
                          <a:ext cx="5445760" cy="658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12A90">
                            <w:pPr>
                              <w:wordWrap/>
                              <w:adjustRightInd w:val="0"/>
                              <w:snapToGrid w:val="0"/>
                              <w:jc w:val="distribute"/>
                              <w:rPr>
                                <w:rFonts w:hint="eastAsia"/>
                              </w:rPr>
                            </w:pPr>
                            <w:r>
                              <w:rPr>
                                <w:rFonts w:hint="eastAsia" w:ascii="Times New Roman" w:hAnsi="Times New Roman" w:eastAsia="黑体" w:cs="Times New Roman"/>
                                <w:spacing w:val="-40"/>
                                <w:kern w:val="0"/>
                                <w:sz w:val="84"/>
                                <w:szCs w:val="84"/>
                              </w:rPr>
                              <w:t>团体标准</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文本框 标准抬头" o:spid="_x0000_s1026" o:spt="202" type="#_x0000_t202" style="position:absolute;left:0pt;margin-left:26.85pt;margin-top:60.25pt;height:51.85pt;width:428.8pt;z-index:251661312;v-text-anchor:middle;mso-width-relative:page;mso-height-relative:page;" filled="f" stroked="f" coordsize="21600,21600" o:gfxdata="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5rEZ+2gAAAAoBAAAPAAAA&#10;AAAAAAEAIAAAACIAAABkcnMvZG93bnJldi54bWxQSwECFAAUAAAACACHTuJAgAOOTUwCAAB4BAAA&#10;DgAAAAAAAAABACAAAAApAQAAZHJzL2Uyb0RvYy54bWxQSwUGAAAAAAYABgBZAQAA5wUAAAAA&#10;">
                <v:fill on="f" focussize="0,0"/>
                <v:stroke on="f" weight="0.5pt"/>
                <v:imagedata o:title=""/>
                <o:lock v:ext="edit" aspectratio="f"/>
                <v:textbox inset="0mm,0mm,0mm,0mm">
                  <w:txbxContent>
                    <w:p w14:paraId="64912A90">
                      <w:pPr>
                        <w:wordWrap/>
                        <w:adjustRightInd w:val="0"/>
                        <w:snapToGrid w:val="0"/>
                        <w:jc w:val="distribute"/>
                        <w:rPr>
                          <w:rFonts w:hint="eastAsia"/>
                        </w:rPr>
                      </w:pPr>
                      <w:r>
                        <w:rPr>
                          <w:rFonts w:hint="eastAsia" w:ascii="Times New Roman" w:hAnsi="Times New Roman" w:eastAsia="黑体" w:cs="Times New Roman"/>
                          <w:spacing w:val="-40"/>
                          <w:kern w:val="0"/>
                          <w:sz w:val="84"/>
                          <w:szCs w:val="84"/>
                        </w:rPr>
                        <w:t>团体标准</w:t>
                      </w:r>
                    </w:p>
                  </w:txbxContent>
                </v:textbox>
              </v:shape>
            </w:pict>
          </mc:Fallback>
        </mc:AlternateContent>
      </w:r>
    </w:p>
    <w:p w14:paraId="44E64D5B">
      <w:pPr>
        <w:pStyle w:val="35"/>
        <w:outlineLvl w:val="9"/>
        <w:rPr>
          <w:rFonts w:ascii="Times New Roman"/>
        </w:rPr>
      </w:pPr>
      <w:r>
        <w:rPr>
          <w:rFonts w:ascii="Times New Roman"/>
        </w:rPr>
        <w:t>目</w:t>
      </w:r>
      <w:r>
        <w:rPr>
          <w:rFonts w:ascii="Times New Roman" w:eastAsia="MS Mincho"/>
        </w:rPr>
        <w:t>  </w:t>
      </w:r>
      <w:r>
        <w:rPr>
          <w:rFonts w:ascii="Times New Roman"/>
        </w:rPr>
        <w:t>次</w:t>
      </w:r>
    </w:p>
    <w:p w14:paraId="3D84CA2D">
      <w:pPr>
        <w:pStyle w:val="11"/>
        <w:spacing w:before="78" w:after="78"/>
        <w:rPr>
          <w:rFonts w:hint="eastAsia" w:ascii="Times New Roman" w:hAnsi="Times New Roman" w:cstheme="minorBidi"/>
          <w:kern w:val="2"/>
          <w:sz w:val="22"/>
          <w:szCs w:val="24"/>
          <w14:ligatures w14:val="standardContextual"/>
        </w:rPr>
      </w:pPr>
      <w:r>
        <w:rPr>
          <w:rFonts w:ascii="Times New Roman" w:hAnsi="Times New Roman"/>
        </w:rPr>
        <w:fldChar w:fldCharType="begin"/>
      </w:r>
      <w:r>
        <w:rPr>
          <w:rFonts w:ascii="Times New Roman" w:hAnsi="Times New Roman"/>
        </w:rPr>
        <w:instrText xml:space="preserve"> TOC \o "1-1" \h \z \u </w:instrText>
      </w:r>
      <w:r>
        <w:rPr>
          <w:rFonts w:ascii="Times New Roman" w:hAnsi="Times New Roman"/>
        </w:rPr>
        <w:fldChar w:fldCharType="separate"/>
      </w:r>
      <w:r>
        <w:fldChar w:fldCharType="begin"/>
      </w:r>
      <w:r>
        <w:instrText xml:space="preserve"> HYPERLINK \l "_Toc237959868" </w:instrText>
      </w:r>
      <w:r>
        <w:fldChar w:fldCharType="separate"/>
      </w:r>
      <w:r>
        <w:rPr>
          <w:rStyle w:val="19"/>
          <w:rFonts w:ascii="Times New Roman" w:hAnsi="Times New Roman"/>
        </w:rPr>
        <w:t>前言</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_Toc237959868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II</w:t>
      </w:r>
      <w:r>
        <w:rPr>
          <w:rFonts w:hint="eastAsia" w:ascii="Times New Roman" w:hAnsi="Times New Roman"/>
        </w:rPr>
        <w:fldChar w:fldCharType="end"/>
      </w:r>
      <w:r>
        <w:rPr>
          <w:rFonts w:hint="eastAsia" w:ascii="Times New Roman" w:hAnsi="Times New Roman"/>
        </w:rPr>
        <w:fldChar w:fldCharType="end"/>
      </w:r>
    </w:p>
    <w:p w14:paraId="2A4CFE4F">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"_Toc237959869" </w:instrText>
      </w:r>
      <w:r>
        <w:fldChar w:fldCharType="separate"/>
      </w:r>
      <w:r>
        <w:rPr>
          <w:rStyle w:val="19"/>
          <w:rFonts w:ascii="Times New Roman" w:hAnsi="Times New Roman" w:cs="黑体"/>
          <w:snapToGrid w:val="0"/>
        </w:rPr>
        <w:t>1</w:t>
      </w:r>
      <w:r>
        <w:rPr>
          <w:rStyle w:val="19"/>
          <w:rFonts w:ascii="Times New Roman" w:hAnsi="Times New Roman"/>
        </w:rPr>
        <w:t xml:space="preserve"> 范围</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_Toc237959869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fldChar w:fldCharType="end"/>
      </w:r>
    </w:p>
    <w:p w14:paraId="66C4EDFF">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"_Toc237959870" </w:instrText>
      </w:r>
      <w:r>
        <w:fldChar w:fldCharType="separate"/>
      </w:r>
      <w:r>
        <w:rPr>
          <w:rStyle w:val="19"/>
          <w:rFonts w:ascii="Times New Roman" w:hAnsi="Times New Roman" w:cs="黑体"/>
          <w:snapToGrid w:val="0"/>
        </w:rPr>
        <w:t>2</w:t>
      </w:r>
      <w:r>
        <w:rPr>
          <w:rStyle w:val="19"/>
          <w:rFonts w:ascii="Times New Roman" w:hAnsi="Times New Roman"/>
        </w:rPr>
        <w:t xml:space="preserve"> 规范性引用文件</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_Toc237959870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fldChar w:fldCharType="end"/>
      </w:r>
    </w:p>
    <w:p w14:paraId="2BEB2C8D">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"_Toc237959871" </w:instrText>
      </w:r>
      <w:r>
        <w:fldChar w:fldCharType="separate"/>
      </w:r>
      <w:r>
        <w:rPr>
          <w:rStyle w:val="19"/>
          <w:rFonts w:ascii="Times New Roman" w:hAnsi="Times New Roman" w:cs="黑体"/>
          <w:snapToGrid w:val="0"/>
        </w:rPr>
        <w:t>3</w:t>
      </w:r>
      <w:r>
        <w:rPr>
          <w:rStyle w:val="19"/>
          <w:rFonts w:ascii="Times New Roman" w:hAnsi="Times New Roman"/>
        </w:rPr>
        <w:t xml:space="preserve"> 术语和定义</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_Toc237959871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fldChar w:fldCharType="end"/>
      </w:r>
    </w:p>
    <w:p w14:paraId="7818D9B0">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"_Toc237959872" </w:instrText>
      </w:r>
      <w:r>
        <w:fldChar w:fldCharType="separate"/>
      </w:r>
      <w:r>
        <w:rPr>
          <w:rStyle w:val="19"/>
          <w:rFonts w:ascii="Times New Roman" w:hAnsi="Times New Roman" w:cs="黑体"/>
          <w:snapToGrid w:val="0"/>
        </w:rPr>
        <w:t>4</w:t>
      </w:r>
      <w:r>
        <w:rPr>
          <w:rStyle w:val="19"/>
          <w:rFonts w:ascii="Times New Roman" w:hAnsi="Times New Roman"/>
        </w:rPr>
        <w:t xml:space="preserve"> 分类和组成</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_Toc237959872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w:t>
      </w:r>
      <w:r>
        <w:rPr>
          <w:rFonts w:hint="eastAsia" w:ascii="Times New Roman" w:hAnsi="Times New Roman"/>
        </w:rPr>
        <w:fldChar w:fldCharType="end"/>
      </w:r>
      <w:r>
        <w:rPr>
          <w:rFonts w:hint="eastAsia" w:ascii="Times New Roman" w:hAnsi="Times New Roman"/>
        </w:rPr>
        <w:fldChar w:fldCharType="end"/>
      </w:r>
    </w:p>
    <w:p w14:paraId="6C64252D">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"_Toc237959873" </w:instrText>
      </w:r>
      <w:r>
        <w:fldChar w:fldCharType="separate"/>
      </w:r>
      <w:r>
        <w:rPr>
          <w:rStyle w:val="19"/>
          <w:rFonts w:ascii="Times New Roman" w:hAnsi="Times New Roman" w:cs="黑体"/>
          <w:snapToGrid w:val="0"/>
        </w:rPr>
        <w:t>5</w:t>
      </w:r>
      <w:r>
        <w:rPr>
          <w:rStyle w:val="19"/>
          <w:rFonts w:ascii="Times New Roman" w:hAnsi="Times New Roman"/>
        </w:rPr>
        <w:t xml:space="preserve"> 技术要求</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_Toc237959873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14:paraId="58F33372">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"_Toc237959874" </w:instrText>
      </w:r>
      <w:r>
        <w:fldChar w:fldCharType="separate"/>
      </w:r>
      <w:r>
        <w:rPr>
          <w:rStyle w:val="19"/>
          <w:rFonts w:ascii="Times New Roman" w:hAnsi="Times New Roman" w:cs="黑体"/>
          <w:snapToGrid w:val="0"/>
        </w:rPr>
        <w:t>6</w:t>
      </w:r>
      <w:r>
        <w:rPr>
          <w:rStyle w:val="19"/>
          <w:rFonts w:ascii="Times New Roman" w:hAnsi="Times New Roman"/>
        </w:rPr>
        <w:t xml:space="preserve"> 试验方法</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7</w:t>
      </w:r>
      <w:r>
        <w:rPr>
          <w:rFonts w:hint="eastAsia" w:ascii="Times New Roman" w:hAnsi="Times New Roman"/>
        </w:rPr>
        <w:fldChar w:fldCharType="end"/>
      </w:r>
      <w:r>
        <w:rPr>
          <w:rFonts w:hint="eastAsia" w:ascii="Times New Roman" w:hAnsi="Times New Roman"/>
        </w:rPr>
        <w:fldChar w:fldCharType="end"/>
      </w:r>
    </w:p>
    <w:p w14:paraId="05097F40">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"_Toc237959875" </w:instrText>
      </w:r>
      <w:r>
        <w:fldChar w:fldCharType="separate"/>
      </w:r>
      <w:r>
        <w:rPr>
          <w:rStyle w:val="19"/>
          <w:rFonts w:ascii="Times New Roman" w:hAnsi="Times New Roman" w:cs="黑体"/>
          <w:snapToGrid w:val="0"/>
        </w:rPr>
        <w:t>7</w:t>
      </w:r>
      <w:r>
        <w:rPr>
          <w:rStyle w:val="19"/>
          <w:rFonts w:ascii="Times New Roman" w:hAnsi="Times New Roman"/>
        </w:rPr>
        <w:t xml:space="preserve"> 检验规则</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8</w:t>
      </w:r>
      <w:r>
        <w:rPr>
          <w:rFonts w:hint="eastAsia" w:ascii="Times New Roman" w:hAnsi="Times New Roman"/>
        </w:rPr>
        <w:fldChar w:fldCharType="end"/>
      </w:r>
      <w:r>
        <w:rPr>
          <w:rFonts w:hint="eastAsia" w:ascii="Times New Roman" w:hAnsi="Times New Roman"/>
        </w:rPr>
        <w:fldChar w:fldCharType="end"/>
      </w:r>
    </w:p>
    <w:p w14:paraId="58635DC4">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"_Toc237959876" </w:instrText>
      </w:r>
      <w:r>
        <w:fldChar w:fldCharType="separate"/>
      </w:r>
      <w:r>
        <w:rPr>
          <w:rStyle w:val="19"/>
          <w:rFonts w:ascii="Times New Roman" w:hAnsi="Times New Roman" w:cs="黑体"/>
          <w:snapToGrid w:val="0"/>
        </w:rPr>
        <w:t>8</w:t>
      </w:r>
      <w:r>
        <w:rPr>
          <w:rStyle w:val="19"/>
          <w:rFonts w:ascii="Times New Roman" w:hAnsi="Times New Roman"/>
        </w:rPr>
        <w:t xml:space="preserve"> 标志、包装、运输和贮存</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_Toc237959876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8</w:t>
      </w:r>
      <w:r>
        <w:rPr>
          <w:rFonts w:hint="eastAsia" w:ascii="Times New Roman" w:hAnsi="Times New Roman"/>
        </w:rPr>
        <w:fldChar w:fldCharType="end"/>
      </w:r>
      <w:r>
        <w:rPr>
          <w:rFonts w:hint="eastAsia" w:ascii="Times New Roman" w:hAnsi="Times New Roman"/>
        </w:rPr>
        <w:fldChar w:fldCharType="end"/>
      </w:r>
    </w:p>
    <w:p w14:paraId="771105C9">
      <w:pPr>
        <w:pStyle w:val="11"/>
        <w:spacing w:before="78" w:after="78"/>
        <w:rPr>
          <w:rFonts w:hint="eastAsia" w:ascii="Times New Roman" w:hAnsi="Times New Roman" w:cstheme="minorBidi"/>
          <w:kern w:val="2"/>
          <w:sz w:val="22"/>
          <w:szCs w:val="24"/>
          <w14:ligatures w14:val="standardContextual"/>
        </w:rPr>
      </w:pPr>
      <w:r>
        <w:fldChar w:fldCharType="begin"/>
      </w:r>
      <w:r>
        <w:instrText xml:space="preserve"> HYPERLINK \l "_Toc237959877" </w:instrText>
      </w:r>
      <w:r>
        <w:fldChar w:fldCharType="separate"/>
      </w:r>
      <w:r>
        <w:rPr>
          <w:rStyle w:val="19"/>
          <w:rFonts w:ascii="Times New Roman" w:hAnsi="Times New Roman"/>
        </w:rPr>
        <w:t>附录A （资料性） 喷雾降尘装置适用的起尘点</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_Toc237959877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10</w:t>
      </w:r>
      <w:r>
        <w:rPr>
          <w:rFonts w:hint="eastAsia" w:ascii="Times New Roman" w:hAnsi="Times New Roman"/>
        </w:rPr>
        <w:fldChar w:fldCharType="end"/>
      </w:r>
      <w:r>
        <w:rPr>
          <w:rFonts w:hint="eastAsia" w:ascii="Times New Roman" w:hAnsi="Times New Roman"/>
        </w:rPr>
        <w:fldChar w:fldCharType="end"/>
      </w:r>
    </w:p>
    <w:p w14:paraId="1D05CE1A">
      <w:pPr>
        <w:spacing w:line="270" w:lineRule="auto"/>
        <w:rPr>
          <w:rFonts w:ascii="Times New Roman" w:hAnsi="Times New Roman" w:eastAsia="宋体" w:cs="Times New Roman"/>
        </w:rPr>
        <w:sectPr>
          <w:headerReference r:id="rId7" w:type="first"/>
          <w:footerReference r:id="rId10" w:type="first"/>
          <w:footerReference r:id="rId8" w:type="default"/>
          <w:footerReference r:id="rId9" w:type="even"/>
          <w:pgSz w:w="11906" w:h="16838"/>
          <w:pgMar w:top="1134" w:right="1134" w:bottom="1134" w:left="1417" w:header="850" w:footer="680" w:gutter="0"/>
          <w:pgNumType w:fmt="upperRoman" w:start="1"/>
          <w:cols w:space="425" w:num="1"/>
          <w:titlePg/>
          <w:docGrid w:type="lines" w:linePitch="312" w:charSpace="0"/>
        </w:sectPr>
      </w:pPr>
      <w:r>
        <w:rPr>
          <w:rFonts w:ascii="Times New Roman" w:hAnsi="Times New Roman" w:eastAsia="宋体" w:cs="Times New Roman"/>
        </w:rPr>
        <w:fldChar w:fldCharType="end"/>
      </w:r>
    </w:p>
    <w:p w14:paraId="02C07AC4">
      <w:pPr>
        <w:pStyle w:val="48"/>
        <w:rPr>
          <w:rFonts w:ascii="Times New Roman"/>
        </w:rPr>
      </w:pPr>
      <w:bookmarkStart w:id="0" w:name="_Toc237959868"/>
      <w:r>
        <w:rPr>
          <w:rFonts w:ascii="Times New Roman"/>
        </w:rPr>
        <w:t>前</w:t>
      </w:r>
      <w:r>
        <w:rPr>
          <w:rFonts w:ascii="Times New Roman" w:eastAsia="MS Mincho"/>
        </w:rPr>
        <w:t>  </w:t>
      </w:r>
      <w:r>
        <w:rPr>
          <w:rFonts w:ascii="Times New Roman"/>
        </w:rPr>
        <w:t>言</w:t>
      </w:r>
      <w:bookmarkEnd w:id="0"/>
    </w:p>
    <w:p w14:paraId="2D3250F9">
      <w:pPr>
        <w:pStyle w:val="51"/>
        <w:wordWrap w:val="0"/>
        <w:jc w:val="both"/>
        <w:rPr>
          <w:rFonts w:ascii="Times New Roman"/>
        </w:rPr>
      </w:pPr>
      <w:r>
        <w:rPr>
          <w:rFonts w:ascii="Times New Roman"/>
          <w:szCs w:val="21"/>
        </w:rPr>
        <w:t>本文件按照GB/T 1.1—2020《标准化工作导则  第1部分：标准化文件的结构和起草规则》的规定起草。</w:t>
      </w:r>
    </w:p>
    <w:p w14:paraId="7E593AE5">
      <w:pPr>
        <w:pStyle w:val="51"/>
        <w:wordWrap w:val="0"/>
        <w:jc w:val="both"/>
        <w:rPr>
          <w:rFonts w:ascii="Times New Roman"/>
        </w:rPr>
      </w:pPr>
      <w:r>
        <w:rPr>
          <w:rFonts w:ascii="Times New Roman"/>
          <w:szCs w:val="21"/>
        </w:rPr>
        <w:t>请注意本文件的某些内容可能涉及专利。本文件的发布机构不承担识别专利的责任。</w:t>
      </w:r>
    </w:p>
    <w:p w14:paraId="40355D40">
      <w:pPr>
        <w:pStyle w:val="51"/>
        <w:wordWrap w:val="0"/>
        <w:jc w:val="both"/>
        <w:rPr>
          <w:rFonts w:ascii="Times New Roman"/>
        </w:rPr>
      </w:pPr>
      <w:r>
        <w:rPr>
          <w:rFonts w:ascii="Times New Roman"/>
          <w:szCs w:val="21"/>
        </w:rPr>
        <w:t>本文件由中国工程机械学会提出并归口。</w:t>
      </w:r>
    </w:p>
    <w:p w14:paraId="5A47360B">
      <w:pPr>
        <w:pStyle w:val="51"/>
        <w:wordWrap w:val="0"/>
        <w:jc w:val="both"/>
        <w:rPr>
          <w:rFonts w:ascii="Times New Roman"/>
        </w:rPr>
      </w:pPr>
      <w:r>
        <w:rPr>
          <w:rFonts w:ascii="Times New Roman"/>
          <w:szCs w:val="21"/>
        </w:rPr>
        <w:t>本文件起草单位：上海永护实业有限公司、上海日千成套设备工程有限公司、福建福港置业有限公司、大连华锐重工集团股份有限公司、山东港口日照港集团有限公司、连云港新苏港码头有限公司、连云港新晟港码头有限公司、河北港口集团数联科技（雄安）有限公司、唐山港集团股份有限公司、曹妃甸港联运码头有限公司、京唐港首钢码头有限公司、斯普瑞喷雾系统（上海）有限公司、曹妃甸港西港码头有限公司、曹妃甸港矿石码头股份有限公司、北部湾港钦州码头有限公司、北部湾港防城港码头有限公司、连云港东粮码头有限公司、辽港控股（营口）有限公司第二分公司。</w:t>
      </w:r>
    </w:p>
    <w:p w14:paraId="78F11D02">
      <w:pPr>
        <w:pStyle w:val="51"/>
        <w:jc w:val="both"/>
        <w:rPr>
          <w:rFonts w:ascii="Times New Roman"/>
        </w:rPr>
      </w:pPr>
      <w:r>
        <w:rPr>
          <w:rFonts w:ascii="Times New Roman"/>
        </w:rPr>
        <w:t>本文件主要起草人：何远庆、刘成辉、胡昶、高永超、潘晓勤、张加申、赵冰、杜高振、江东彬、刘健、周伟、陈阳、刘秉瑄、夏志新、王涛、葛俊礼、赵福强、包磊、王会娟、李金龙、刘彦博、孙中才、李硕、马驰、张志磊、杨军华、李政、李东青、史鑫、杨庆伟、曹巨华、吝涛、郭东方、黎锦贵、苏渊兴、苏子能、张品、郭掌权、王永中、卢季相、王志冬、李海岗、卢茹利、袁爱军、吴迪。</w:t>
      </w:r>
    </w:p>
    <w:p w14:paraId="54F2CDD6">
      <w:pPr>
        <w:pStyle w:val="51"/>
        <w:wordWrap w:val="0"/>
        <w:jc w:val="both"/>
        <w:rPr>
          <w:rFonts w:ascii="Times New Roman"/>
          <w:szCs w:val="21"/>
        </w:rPr>
      </w:pPr>
    </w:p>
    <w:p w14:paraId="01CF6B2E">
      <w:pPr>
        <w:pStyle w:val="51"/>
        <w:wordWrap w:val="0"/>
        <w:jc w:val="both"/>
        <w:rPr>
          <w:rFonts w:ascii="Times New Roman"/>
          <w:szCs w:val="21"/>
        </w:rPr>
        <w:sectPr>
          <w:headerReference r:id="rId11" w:type="default"/>
          <w:footerReference r:id="rId12" w:type="default"/>
          <w:pgSz w:w="11906" w:h="16838"/>
          <w:pgMar w:top="1417" w:right="1134" w:bottom="1134" w:left="1417" w:header="850" w:footer="680" w:gutter="0"/>
          <w:pgNumType w:fmt="upperRoman"/>
          <w:cols w:space="425" w:num="1"/>
          <w:docGrid w:type="lines" w:linePitch="312" w:charSpace="0"/>
        </w:sectPr>
      </w:pPr>
    </w:p>
    <w:p w14:paraId="0D4F6E6C">
      <w:pPr>
        <w:pStyle w:val="47"/>
        <w:rPr>
          <w:rFonts w:ascii="Times New Roman"/>
        </w:rPr>
      </w:pPr>
      <w:r>
        <w:rPr>
          <w:rFonts w:ascii="Times New Roman"/>
        </w:rPr>
        <w:t>干散货装卸机械喷雾降尘装置</w:t>
      </w:r>
    </w:p>
    <w:p w14:paraId="3B4BED3E">
      <w:pPr>
        <w:pStyle w:val="52"/>
        <w:numPr>
          <w:ilvl w:val="0"/>
          <w:numId w:val="5"/>
        </w:numPr>
        <w:spacing w:after="312"/>
        <w:outlineLvl w:val="0"/>
        <w:rPr>
          <w:rFonts w:ascii="Times New Roman" w:hAnsi="Times New Roman"/>
        </w:rPr>
      </w:pPr>
      <w:bookmarkStart w:id="1" w:name="_Toc237959869"/>
      <w:r>
        <w:rPr>
          <w:rFonts w:ascii="Times New Roman" w:hAnsi="Times New Roman"/>
          <w:szCs w:val="21"/>
        </w:rPr>
        <w:t>范围</w:t>
      </w:r>
      <w:bookmarkEnd w:id="1"/>
    </w:p>
    <w:p w14:paraId="6AD94358">
      <w:pPr>
        <w:pStyle w:val="51"/>
        <w:wordWrap w:val="0"/>
        <w:jc w:val="both"/>
        <w:rPr>
          <w:rFonts w:ascii="Times New Roman"/>
          <w:szCs w:val="21"/>
        </w:rPr>
      </w:pPr>
      <w:r>
        <w:rPr>
          <w:rFonts w:ascii="Times New Roman"/>
          <w:szCs w:val="21"/>
        </w:rPr>
        <w:t>本文件规定了干散货装卸机械喷雾降尘装置的术语和定义、</w:t>
      </w:r>
      <w:r>
        <w:rPr>
          <w:rFonts w:hint="eastAsia" w:ascii="Times New Roman"/>
          <w:szCs w:val="21"/>
        </w:rPr>
        <w:t>分类和组成</w:t>
      </w:r>
      <w:r>
        <w:rPr>
          <w:rFonts w:ascii="Times New Roman"/>
          <w:szCs w:val="21"/>
        </w:rPr>
        <w:t>、</w:t>
      </w:r>
      <w:r>
        <w:rPr>
          <w:rFonts w:hint="eastAsia" w:ascii="Times New Roman"/>
          <w:szCs w:val="21"/>
        </w:rPr>
        <w:t>技术</w:t>
      </w:r>
      <w:r>
        <w:rPr>
          <w:rFonts w:ascii="Times New Roman"/>
          <w:szCs w:val="21"/>
        </w:rPr>
        <w:t>要求、试验方法、检验规则</w:t>
      </w:r>
      <w:r>
        <w:rPr>
          <w:rFonts w:hint="eastAsia" w:ascii="Times New Roman"/>
          <w:szCs w:val="21"/>
        </w:rPr>
        <w:t>及</w:t>
      </w:r>
      <w:r>
        <w:rPr>
          <w:rFonts w:ascii="Times New Roman"/>
          <w:szCs w:val="21"/>
        </w:rPr>
        <w:t>标志、包装、运输</w:t>
      </w:r>
      <w:r>
        <w:rPr>
          <w:rFonts w:hint="eastAsia" w:ascii="Times New Roman"/>
          <w:szCs w:val="21"/>
        </w:rPr>
        <w:t>和贮存</w:t>
      </w:r>
      <w:r>
        <w:rPr>
          <w:rFonts w:ascii="Times New Roman"/>
          <w:szCs w:val="21"/>
        </w:rPr>
        <w:t>。</w:t>
      </w:r>
    </w:p>
    <w:p w14:paraId="0A16DBEF">
      <w:pPr>
        <w:pStyle w:val="51"/>
        <w:wordWrap w:val="0"/>
        <w:jc w:val="both"/>
        <w:rPr>
          <w:rFonts w:ascii="Times New Roman"/>
          <w:szCs w:val="21"/>
        </w:rPr>
      </w:pPr>
      <w:r>
        <w:rPr>
          <w:rFonts w:ascii="Times New Roman"/>
          <w:szCs w:val="21"/>
        </w:rPr>
        <w:t>本文件适用于干散货装卸机械（包括装卸起重机械、连续装卸机械和连续输送机械）或类似场合的用于无组织粉尘污染治理的喷雾（包括单流体和双流体）降尘装置</w:t>
      </w:r>
      <w:r>
        <w:rPr>
          <w:rFonts w:hint="eastAsia" w:ascii="Times New Roman"/>
          <w:szCs w:val="21"/>
        </w:rPr>
        <w:t>。</w:t>
      </w:r>
    </w:p>
    <w:p w14:paraId="1E4D9A1C">
      <w:pPr>
        <w:pStyle w:val="54"/>
        <w:numPr>
          <w:ilvl w:val="0"/>
          <w:numId w:val="5"/>
        </w:numPr>
        <w:spacing w:before="312" w:after="312"/>
        <w:rPr>
          <w:rFonts w:ascii="Times New Roman" w:hAnsi="Times New Roman"/>
        </w:rPr>
      </w:pPr>
      <w:bookmarkStart w:id="2" w:name="_Toc237959870"/>
      <w:r>
        <w:rPr>
          <w:rFonts w:ascii="Times New Roman" w:hAnsi="Times New Roman"/>
        </w:rPr>
        <w:t>规范性引用文件</w:t>
      </w:r>
      <w:bookmarkEnd w:id="2"/>
    </w:p>
    <w:p w14:paraId="221DF4A6">
      <w:pPr>
        <w:pStyle w:val="65"/>
        <w:ind w:firstLine="420"/>
        <w:rPr>
          <w:rFonts w:ascii="Times New Roman"/>
          <w:szCs w:val="21"/>
        </w:rPr>
      </w:pPr>
      <w:r>
        <w:rPr>
          <w:rFonts w:ascii="Times New Roman"/>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23F3AED">
      <w:pPr>
        <w:pStyle w:val="65"/>
        <w:ind w:firstLine="420"/>
        <w:rPr>
          <w:rFonts w:ascii="Times New Roman"/>
        </w:rPr>
      </w:pPr>
      <w:r>
        <w:rPr>
          <w:rFonts w:ascii="Times New Roman"/>
        </w:rPr>
        <w:t>GB 150（所有部分）  压力容器</w:t>
      </w:r>
    </w:p>
    <w:p w14:paraId="7EC47FE5">
      <w:pPr>
        <w:pStyle w:val="65"/>
        <w:ind w:firstLine="420"/>
        <w:rPr>
          <w:rFonts w:ascii="Times New Roman"/>
        </w:rPr>
      </w:pPr>
      <w:r>
        <w:rPr>
          <w:rFonts w:ascii="Times New Roman"/>
        </w:rPr>
        <w:t>GB 2894  安全色和安全标志</w:t>
      </w:r>
    </w:p>
    <w:p w14:paraId="536B6050">
      <w:pPr>
        <w:pStyle w:val="65"/>
        <w:ind w:firstLine="420"/>
        <w:rPr>
          <w:rFonts w:ascii="Times New Roman"/>
        </w:rPr>
      </w:pPr>
      <w:r>
        <w:rPr>
          <w:rFonts w:ascii="Times New Roman"/>
        </w:rPr>
        <w:t>GB/T 3797  电气控制设备</w:t>
      </w:r>
    </w:p>
    <w:p w14:paraId="595ABB19">
      <w:pPr>
        <w:pStyle w:val="65"/>
        <w:ind w:firstLine="420"/>
        <w:rPr>
          <w:rFonts w:ascii="Times New Roman"/>
        </w:rPr>
      </w:pPr>
      <w:r>
        <w:rPr>
          <w:rFonts w:ascii="Times New Roman"/>
        </w:rPr>
        <w:t>GB</w:t>
      </w:r>
      <w:r>
        <w:rPr>
          <w:rFonts w:hint="eastAsia" w:ascii="Times New Roman"/>
        </w:rPr>
        <w:t>/T</w:t>
      </w:r>
      <w:r>
        <w:rPr>
          <w:rFonts w:ascii="Times New Roman"/>
        </w:rPr>
        <w:t xml:space="preserve"> 3836.1  爆炸性环境  第1部分：设备  通用要求</w:t>
      </w:r>
    </w:p>
    <w:p w14:paraId="08C8865A">
      <w:pPr>
        <w:pStyle w:val="65"/>
        <w:ind w:firstLine="420"/>
        <w:rPr>
          <w:rFonts w:ascii="Times New Roman"/>
        </w:rPr>
      </w:pPr>
      <w:r>
        <w:rPr>
          <w:rFonts w:ascii="Times New Roman"/>
        </w:rPr>
        <w:t>GB 3836.15  爆炸性环境  第15部分：电气装置设计、选型、安装规范</w:t>
      </w:r>
    </w:p>
    <w:p w14:paraId="0FD6DD20">
      <w:pPr>
        <w:pStyle w:val="65"/>
        <w:ind w:firstLine="420"/>
        <w:rPr>
          <w:rFonts w:ascii="Times New Roman"/>
        </w:rPr>
      </w:pPr>
      <w:r>
        <w:rPr>
          <w:rFonts w:ascii="Times New Roman"/>
        </w:rPr>
        <w:t>GB/T 4208—2017  外壳防护等级（IP代码）</w:t>
      </w:r>
    </w:p>
    <w:p w14:paraId="40EDD178">
      <w:pPr>
        <w:pStyle w:val="65"/>
        <w:ind w:firstLine="420"/>
        <w:rPr>
          <w:rFonts w:ascii="Times New Roman"/>
        </w:rPr>
      </w:pPr>
      <w:r>
        <w:rPr>
          <w:rFonts w:ascii="Times New Roman"/>
        </w:rPr>
        <w:t>GB/T 8175  设备及管道绝热设计导则</w:t>
      </w:r>
    </w:p>
    <w:p w14:paraId="03098FA0">
      <w:pPr>
        <w:pStyle w:val="65"/>
        <w:ind w:firstLine="420"/>
        <w:rPr>
          <w:rFonts w:ascii="Times New Roman"/>
        </w:rPr>
      </w:pPr>
      <w:r>
        <w:rPr>
          <w:rFonts w:ascii="Times New Roman"/>
        </w:rPr>
        <w:t>GB/T 13306  标牌</w:t>
      </w:r>
    </w:p>
    <w:p w14:paraId="20D79D9B">
      <w:pPr>
        <w:pStyle w:val="65"/>
        <w:ind w:firstLine="420"/>
        <w:rPr>
          <w:rFonts w:ascii="Times New Roman"/>
        </w:rPr>
      </w:pPr>
      <w:r>
        <w:rPr>
          <w:rFonts w:ascii="Times New Roman"/>
        </w:rPr>
        <w:t>GB/T 30790.2—2014</w:t>
      </w:r>
      <w:r>
        <w:rPr>
          <w:rFonts w:ascii="Times New Roman"/>
          <w:color w:val="000000"/>
        </w:rPr>
        <w:t xml:space="preserve">  </w:t>
      </w:r>
      <w:r>
        <w:rPr>
          <w:rFonts w:ascii="Times New Roman"/>
        </w:rPr>
        <w:t>色漆和清漆</w:t>
      </w:r>
      <w:r>
        <w:rPr>
          <w:rFonts w:ascii="Times New Roman"/>
          <w:color w:val="000000"/>
        </w:rPr>
        <w:t xml:space="preserve">  </w:t>
      </w:r>
      <w:r>
        <w:rPr>
          <w:rFonts w:ascii="Times New Roman"/>
        </w:rPr>
        <w:t>防护涂料体系对钢结构的防腐蚀保护</w:t>
      </w:r>
      <w:r>
        <w:rPr>
          <w:rFonts w:ascii="Times New Roman"/>
          <w:color w:val="000000"/>
        </w:rPr>
        <w:t xml:space="preserve">  </w:t>
      </w:r>
      <w:r>
        <w:rPr>
          <w:rFonts w:ascii="Times New Roman"/>
        </w:rPr>
        <w:t>第2部分：环境分类</w:t>
      </w:r>
    </w:p>
    <w:p w14:paraId="0AC60ACC">
      <w:pPr>
        <w:pStyle w:val="65"/>
        <w:ind w:firstLine="420"/>
        <w:rPr>
          <w:rFonts w:ascii="Times New Roman"/>
        </w:rPr>
      </w:pPr>
      <w:r>
        <w:rPr>
          <w:rFonts w:ascii="Times New Roman"/>
        </w:rPr>
        <w:t>GB/T 32348.2</w:t>
      </w:r>
      <w:r>
        <w:rPr>
          <w:rFonts w:ascii="Times New Roman"/>
          <w:color w:val="000000"/>
        </w:rPr>
        <w:t xml:space="preserve">  </w:t>
      </w:r>
      <w:r>
        <w:rPr>
          <w:rFonts w:ascii="Times New Roman"/>
        </w:rPr>
        <w:t>工业和商业用电阻式伴热系统</w:t>
      </w:r>
      <w:r>
        <w:rPr>
          <w:rFonts w:ascii="Times New Roman"/>
          <w:color w:val="000000"/>
        </w:rPr>
        <w:t xml:space="preserve">  </w:t>
      </w:r>
      <w:r>
        <w:rPr>
          <w:rFonts w:ascii="Times New Roman"/>
        </w:rPr>
        <w:t>第2部分：系统设计安装和维护应用指南</w:t>
      </w:r>
    </w:p>
    <w:p w14:paraId="6A98E329">
      <w:pPr>
        <w:pStyle w:val="65"/>
        <w:ind w:firstLine="420"/>
        <w:rPr>
          <w:rFonts w:ascii="Times New Roman"/>
        </w:rPr>
      </w:pPr>
      <w:r>
        <w:rPr>
          <w:rFonts w:ascii="Times New Roman"/>
        </w:rPr>
        <w:t>GB/T 37400.13</w:t>
      </w:r>
      <w:r>
        <w:rPr>
          <w:rFonts w:ascii="Times New Roman"/>
          <w:color w:val="000000"/>
        </w:rPr>
        <w:t xml:space="preserve">  </w:t>
      </w:r>
      <w:r>
        <w:rPr>
          <w:rFonts w:ascii="Times New Roman"/>
        </w:rPr>
        <w:t>重型机械通用技术条件</w:t>
      </w:r>
      <w:r>
        <w:rPr>
          <w:rFonts w:ascii="Times New Roman"/>
          <w:color w:val="000000"/>
        </w:rPr>
        <w:t xml:space="preserve">  </w:t>
      </w:r>
      <w:r>
        <w:rPr>
          <w:rFonts w:ascii="Times New Roman"/>
        </w:rPr>
        <w:t>第13部分：包装</w:t>
      </w:r>
    </w:p>
    <w:p w14:paraId="064F9ECC">
      <w:pPr>
        <w:pStyle w:val="65"/>
        <w:ind w:firstLine="420"/>
        <w:rPr>
          <w:rFonts w:ascii="Times New Roman"/>
        </w:rPr>
      </w:pPr>
      <w:r>
        <w:rPr>
          <w:rFonts w:ascii="Times New Roman"/>
        </w:rPr>
        <w:t>GB 50126</w:t>
      </w:r>
      <w:r>
        <w:rPr>
          <w:rFonts w:ascii="Times New Roman"/>
          <w:color w:val="000000"/>
        </w:rPr>
        <w:t xml:space="preserve">  </w:t>
      </w:r>
      <w:r>
        <w:rPr>
          <w:rFonts w:ascii="Times New Roman"/>
        </w:rPr>
        <w:t>工业设备及管道绝热工程施工规范</w:t>
      </w:r>
    </w:p>
    <w:p w14:paraId="378BB819">
      <w:pPr>
        <w:pStyle w:val="65"/>
        <w:ind w:firstLine="420"/>
        <w:rPr>
          <w:rFonts w:ascii="Times New Roman"/>
        </w:rPr>
      </w:pPr>
      <w:r>
        <w:rPr>
          <w:rFonts w:ascii="Times New Roman"/>
        </w:rPr>
        <w:t>GB 50168</w:t>
      </w:r>
      <w:r>
        <w:rPr>
          <w:rFonts w:ascii="Times New Roman"/>
          <w:color w:val="000000"/>
        </w:rPr>
        <w:t xml:space="preserve">  </w:t>
      </w:r>
      <w:r>
        <w:rPr>
          <w:rFonts w:ascii="Times New Roman"/>
        </w:rPr>
        <w:t>电气装置安装工程</w:t>
      </w:r>
      <w:r>
        <w:rPr>
          <w:rFonts w:ascii="Times New Roman"/>
          <w:color w:val="000000"/>
        </w:rPr>
        <w:t xml:space="preserve">  </w:t>
      </w:r>
      <w:r>
        <w:rPr>
          <w:rFonts w:ascii="Times New Roman"/>
        </w:rPr>
        <w:t>电缆线路施工及验收标准</w:t>
      </w:r>
    </w:p>
    <w:p w14:paraId="06227592">
      <w:pPr>
        <w:pStyle w:val="65"/>
        <w:ind w:firstLine="420"/>
        <w:rPr>
          <w:rFonts w:ascii="Times New Roman"/>
        </w:rPr>
      </w:pPr>
      <w:r>
        <w:rPr>
          <w:rFonts w:ascii="Times New Roman"/>
        </w:rPr>
        <w:t>GB 50169</w:t>
      </w:r>
      <w:r>
        <w:rPr>
          <w:rFonts w:ascii="Times New Roman"/>
          <w:color w:val="000000"/>
        </w:rPr>
        <w:t xml:space="preserve">  </w:t>
      </w:r>
      <w:r>
        <w:rPr>
          <w:rFonts w:ascii="Times New Roman"/>
        </w:rPr>
        <w:t>电气装置安装工程</w:t>
      </w:r>
      <w:r>
        <w:rPr>
          <w:rFonts w:ascii="Times New Roman"/>
          <w:color w:val="000000"/>
        </w:rPr>
        <w:t xml:space="preserve">  </w:t>
      </w:r>
      <w:r>
        <w:rPr>
          <w:rFonts w:ascii="Times New Roman"/>
        </w:rPr>
        <w:t>接地装置施工及验收规范</w:t>
      </w:r>
    </w:p>
    <w:p w14:paraId="73051763">
      <w:pPr>
        <w:pStyle w:val="65"/>
        <w:ind w:firstLine="420"/>
        <w:rPr>
          <w:rFonts w:ascii="Times New Roman"/>
        </w:rPr>
      </w:pPr>
      <w:r>
        <w:rPr>
          <w:rFonts w:ascii="Times New Roman"/>
        </w:rPr>
        <w:t>GB 50171</w:t>
      </w:r>
      <w:r>
        <w:rPr>
          <w:rFonts w:ascii="Times New Roman"/>
          <w:color w:val="000000"/>
        </w:rPr>
        <w:t xml:space="preserve">  </w:t>
      </w:r>
      <w:r>
        <w:rPr>
          <w:rFonts w:ascii="Times New Roman"/>
        </w:rPr>
        <w:t>电气装置安装工程</w:t>
      </w:r>
      <w:r>
        <w:rPr>
          <w:rFonts w:ascii="Times New Roman"/>
          <w:color w:val="000000"/>
        </w:rPr>
        <w:t xml:space="preserve">  </w:t>
      </w:r>
      <w:r>
        <w:rPr>
          <w:rFonts w:ascii="Times New Roman"/>
        </w:rPr>
        <w:t>盘、柜及二次回路接线施工及验收规范</w:t>
      </w:r>
    </w:p>
    <w:p w14:paraId="255F1765">
      <w:pPr>
        <w:pStyle w:val="65"/>
        <w:ind w:firstLine="420"/>
        <w:rPr>
          <w:rFonts w:ascii="Times New Roman"/>
        </w:rPr>
      </w:pPr>
      <w:r>
        <w:rPr>
          <w:rFonts w:ascii="Times New Roman"/>
        </w:rPr>
        <w:t>GB 50235</w:t>
      </w:r>
      <w:r>
        <w:rPr>
          <w:rFonts w:ascii="Times New Roman"/>
          <w:color w:val="000000"/>
        </w:rPr>
        <w:t xml:space="preserve">  </w:t>
      </w:r>
      <w:r>
        <w:rPr>
          <w:rFonts w:ascii="Times New Roman"/>
        </w:rPr>
        <w:t>工业金属管道工程施工规范</w:t>
      </w:r>
    </w:p>
    <w:p w14:paraId="4C113CDB">
      <w:pPr>
        <w:pStyle w:val="65"/>
        <w:ind w:firstLine="420"/>
        <w:rPr>
          <w:rFonts w:ascii="Times New Roman"/>
        </w:rPr>
      </w:pPr>
      <w:r>
        <w:rPr>
          <w:rFonts w:ascii="Times New Roman"/>
        </w:rPr>
        <w:t>GB 50275</w:t>
      </w:r>
      <w:r>
        <w:rPr>
          <w:rFonts w:ascii="Times New Roman"/>
          <w:color w:val="000000"/>
        </w:rPr>
        <w:t xml:space="preserve">  </w:t>
      </w:r>
      <w:r>
        <w:rPr>
          <w:rFonts w:ascii="Times New Roman"/>
        </w:rPr>
        <w:t>风机、压缩机、泵安装工程施工及验收规范</w:t>
      </w:r>
    </w:p>
    <w:p w14:paraId="4C587C1E">
      <w:pPr>
        <w:pStyle w:val="65"/>
        <w:ind w:firstLine="420"/>
        <w:rPr>
          <w:rFonts w:ascii="Times New Roman"/>
        </w:rPr>
      </w:pPr>
      <w:r>
        <w:rPr>
          <w:rFonts w:ascii="Times New Roman"/>
        </w:rPr>
        <w:t>GB 50254</w:t>
      </w:r>
      <w:r>
        <w:rPr>
          <w:rFonts w:ascii="Times New Roman"/>
          <w:color w:val="000000"/>
        </w:rPr>
        <w:t xml:space="preserve">  </w:t>
      </w:r>
      <w:r>
        <w:rPr>
          <w:rFonts w:ascii="Times New Roman"/>
        </w:rPr>
        <w:t>电气装置安装工程</w:t>
      </w:r>
      <w:r>
        <w:rPr>
          <w:rFonts w:ascii="Times New Roman"/>
          <w:color w:val="000000"/>
        </w:rPr>
        <w:t xml:space="preserve">  </w:t>
      </w:r>
      <w:r>
        <w:rPr>
          <w:rFonts w:ascii="Times New Roman"/>
        </w:rPr>
        <w:t>低压电器施工及验收规范</w:t>
      </w:r>
    </w:p>
    <w:p w14:paraId="799E6D93">
      <w:pPr>
        <w:pStyle w:val="65"/>
        <w:ind w:firstLine="420"/>
        <w:rPr>
          <w:rFonts w:ascii="Times New Roman"/>
        </w:rPr>
      </w:pPr>
      <w:r>
        <w:rPr>
          <w:rFonts w:ascii="Times New Roman"/>
        </w:rPr>
        <w:t>GB 50316</w:t>
      </w:r>
      <w:r>
        <w:rPr>
          <w:rFonts w:ascii="Times New Roman"/>
          <w:color w:val="000000"/>
        </w:rPr>
        <w:t xml:space="preserve">  </w:t>
      </w:r>
      <w:r>
        <w:rPr>
          <w:rFonts w:ascii="Times New Roman"/>
        </w:rPr>
        <w:t>工业金属管道设计规范</w:t>
      </w:r>
    </w:p>
    <w:p w14:paraId="4DDEA912">
      <w:pPr>
        <w:pStyle w:val="65"/>
        <w:ind w:firstLine="420"/>
        <w:rPr>
          <w:rFonts w:ascii="Times New Roman"/>
        </w:rPr>
      </w:pPr>
      <w:r>
        <w:rPr>
          <w:rFonts w:ascii="Times New Roman"/>
        </w:rPr>
        <w:t>GBZ/T 189.8</w:t>
      </w:r>
      <w:r>
        <w:rPr>
          <w:rFonts w:ascii="Times New Roman"/>
          <w:color w:val="000000"/>
        </w:rPr>
        <w:t xml:space="preserve">  </w:t>
      </w:r>
      <w:r>
        <w:rPr>
          <w:rFonts w:ascii="Times New Roman"/>
        </w:rPr>
        <w:t>工作场所物理因素测量</w:t>
      </w:r>
      <w:r>
        <w:rPr>
          <w:rFonts w:ascii="Times New Roman"/>
          <w:color w:val="000000"/>
        </w:rPr>
        <w:t xml:space="preserve">  </w:t>
      </w:r>
      <w:r>
        <w:rPr>
          <w:rFonts w:ascii="Times New Roman"/>
        </w:rPr>
        <w:t>噪声</w:t>
      </w:r>
    </w:p>
    <w:p w14:paraId="7208FD5D">
      <w:pPr>
        <w:pStyle w:val="65"/>
        <w:ind w:firstLine="420"/>
        <w:rPr>
          <w:rFonts w:ascii="Times New Roman"/>
        </w:rPr>
      </w:pPr>
      <w:r>
        <w:rPr>
          <w:rFonts w:ascii="Times New Roman"/>
        </w:rPr>
        <w:t>JT 464</w:t>
      </w:r>
      <w:r>
        <w:rPr>
          <w:rFonts w:ascii="Times New Roman"/>
          <w:color w:val="000000"/>
        </w:rPr>
        <w:t xml:space="preserve">  </w:t>
      </w:r>
      <w:r>
        <w:rPr>
          <w:rFonts w:ascii="Times New Roman"/>
        </w:rPr>
        <w:t>港口矿石粉尘浓度控制指标及测试方法</w:t>
      </w:r>
    </w:p>
    <w:p w14:paraId="5DECD337">
      <w:pPr>
        <w:pStyle w:val="65"/>
        <w:ind w:firstLine="420"/>
        <w:rPr>
          <w:rFonts w:ascii="Times New Roman"/>
        </w:rPr>
      </w:pPr>
      <w:r>
        <w:rPr>
          <w:rFonts w:ascii="Times New Roman"/>
        </w:rPr>
        <w:t>JT/T 1376</w:t>
      </w:r>
      <w:r>
        <w:rPr>
          <w:rFonts w:ascii="Times New Roman"/>
          <w:color w:val="000000"/>
        </w:rPr>
        <w:t xml:space="preserve">  </w:t>
      </w:r>
      <w:r>
        <w:rPr>
          <w:rFonts w:ascii="Times New Roman"/>
        </w:rPr>
        <w:t>港口煤炭粉尘浓度控制指标和测试方法</w:t>
      </w:r>
    </w:p>
    <w:p w14:paraId="616FDDB0">
      <w:pPr>
        <w:pStyle w:val="65"/>
        <w:ind w:firstLine="420"/>
        <w:rPr>
          <w:rFonts w:ascii="Times New Roman"/>
        </w:rPr>
      </w:pPr>
      <w:r>
        <w:rPr>
          <w:rFonts w:ascii="Times New Roman"/>
        </w:rPr>
        <w:t>MT/T 240</w:t>
      </w:r>
      <w:r>
        <w:rPr>
          <w:rFonts w:ascii="Times New Roman"/>
          <w:color w:val="000000"/>
        </w:rPr>
        <w:t xml:space="preserve">  </w:t>
      </w:r>
      <w:r>
        <w:rPr>
          <w:rFonts w:ascii="Times New Roman"/>
        </w:rPr>
        <w:t>煤矿降尘用喷嘴通用技术条件</w:t>
      </w:r>
    </w:p>
    <w:p w14:paraId="1B989AAE">
      <w:pPr>
        <w:pStyle w:val="65"/>
        <w:ind w:firstLine="420"/>
        <w:rPr>
          <w:rFonts w:ascii="Times New Roman"/>
        </w:rPr>
      </w:pPr>
      <w:r>
        <w:rPr>
          <w:rFonts w:ascii="Times New Roman"/>
        </w:rPr>
        <w:t>NB/T 47003.1</w:t>
      </w:r>
      <w:r>
        <w:rPr>
          <w:rFonts w:ascii="Times New Roman"/>
          <w:color w:val="000000"/>
        </w:rPr>
        <w:t xml:space="preserve">  </w:t>
      </w:r>
      <w:r>
        <w:rPr>
          <w:rFonts w:ascii="Times New Roman"/>
        </w:rPr>
        <w:t>常压容器</w:t>
      </w:r>
      <w:r>
        <w:rPr>
          <w:rFonts w:ascii="Times New Roman"/>
          <w:color w:val="000000"/>
        </w:rPr>
        <w:t xml:space="preserve">  </w:t>
      </w:r>
      <w:r>
        <w:rPr>
          <w:rFonts w:ascii="Times New Roman"/>
        </w:rPr>
        <w:t>第1部分：钢制焊接常压容器</w:t>
      </w:r>
    </w:p>
    <w:p w14:paraId="4872D4B6">
      <w:pPr>
        <w:pStyle w:val="65"/>
        <w:ind w:firstLine="420"/>
        <w:rPr>
          <w:rFonts w:ascii="Times New Roman"/>
        </w:rPr>
      </w:pPr>
      <w:r>
        <w:rPr>
          <w:rFonts w:ascii="Times New Roman"/>
        </w:rPr>
        <w:t>TSG 21</w:t>
      </w:r>
      <w:r>
        <w:rPr>
          <w:rFonts w:ascii="Times New Roman"/>
          <w:color w:val="000000"/>
        </w:rPr>
        <w:t xml:space="preserve">  </w:t>
      </w:r>
      <w:r>
        <w:rPr>
          <w:rFonts w:ascii="Times New Roman"/>
        </w:rPr>
        <w:t>固定式压力容器安全技术监察规程</w:t>
      </w:r>
    </w:p>
    <w:p w14:paraId="7857193D">
      <w:pPr>
        <w:pStyle w:val="54"/>
        <w:numPr>
          <w:ilvl w:val="0"/>
          <w:numId w:val="5"/>
        </w:numPr>
        <w:spacing w:before="312" w:after="312"/>
        <w:rPr>
          <w:rFonts w:ascii="Times New Roman" w:hAnsi="Times New Roman"/>
        </w:rPr>
      </w:pPr>
      <w:bookmarkStart w:id="3" w:name="_Toc237959871"/>
      <w:r>
        <w:rPr>
          <w:rFonts w:ascii="Times New Roman" w:hAnsi="Times New Roman"/>
        </w:rPr>
        <w:t>术语和定义</w:t>
      </w:r>
      <w:bookmarkEnd w:id="3"/>
    </w:p>
    <w:p w14:paraId="4070322B">
      <w:pPr>
        <w:pStyle w:val="51"/>
        <w:wordWrap w:val="0"/>
        <w:jc w:val="both"/>
        <w:rPr>
          <w:rFonts w:ascii="Times New Roman"/>
        </w:rPr>
      </w:pPr>
      <w:r>
        <w:rPr>
          <w:rFonts w:ascii="Times New Roman"/>
          <w:szCs w:val="21"/>
        </w:rPr>
        <w:t>下列术语和定义适用于本文件。</w:t>
      </w:r>
    </w:p>
    <w:p w14:paraId="2B4182F3">
      <w:pPr>
        <w:pStyle w:val="55"/>
        <w:numPr>
          <w:ilvl w:val="1"/>
          <w:numId w:val="5"/>
        </w:numPr>
        <w:spacing w:before="156" w:after="156"/>
        <w:outlineLvl w:val="1"/>
        <w:rPr>
          <w:rFonts w:ascii="Times New Roman" w:hAnsi="Times New Roman"/>
        </w:rPr>
      </w:pPr>
      <w:bookmarkStart w:id="4" w:name="_Toc1164565f-9089-4f4c-9b7d-f479e23d5709"/>
      <w:bookmarkEnd w:id="4"/>
    </w:p>
    <w:p w14:paraId="0B496A44">
      <w:pPr>
        <w:pStyle w:val="51"/>
        <w:wordWrap w:val="0"/>
        <w:jc w:val="both"/>
        <w:rPr>
          <w:rFonts w:ascii="Times New Roman" w:eastAsia="黑体"/>
        </w:rPr>
      </w:pPr>
      <w:r>
        <w:rPr>
          <w:rFonts w:ascii="Times New Roman" w:eastAsia="黑体"/>
          <w:szCs w:val="21"/>
        </w:rPr>
        <w:t xml:space="preserve">干散货 </w:t>
      </w:r>
      <w:r>
        <w:rPr>
          <w:rFonts w:ascii="Times New Roman" w:eastAsia="黑体"/>
        </w:rPr>
        <w:t xml:space="preserve"> dry bulk</w:t>
      </w:r>
    </w:p>
    <w:p w14:paraId="1A7E58D8">
      <w:pPr>
        <w:pStyle w:val="51"/>
        <w:wordWrap w:val="0"/>
        <w:jc w:val="both"/>
        <w:rPr>
          <w:rFonts w:ascii="Times New Roman"/>
        </w:rPr>
      </w:pPr>
      <w:r>
        <w:rPr>
          <w:rFonts w:ascii="Times New Roman"/>
          <w:szCs w:val="21"/>
        </w:rPr>
        <w:t>在运输过程中不需要包装，以散装形式处理和运输的货物，主要包括块状、颗粒状或粉末状的干货。</w:t>
      </w:r>
    </w:p>
    <w:p w14:paraId="7C231B66">
      <w:pPr>
        <w:pStyle w:val="55"/>
        <w:numPr>
          <w:ilvl w:val="1"/>
          <w:numId w:val="5"/>
        </w:numPr>
        <w:spacing w:before="156" w:after="156"/>
        <w:outlineLvl w:val="1"/>
        <w:rPr>
          <w:rFonts w:ascii="Times New Roman" w:hAnsi="Times New Roman"/>
        </w:rPr>
      </w:pPr>
      <w:bookmarkStart w:id="5" w:name="_Toca677cc41-4772-45a5-a61a-c1a289fb617e"/>
      <w:bookmarkEnd w:id="5"/>
    </w:p>
    <w:p w14:paraId="69DF1C73">
      <w:pPr>
        <w:pStyle w:val="51"/>
        <w:wordWrap w:val="0"/>
        <w:jc w:val="both"/>
        <w:rPr>
          <w:rFonts w:ascii="Times New Roman" w:eastAsia="黑体"/>
          <w:szCs w:val="21"/>
        </w:rPr>
      </w:pPr>
      <w:bookmarkStart w:id="6" w:name="_Tocc3270f9c-d3b1-4e5a-9755-03ad0c8d98b7"/>
      <w:bookmarkEnd w:id="6"/>
      <w:r>
        <w:rPr>
          <w:rFonts w:ascii="Times New Roman" w:eastAsia="黑体"/>
          <w:szCs w:val="21"/>
        </w:rPr>
        <w:t>单流体喷嘴  single-fluid nozzle</w:t>
      </w:r>
    </w:p>
    <w:p w14:paraId="2F53667C">
      <w:pPr>
        <w:pStyle w:val="65"/>
        <w:ind w:firstLine="420"/>
        <w:rPr>
          <w:rFonts w:ascii="Times New Roman"/>
        </w:rPr>
      </w:pPr>
      <w:r>
        <w:rPr>
          <w:rFonts w:ascii="Times New Roman"/>
        </w:rPr>
        <w:t>仅通过液体进行喷雾的喷嘴</w:t>
      </w:r>
      <w:r>
        <w:rPr>
          <w:rFonts w:ascii="Times New Roman"/>
          <w:szCs w:val="21"/>
        </w:rPr>
        <w:t>。</w:t>
      </w:r>
    </w:p>
    <w:p w14:paraId="2D8F5C72">
      <w:pPr>
        <w:pStyle w:val="55"/>
        <w:numPr>
          <w:ilvl w:val="1"/>
          <w:numId w:val="5"/>
        </w:numPr>
        <w:spacing w:before="156" w:after="156"/>
        <w:outlineLvl w:val="1"/>
        <w:rPr>
          <w:rFonts w:ascii="Times New Roman" w:hAnsi="Times New Roman"/>
        </w:rPr>
      </w:pPr>
      <w:bookmarkStart w:id="7" w:name="_Tocfee11dcf-2ea9-48b3-a9d7-0a708374d861"/>
      <w:bookmarkEnd w:id="7"/>
      <w:bookmarkStart w:id="8" w:name="_Toc4f00dd4e-1ceb-42e1-a431-2521e3a33a70"/>
      <w:bookmarkEnd w:id="8"/>
    </w:p>
    <w:p w14:paraId="6FDA3A22">
      <w:pPr>
        <w:pStyle w:val="51"/>
        <w:wordWrap w:val="0"/>
        <w:rPr>
          <w:rFonts w:ascii="Times New Roman" w:eastAsia="黑体"/>
          <w:szCs w:val="21"/>
        </w:rPr>
      </w:pPr>
      <w:bookmarkStart w:id="9" w:name="_Toc69264c7c-8a10-412f-a13c-b52de00052c9"/>
      <w:bookmarkEnd w:id="9"/>
      <w:r>
        <w:rPr>
          <w:rFonts w:ascii="Times New Roman" w:eastAsia="黑体"/>
          <w:szCs w:val="21"/>
        </w:rPr>
        <w:t>双流体喷嘴  two-fluid nozzle</w:t>
      </w:r>
    </w:p>
    <w:p w14:paraId="21F51773">
      <w:pPr>
        <w:wordWrap/>
        <w:autoSpaceDE/>
        <w:autoSpaceDN/>
        <w:ind w:firstLine="422" w:firstLineChars="201"/>
        <w:jc w:val="left"/>
        <w:rPr>
          <w:rFonts w:ascii="Times New Roman" w:hAnsi="Times New Roman" w:eastAsia="宋体" w:cs="Times New Roman"/>
        </w:rPr>
      </w:pPr>
      <w:r>
        <w:rPr>
          <w:rFonts w:ascii="Times New Roman" w:hAnsi="Times New Roman" w:eastAsia="宋体" w:cs="Times New Roman"/>
        </w:rPr>
        <w:t>同时利用压缩空气与液体进行喷雾的喷嘴。</w:t>
      </w:r>
    </w:p>
    <w:p w14:paraId="52915C3C">
      <w:pPr>
        <w:pStyle w:val="55"/>
        <w:numPr>
          <w:ilvl w:val="1"/>
          <w:numId w:val="5"/>
        </w:numPr>
        <w:spacing w:before="156" w:after="156"/>
        <w:outlineLvl w:val="1"/>
        <w:rPr>
          <w:rFonts w:ascii="Times New Roman" w:hAnsi="Times New Roman"/>
        </w:rPr>
      </w:pPr>
    </w:p>
    <w:p w14:paraId="2D8C5240">
      <w:pPr>
        <w:pStyle w:val="51"/>
        <w:wordWrap w:val="0"/>
        <w:ind w:left="-420" w:leftChars="-200" w:firstLine="840" w:firstLineChars="400"/>
        <w:rPr>
          <w:rFonts w:ascii="Times New Roman" w:eastAsia="黑体"/>
          <w:szCs w:val="21"/>
        </w:rPr>
      </w:pPr>
      <w:bookmarkStart w:id="10" w:name="_Toc69115c1d-9447-4376-a42e-47b537b7965a"/>
      <w:bookmarkEnd w:id="10"/>
      <w:r>
        <w:rPr>
          <w:rFonts w:ascii="Times New Roman" w:eastAsia="黑体"/>
          <w:szCs w:val="21"/>
        </w:rPr>
        <w:t>有效射程  effective jet distance</w:t>
      </w:r>
    </w:p>
    <w:p w14:paraId="7B3C1CAA">
      <w:pPr>
        <w:pStyle w:val="66"/>
        <w:numPr>
          <w:ilvl w:val="2"/>
          <w:numId w:val="0"/>
        </w:numPr>
        <w:ind w:firstLine="420" w:firstLineChars="200"/>
        <w:rPr>
          <w:rFonts w:ascii="Times New Roman"/>
          <w:lang w:val="en"/>
        </w:rPr>
      </w:pPr>
      <w:r>
        <w:rPr>
          <w:rFonts w:ascii="Times New Roman"/>
          <w:lang w:val="en"/>
        </w:rPr>
        <w:t>喷嘴水平喷雾时，沿雾流轴线方向，累积沉降水量占总沉降水量为50%的地点到喷口的水平距离。</w:t>
      </w:r>
    </w:p>
    <w:p w14:paraId="4C24A788">
      <w:pPr>
        <w:pStyle w:val="65"/>
        <w:ind w:firstLine="420"/>
        <w:rPr>
          <w:rFonts w:ascii="Times New Roman"/>
        </w:rPr>
      </w:pPr>
      <w:r>
        <w:rPr>
          <w:rFonts w:ascii="Times New Roman"/>
        </w:rPr>
        <w:t>[来源：MT/T 240—1997</w:t>
      </w:r>
      <w:r>
        <w:rPr>
          <w:rFonts w:hint="eastAsia" w:ascii="Times New Roman"/>
        </w:rPr>
        <w:t>,</w:t>
      </w:r>
      <w:r>
        <w:rPr>
          <w:rFonts w:ascii="Times New Roman"/>
        </w:rPr>
        <w:t>3.1]</w:t>
      </w:r>
    </w:p>
    <w:p w14:paraId="353BFD53">
      <w:pPr>
        <w:pStyle w:val="55"/>
        <w:numPr>
          <w:ilvl w:val="1"/>
          <w:numId w:val="5"/>
        </w:numPr>
        <w:spacing w:before="156" w:after="156"/>
        <w:outlineLvl w:val="1"/>
        <w:rPr>
          <w:rFonts w:ascii="Times New Roman" w:hAnsi="Times New Roman"/>
        </w:rPr>
      </w:pPr>
    </w:p>
    <w:p w14:paraId="597228BA">
      <w:pPr>
        <w:pStyle w:val="51"/>
        <w:wordWrap w:val="0"/>
        <w:ind w:left="-420" w:leftChars="-200" w:firstLine="840" w:firstLineChars="400"/>
        <w:rPr>
          <w:rFonts w:ascii="Times New Roman" w:eastAsia="黑体"/>
          <w:szCs w:val="21"/>
        </w:rPr>
      </w:pPr>
      <w:r>
        <w:rPr>
          <w:rFonts w:hint="eastAsia" w:ascii="Times New Roman" w:eastAsia="黑体"/>
          <w:szCs w:val="21"/>
        </w:rPr>
        <w:t>平均颗粒</w:t>
      </w:r>
      <w:r>
        <w:rPr>
          <w:rFonts w:ascii="Times New Roman" w:eastAsia="黑体"/>
          <w:szCs w:val="21"/>
        </w:rPr>
        <w:t>直径  average particle diameter</w:t>
      </w:r>
    </w:p>
    <w:p w14:paraId="0B913DAB">
      <w:pPr>
        <w:pStyle w:val="66"/>
        <w:numPr>
          <w:ilvl w:val="2"/>
          <w:numId w:val="0"/>
        </w:numPr>
        <w:ind w:firstLine="420" w:firstLineChars="200"/>
        <w:rPr>
          <w:rFonts w:ascii="Times New Roman"/>
          <w:lang w:val="en"/>
        </w:rPr>
      </w:pPr>
      <w:r>
        <w:rPr>
          <w:rFonts w:ascii="Times New Roman"/>
          <w:lang w:val="en"/>
        </w:rPr>
        <w:t>表示喷雾颗粒度的指标</w:t>
      </w:r>
      <w:r>
        <w:rPr>
          <w:rFonts w:hint="eastAsia" w:ascii="Times New Roman"/>
          <w:lang w:val="en"/>
        </w:rPr>
        <w:t>，采用索特平均直径（SMD）作为衡量指标。索特平均直径</w:t>
      </w:r>
      <w:r>
        <w:rPr>
          <w:rFonts w:ascii="Times New Roman"/>
          <w:lang w:val="en"/>
        </w:rPr>
        <w:t>指一颗液滴的直径，该液滴的体积与表面积之比和所有液滴的总体积与总表面积之比相等</w:t>
      </w:r>
      <w:r>
        <w:rPr>
          <w:rFonts w:hint="eastAsia" w:ascii="Times New Roman"/>
          <w:lang w:val="en"/>
        </w:rPr>
        <w:t>，用D</w:t>
      </w:r>
      <w:r>
        <w:rPr>
          <w:rFonts w:hint="eastAsia" w:ascii="Times New Roman"/>
          <w:vertAlign w:val="subscript"/>
          <w:lang w:val="en"/>
        </w:rPr>
        <w:t>32</w:t>
      </w:r>
      <w:r>
        <w:rPr>
          <w:rFonts w:hint="eastAsia" w:ascii="Times New Roman"/>
          <w:lang w:val="en"/>
        </w:rPr>
        <w:t>表示</w:t>
      </w:r>
      <w:r>
        <w:rPr>
          <w:rFonts w:ascii="Times New Roman"/>
          <w:lang w:val="en"/>
        </w:rPr>
        <w:t>。</w:t>
      </w:r>
    </w:p>
    <w:p w14:paraId="5DF77148">
      <w:pPr>
        <w:pStyle w:val="54"/>
        <w:numPr>
          <w:ilvl w:val="0"/>
          <w:numId w:val="5"/>
        </w:numPr>
        <w:spacing w:before="312" w:after="312"/>
        <w:rPr>
          <w:rFonts w:ascii="Times New Roman" w:hAnsi="Times New Roman"/>
        </w:rPr>
      </w:pPr>
      <w:bookmarkStart w:id="11" w:name="_Toc237959872"/>
      <w:r>
        <w:rPr>
          <w:rFonts w:hint="eastAsia" w:ascii="Times New Roman" w:hAnsi="Times New Roman"/>
        </w:rPr>
        <w:t>分类和组成</w:t>
      </w:r>
      <w:bookmarkEnd w:id="11"/>
    </w:p>
    <w:p w14:paraId="5F39F5AE">
      <w:pPr>
        <w:pStyle w:val="55"/>
        <w:numPr>
          <w:ilvl w:val="1"/>
          <w:numId w:val="5"/>
        </w:numPr>
        <w:spacing w:before="156" w:after="156"/>
        <w:outlineLvl w:val="1"/>
        <w:rPr>
          <w:rFonts w:ascii="Times New Roman" w:hAnsi="Times New Roman" w:eastAsia="宋体"/>
          <w:lang w:val="en"/>
        </w:rPr>
      </w:pPr>
      <w:r>
        <w:rPr>
          <w:rFonts w:hint="eastAsia" w:ascii="Times New Roman" w:hAnsi="Times New Roman"/>
          <w:szCs w:val="21"/>
          <w:lang w:val="en"/>
        </w:rPr>
        <w:t>分类</w:t>
      </w:r>
    </w:p>
    <w:p w14:paraId="78C1BEC7">
      <w:pPr>
        <w:pStyle w:val="66"/>
        <w:numPr>
          <w:ilvl w:val="2"/>
          <w:numId w:val="0"/>
        </w:numPr>
        <w:ind w:firstLine="420" w:firstLineChars="200"/>
        <w:rPr>
          <w:rFonts w:ascii="Times New Roman"/>
          <w:lang w:val="en"/>
        </w:rPr>
      </w:pPr>
      <w:r>
        <w:rPr>
          <w:rFonts w:ascii="Times New Roman"/>
          <w:lang w:val="en"/>
        </w:rPr>
        <w:t>装置按流体介质分为：单流体喷雾降尘装置</w:t>
      </w:r>
      <w:r>
        <w:rPr>
          <w:rFonts w:ascii="Times New Roman"/>
        </w:rPr>
        <w:t>和</w:t>
      </w:r>
      <w:r>
        <w:rPr>
          <w:rFonts w:ascii="Times New Roman"/>
          <w:lang w:val="en"/>
        </w:rPr>
        <w:t>双流体喷雾降尘装置。</w:t>
      </w:r>
    </w:p>
    <w:p w14:paraId="3BC0E083">
      <w:pPr>
        <w:pStyle w:val="55"/>
        <w:numPr>
          <w:ilvl w:val="1"/>
          <w:numId w:val="5"/>
        </w:numPr>
        <w:spacing w:before="156" w:after="156"/>
        <w:outlineLvl w:val="1"/>
        <w:rPr>
          <w:rFonts w:ascii="Times New Roman" w:hAnsi="Times New Roman" w:eastAsia="宋体"/>
          <w:lang w:val="en"/>
        </w:rPr>
      </w:pPr>
      <w:r>
        <w:rPr>
          <w:rFonts w:ascii="Times New Roman" w:hAnsi="Times New Roman"/>
          <w:szCs w:val="21"/>
          <w:lang w:val="en"/>
        </w:rPr>
        <w:t>单流体喷雾降尘装置</w:t>
      </w:r>
      <w:r>
        <w:rPr>
          <w:rFonts w:hint="eastAsia" w:ascii="Times New Roman" w:hAnsi="Times New Roman"/>
          <w:szCs w:val="21"/>
          <w:lang w:val="en"/>
        </w:rPr>
        <w:t>组成</w:t>
      </w:r>
    </w:p>
    <w:p w14:paraId="7171E41E">
      <w:pPr>
        <w:pStyle w:val="66"/>
        <w:numPr>
          <w:ilvl w:val="2"/>
          <w:numId w:val="0"/>
        </w:numPr>
        <w:ind w:firstLine="420" w:firstLineChars="200"/>
        <w:rPr>
          <w:rFonts w:ascii="Times New Roman"/>
          <w:lang w:val="en"/>
        </w:rPr>
      </w:pPr>
      <w:r>
        <w:rPr>
          <w:rFonts w:hint="eastAsia" w:ascii="Times New Roman"/>
          <w:lang w:val="en"/>
        </w:rPr>
        <w:t>典型的单流体喷雾降尘</w:t>
      </w:r>
      <w:r>
        <w:rPr>
          <w:rFonts w:ascii="Times New Roman"/>
          <w:lang w:val="en"/>
        </w:rPr>
        <w:t>装置组成</w:t>
      </w:r>
      <w:r>
        <w:rPr>
          <w:rFonts w:hint="eastAsia" w:ascii="Times New Roman"/>
          <w:lang w:val="en"/>
        </w:rPr>
        <w:t>见</w:t>
      </w:r>
      <w:r>
        <w:rPr>
          <w:rFonts w:ascii="Times New Roman"/>
          <w:lang w:val="en"/>
        </w:rPr>
        <w:t>图1。</w:t>
      </w:r>
      <w:r>
        <w:rPr>
          <w:rFonts w:hint="eastAsia" w:ascii="Times New Roman"/>
          <w:lang w:val="en"/>
        </w:rPr>
        <w:t>装置主要由上水组件、水箱、水泵、过滤组件、控制组件、单流体喷嘴、水管路和电气控制组成。装置中每个控制组件出口应配接不少于一个单流体喷嘴。</w:t>
      </w:r>
    </w:p>
    <w:p w14:paraId="39494DA2">
      <w:pPr>
        <w:jc w:val="center"/>
        <w:rPr>
          <w:rFonts w:ascii="Times New Roman" w:hAnsi="Times New Roman" w:cs="Times New Roman"/>
        </w:rPr>
      </w:pPr>
      <w:r>
        <w:rPr>
          <w:rFonts w:hint="eastAsia"/>
        </w:rPr>
        <mc:AlternateContent>
          <mc:Choice Requires="wpc">
            <w:drawing>
              <wp:inline distT="0" distB="0" distL="0" distR="0">
                <wp:extent cx="5507355" cy="1763395"/>
                <wp:effectExtent l="0" t="0" r="0" b="8255"/>
                <wp:docPr id="1304555102"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050422174" name="文本框 1"/>
                        <wps:cNvSpPr txBox="1"/>
                        <wps:spPr>
                          <a:xfrm>
                            <a:off x="864235" y="720002"/>
                            <a:ext cx="576000" cy="288000"/>
                          </a:xfrm>
                          <a:prstGeom prst="rect">
                            <a:avLst/>
                          </a:prstGeom>
                          <a:solidFill>
                            <a:schemeClr val="lt1"/>
                          </a:solidFill>
                          <a:ln w="6350">
                            <a:solidFill>
                              <a:prstClr val="black"/>
                            </a:solidFill>
                          </a:ln>
                        </wps:spPr>
                        <wps:txbx>
                          <w:txbxContent>
                            <w:p w14:paraId="216B5CE9">
                              <w:pPr>
                                <w:jc w:val="center"/>
                                <w:rPr>
                                  <w:rFonts w:hint="eastAsia" w:ascii="宋体" w:hAnsi="宋体" w:eastAsia="宋体" w:cs="Times New Roman"/>
                                  <w:sz w:val="18"/>
                                  <w:szCs w:val="18"/>
                                </w:rPr>
                              </w:pPr>
                              <w:r>
                                <w:rPr>
                                  <w:rFonts w:hint="eastAsia" w:ascii="宋体" w:hAnsi="宋体" w:eastAsia="宋体" w:cs="Times New Roman"/>
                                  <w:sz w:val="18"/>
                                  <w:szCs w:val="18"/>
                                </w:rPr>
                                <w:t>水箱</w:t>
                              </w:r>
                            </w:p>
                          </w:txbxContent>
                        </wps:txbx>
                        <wps:bodyPr rot="0" spcFirstLastPara="0" vert="horz" wrap="square" lIns="0" tIns="0" rIns="0" bIns="0" numCol="1" spcCol="0" rtlCol="0" fromWordArt="0" anchor="ctr" anchorCtr="0" forceAA="0" upright="1" compatLnSpc="1">
                          <a:noAutofit/>
                        </wps:bodyPr>
                      </wps:wsp>
                      <wps:wsp>
                        <wps:cNvPr id="1450136927" name="文本框 1"/>
                        <wps:cNvSpPr txBox="1"/>
                        <wps:spPr>
                          <a:xfrm>
                            <a:off x="1728470" y="720002"/>
                            <a:ext cx="576000" cy="288000"/>
                          </a:xfrm>
                          <a:prstGeom prst="rect">
                            <a:avLst/>
                          </a:prstGeom>
                          <a:solidFill>
                            <a:schemeClr val="lt1"/>
                          </a:solidFill>
                          <a:ln w="6350">
                            <a:solidFill>
                              <a:prstClr val="black"/>
                            </a:solidFill>
                          </a:ln>
                        </wps:spPr>
                        <wps:txbx>
                          <w:txbxContent>
                            <w:p w14:paraId="2ED823AC">
                              <w:pPr>
                                <w:jc w:val="center"/>
                                <w:rPr>
                                  <w:rFonts w:hint="eastAsia" w:ascii="宋体" w:hAnsi="宋体" w:eastAsia="宋体" w:cs="Times New Roman"/>
                                  <w:sz w:val="18"/>
                                  <w:szCs w:val="18"/>
                                </w:rPr>
                              </w:pPr>
                              <w:r>
                                <w:rPr>
                                  <w:rFonts w:hint="eastAsia" w:ascii="宋体" w:hAnsi="宋体" w:eastAsia="宋体" w:cs="Times New Roman"/>
                                  <w:sz w:val="18"/>
                                  <w:szCs w:val="18"/>
                                </w:rPr>
                                <w:t>水泵</w:t>
                              </w:r>
                            </w:p>
                          </w:txbxContent>
                        </wps:txbx>
                        <wps:bodyPr rot="0" spcFirstLastPara="0" vert="horz" wrap="square" lIns="0" tIns="0" rIns="0" bIns="0" numCol="1" spcCol="0" rtlCol="0" fromWordArt="0" anchor="ctr" anchorCtr="0" forceAA="0" upright="1" compatLnSpc="1">
                          <a:noAutofit/>
                        </wps:bodyPr>
                      </wps:wsp>
                      <wps:wsp>
                        <wps:cNvPr id="916605792" name="文本框 1"/>
                        <wps:cNvSpPr txBox="1"/>
                        <wps:spPr>
                          <a:xfrm>
                            <a:off x="2592070" y="720002"/>
                            <a:ext cx="576000" cy="288000"/>
                          </a:xfrm>
                          <a:prstGeom prst="rect">
                            <a:avLst/>
                          </a:prstGeom>
                          <a:solidFill>
                            <a:schemeClr val="lt1"/>
                          </a:solidFill>
                          <a:ln w="6350">
                            <a:solidFill>
                              <a:prstClr val="black"/>
                            </a:solidFill>
                          </a:ln>
                        </wps:spPr>
                        <wps:txbx>
                          <w:txbxContent>
                            <w:p w14:paraId="34DD4CD6">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wps:txbx>
                        <wps:bodyPr rot="0" spcFirstLastPara="0" vert="horz" wrap="square" lIns="0" tIns="0" rIns="0" bIns="0" numCol="1" spcCol="0" rtlCol="0" fromWordArt="0" anchor="ctr" anchorCtr="0" forceAA="0" upright="1" compatLnSpc="1">
                          <a:noAutofit/>
                        </wps:bodyPr>
                      </wps:wsp>
                      <wps:wsp>
                        <wps:cNvPr id="1547175766" name="文本框 1"/>
                        <wps:cNvSpPr txBox="1"/>
                        <wps:spPr>
                          <a:xfrm>
                            <a:off x="4751570" y="387"/>
                            <a:ext cx="720000" cy="288000"/>
                          </a:xfrm>
                          <a:prstGeom prst="rect">
                            <a:avLst/>
                          </a:prstGeom>
                          <a:solidFill>
                            <a:schemeClr val="lt1"/>
                          </a:solidFill>
                          <a:ln w="6350">
                            <a:solidFill>
                              <a:prstClr val="black"/>
                            </a:solidFill>
                          </a:ln>
                        </wps:spPr>
                        <wps:txbx>
                          <w:txbxContent>
                            <w:p w14:paraId="28D96EEE">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wps:txbx>
                        <wps:bodyPr rot="0" spcFirstLastPara="0" vert="horz" wrap="square" lIns="0" tIns="0" rIns="0" bIns="0" numCol="1" spcCol="0" rtlCol="0" fromWordArt="0" anchor="ctr" anchorCtr="0" forceAA="0" upright="1" compatLnSpc="1">
                          <a:noAutofit/>
                        </wps:bodyPr>
                      </wps:wsp>
                      <wps:wsp>
                        <wps:cNvPr id="88766276" name="直接箭头连接符 88766276"/>
                        <wps:cNvCnPr/>
                        <wps:spPr>
                          <a:xfrm>
                            <a:off x="1440180" y="864147"/>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632076602" name="直接箭头连接符 1632076602"/>
                        <wps:cNvCnPr/>
                        <wps:spPr>
                          <a:xfrm>
                            <a:off x="2304415" y="864147"/>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510382536" name="直接箭头连接符 510382536"/>
                        <wps:cNvCnPr/>
                        <wps:spPr>
                          <a:xfrm>
                            <a:off x="3456650" y="14414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770807024" name="文本框 1"/>
                        <wps:cNvSpPr txBox="1"/>
                        <wps:spPr>
                          <a:xfrm>
                            <a:off x="4751570" y="360045"/>
                            <a:ext cx="720000" cy="288000"/>
                          </a:xfrm>
                          <a:prstGeom prst="rect">
                            <a:avLst/>
                          </a:prstGeom>
                          <a:solidFill>
                            <a:schemeClr val="lt1"/>
                          </a:solidFill>
                          <a:ln w="6350">
                            <a:solidFill>
                              <a:prstClr val="black"/>
                            </a:solidFill>
                          </a:ln>
                        </wps:spPr>
                        <wps:txbx>
                          <w:txbxContent>
                            <w:p w14:paraId="38817B5A">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wps:txbx>
                        <wps:bodyPr rot="0" spcFirstLastPara="0" vert="horz" wrap="square" lIns="0" tIns="0" rIns="0" bIns="0" numCol="1" spcCol="0" rtlCol="0" fromWordArt="0" anchor="ctr" anchorCtr="0" forceAA="0" upright="1" compatLnSpc="1">
                          <a:noAutofit/>
                        </wps:bodyPr>
                      </wps:wsp>
                      <wps:wsp>
                        <wps:cNvPr id="847264865" name="文本框 1"/>
                        <wps:cNvSpPr txBox="1"/>
                        <wps:spPr>
                          <a:xfrm>
                            <a:off x="4751570" y="720090"/>
                            <a:ext cx="720000" cy="288000"/>
                          </a:xfrm>
                          <a:prstGeom prst="rect">
                            <a:avLst/>
                          </a:prstGeom>
                          <a:solidFill>
                            <a:schemeClr val="lt1"/>
                          </a:solidFill>
                          <a:ln w="6350">
                            <a:solidFill>
                              <a:prstClr val="black"/>
                            </a:solidFill>
                          </a:ln>
                        </wps:spPr>
                        <wps:txbx>
                          <w:txbxContent>
                            <w:p w14:paraId="5A65EBD5">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wps:txbx>
                        <wps:bodyPr rot="0" spcFirstLastPara="0" vert="horz" wrap="square" lIns="0" tIns="0" rIns="0" bIns="0" numCol="1" spcCol="0" rtlCol="0" fromWordArt="0" anchor="ctr" anchorCtr="0" forceAA="0" upright="1" compatLnSpc="1">
                          <a:noAutofit/>
                        </wps:bodyPr>
                      </wps:wsp>
                      <wps:wsp>
                        <wps:cNvPr id="1234601347" name="文本框 1"/>
                        <wps:cNvSpPr txBox="1"/>
                        <wps:spPr>
                          <a:xfrm>
                            <a:off x="4751570" y="1440180"/>
                            <a:ext cx="720000" cy="288000"/>
                          </a:xfrm>
                          <a:prstGeom prst="rect">
                            <a:avLst/>
                          </a:prstGeom>
                          <a:solidFill>
                            <a:schemeClr val="lt1"/>
                          </a:solidFill>
                          <a:ln w="6350">
                            <a:solidFill>
                              <a:prstClr val="black"/>
                            </a:solidFill>
                          </a:ln>
                        </wps:spPr>
                        <wps:txbx>
                          <w:txbxContent>
                            <w:p w14:paraId="131536CE">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wps:txbx>
                        <wps:bodyPr rot="0" spcFirstLastPara="0" vert="horz" wrap="square" lIns="0" tIns="0" rIns="0" bIns="0" numCol="1" spcCol="0" rtlCol="0" fromWordArt="0" anchor="ctr" anchorCtr="0" forceAA="0" upright="1" compatLnSpc="1">
                          <a:noAutofit/>
                        </wps:bodyPr>
                      </wps:wsp>
                      <wps:wsp>
                        <wps:cNvPr id="821214314" name="直接箭头连接符 821214314"/>
                        <wps:cNvCnPr/>
                        <wps:spPr>
                          <a:xfrm>
                            <a:off x="4464659" y="14414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69745675" name="文本框 1"/>
                        <wps:cNvSpPr txBox="1"/>
                        <wps:spPr>
                          <a:xfrm>
                            <a:off x="3744664" y="387"/>
                            <a:ext cx="720000" cy="287655"/>
                          </a:xfrm>
                          <a:prstGeom prst="rect">
                            <a:avLst/>
                          </a:prstGeom>
                          <a:noFill/>
                          <a:ln w="6350">
                            <a:solidFill>
                              <a:prstClr val="black"/>
                            </a:solidFill>
                          </a:ln>
                        </wps:spPr>
                        <wps:txbx>
                          <w:txbxContent>
                            <w:p w14:paraId="2FE429F2">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456622466" name="文本框 1"/>
                        <wps:cNvSpPr txBox="1"/>
                        <wps:spPr>
                          <a:xfrm>
                            <a:off x="3745919" y="360045"/>
                            <a:ext cx="720000" cy="288000"/>
                          </a:xfrm>
                          <a:prstGeom prst="rect">
                            <a:avLst/>
                          </a:prstGeom>
                          <a:noFill/>
                          <a:ln w="6350">
                            <a:solidFill>
                              <a:prstClr val="black"/>
                            </a:solidFill>
                          </a:ln>
                        </wps:spPr>
                        <wps:txbx>
                          <w:txbxContent>
                            <w:p w14:paraId="5F29E9BA">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1189419573" name="文本框 1"/>
                        <wps:cNvSpPr txBox="1"/>
                        <wps:spPr>
                          <a:xfrm>
                            <a:off x="3745919" y="720090"/>
                            <a:ext cx="720000" cy="288000"/>
                          </a:xfrm>
                          <a:prstGeom prst="rect">
                            <a:avLst/>
                          </a:prstGeom>
                          <a:solidFill>
                            <a:schemeClr val="lt1"/>
                          </a:solidFill>
                          <a:ln w="6350">
                            <a:solidFill>
                              <a:prstClr val="black"/>
                            </a:solidFill>
                          </a:ln>
                        </wps:spPr>
                        <wps:txbx>
                          <w:txbxContent>
                            <w:p w14:paraId="65F862FA">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2086858122" name="文本框 1"/>
                        <wps:cNvSpPr txBox="1"/>
                        <wps:spPr>
                          <a:xfrm>
                            <a:off x="3745919" y="1440180"/>
                            <a:ext cx="720000" cy="288000"/>
                          </a:xfrm>
                          <a:prstGeom prst="rect">
                            <a:avLst/>
                          </a:prstGeom>
                          <a:solidFill>
                            <a:schemeClr val="lt1"/>
                          </a:solidFill>
                          <a:ln w="6350">
                            <a:solidFill>
                              <a:prstClr val="black"/>
                            </a:solidFill>
                          </a:ln>
                        </wps:spPr>
                        <wps:txbx>
                          <w:txbxContent>
                            <w:p w14:paraId="04FA0BEE">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937265811" name="直接连接符 937265811"/>
                        <wps:cNvCnPr/>
                        <wps:spPr>
                          <a:xfrm>
                            <a:off x="3456305" y="144145"/>
                            <a:ext cx="0" cy="1440000"/>
                          </a:xfrm>
                          <a:prstGeom prst="line">
                            <a:avLst/>
                          </a:prstGeom>
                        </wps:spPr>
                        <wps:style>
                          <a:lnRef idx="1">
                            <a:schemeClr val="dk1"/>
                          </a:lnRef>
                          <a:fillRef idx="0">
                            <a:schemeClr val="dk1"/>
                          </a:fillRef>
                          <a:effectRef idx="0">
                            <a:schemeClr val="dk1"/>
                          </a:effectRef>
                          <a:fontRef idx="minor">
                            <a:schemeClr val="tx1"/>
                          </a:fontRef>
                        </wps:style>
                        <wps:bodyPr/>
                      </wps:wsp>
                      <wps:wsp>
                        <wps:cNvPr id="2020694317" name="直接连接符 2020694317"/>
                        <wps:cNvCnPr/>
                        <wps:spPr>
                          <a:xfrm>
                            <a:off x="3168650" y="864147"/>
                            <a:ext cx="288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389158717" name="文本框 1"/>
                        <wps:cNvSpPr txBox="1"/>
                        <wps:spPr>
                          <a:xfrm>
                            <a:off x="3745918" y="1080135"/>
                            <a:ext cx="720000" cy="288000"/>
                          </a:xfrm>
                          <a:prstGeom prst="rect">
                            <a:avLst/>
                          </a:prstGeom>
                          <a:noFill/>
                          <a:ln w="6350">
                            <a:noFill/>
                          </a:ln>
                        </wps:spPr>
                        <wps:txbx>
                          <w:txbxContent>
                            <w:p w14:paraId="07A86DA6">
                              <w:pPr>
                                <w:jc w:val="center"/>
                                <w:rPr>
                                  <w:rFonts w:hint="eastAsia" w:ascii="宋体" w:hAnsi="宋体" w:eastAsia="宋体" w:cs="Times New Roman"/>
                                  <w:sz w:val="18"/>
                                  <w:szCs w:val="18"/>
                                </w:rPr>
                              </w:pPr>
                              <w:r>
                                <w:rPr>
                                  <w:rFonts w:hint="eastAsia" w:ascii="宋体" w:hAnsi="宋体" w:eastAsia="宋体" w:cs="Times New Roman"/>
                                  <w:sz w:val="18"/>
                                  <w:szCs w:val="18"/>
                                </w:rPr>
                                <w:t>……</w:t>
                              </w:r>
                            </w:p>
                          </w:txbxContent>
                        </wps:txbx>
                        <wps:bodyPr rot="0" spcFirstLastPara="0" vert="horz" wrap="square" lIns="0" tIns="0" rIns="0" bIns="0" numCol="1" spcCol="0" rtlCol="0" fromWordArt="0" anchor="ctr" anchorCtr="0" forceAA="0" upright="1" compatLnSpc="1">
                          <a:noAutofit/>
                        </wps:bodyPr>
                      </wps:wsp>
                      <wps:wsp>
                        <wps:cNvPr id="1712895643" name="直接箭头连接符 1712895643"/>
                        <wps:cNvCnPr/>
                        <wps:spPr>
                          <a:xfrm>
                            <a:off x="4464659" y="504190"/>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926081587" name="直接箭头连接符 926081587"/>
                        <wps:cNvCnPr/>
                        <wps:spPr>
                          <a:xfrm>
                            <a:off x="4464659" y="86423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895031439" name="直接箭头连接符 895031439"/>
                        <wps:cNvCnPr/>
                        <wps:spPr>
                          <a:xfrm>
                            <a:off x="4464659" y="158432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96438242" name="直接箭头连接符 296438242"/>
                        <wps:cNvCnPr/>
                        <wps:spPr>
                          <a:xfrm>
                            <a:off x="3456664" y="504190"/>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13560773" name="直接箭头连接符 213560773"/>
                        <wps:cNvCnPr/>
                        <wps:spPr>
                          <a:xfrm>
                            <a:off x="3456664" y="86423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375739457" name="直接箭头连接符 1375739457"/>
                        <wps:cNvCnPr/>
                        <wps:spPr>
                          <a:xfrm>
                            <a:off x="3456664" y="158432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682280735" name="文本框 1"/>
                        <wps:cNvSpPr txBox="1"/>
                        <wps:spPr>
                          <a:xfrm>
                            <a:off x="0" y="720089"/>
                            <a:ext cx="576000" cy="288000"/>
                          </a:xfrm>
                          <a:prstGeom prst="rect">
                            <a:avLst/>
                          </a:prstGeom>
                          <a:solidFill>
                            <a:schemeClr val="lt1"/>
                          </a:solidFill>
                          <a:ln w="6350">
                            <a:solidFill>
                              <a:prstClr val="black"/>
                            </a:solidFill>
                          </a:ln>
                        </wps:spPr>
                        <wps:txbx>
                          <w:txbxContent>
                            <w:p w14:paraId="63833805">
                              <w:pPr>
                                <w:jc w:val="center"/>
                                <w:rPr>
                                  <w:rFonts w:hint="eastAsia" w:ascii="宋体" w:hAnsi="宋体" w:eastAsia="宋体" w:cs="Times New Roman"/>
                                  <w:sz w:val="18"/>
                                  <w:szCs w:val="18"/>
                                </w:rPr>
                              </w:pPr>
                              <w:r>
                                <w:rPr>
                                  <w:rFonts w:hint="eastAsia" w:ascii="宋体" w:hAnsi="宋体" w:eastAsia="宋体" w:cs="Times New Roman"/>
                                  <w:sz w:val="18"/>
                                  <w:szCs w:val="18"/>
                                </w:rPr>
                                <w:t>上水组件</w:t>
                              </w:r>
                            </w:p>
                          </w:txbxContent>
                        </wps:txbx>
                        <wps:bodyPr rot="0" spcFirstLastPara="0" vert="horz" wrap="square" lIns="0" tIns="0" rIns="0" bIns="0" numCol="1" spcCol="0" rtlCol="0" fromWordArt="0" anchor="ctr" anchorCtr="0" forceAA="0" upright="1" compatLnSpc="1">
                          <a:noAutofit/>
                        </wps:bodyPr>
                      </wps:wsp>
                      <wps:wsp>
                        <wps:cNvPr id="381889395" name="直接箭头连接符 381889395"/>
                        <wps:cNvCnPr/>
                        <wps:spPr>
                          <a:xfrm>
                            <a:off x="576615" y="864147"/>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画布 2" o:spid="_x0000_s1026" o:spt="203" style="height:138.85pt;width:433.65pt;" coordsize="5507355,1763395" editas="canvas" o:gfxdata="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">
                <o:lock v:ext="edit" aspectratio="f"/>
                <v:shape id="画布 2" o:spid="_x0000_s1026" style="position:absolute;left:0;top:0;height:1763395;width:5507355;" fillcolor="#FFFFFF" filled="t" stroked="f" coordsize="21600,21600" o:gfxdata="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">
                  <v:fill on="t" focussize="0,0"/>
                  <v:stroke on="f"/>
                  <v:imagedata o:title=""/>
                  <o:lock v:ext="edit" aspectratio="t"/>
                </v:shape>
                <v:shape id="文本框 1" o:spid="_x0000_s1026" o:spt="202" type="#_x0000_t202" style="position:absolute;left:864235;top:720002;height:288000;width:576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Zy6sNMAAAAFAQAA&#10;DwAAAAAAAAABACAAAAAiAAAAZHJzL2Rvd25yZXYueG1sUEsBAhQAFAAAAAgAh07iQNFmgXVXAgAA&#10;lwQAAA4AAAAAAAAAAQAgAAAAIgEAAGRycy9lMm9Eb2MueG1sUEsFBgAAAAAGAAYAWQEAAOsFAAAA&#10;AA==&#10;">
                  <v:fill on="t" focussize="0,0"/>
                  <v:stroke weight="0.5pt" color="#000000" joinstyle="round"/>
                  <v:imagedata o:title=""/>
                  <o:lock v:ext="edit" aspectratio="f"/>
                  <v:textbox inset="0mm,0mm,0mm,0mm">
                    <w:txbxContent>
                      <w:p w14:paraId="216B5CE9">
                        <w:pPr>
                          <w:jc w:val="center"/>
                          <w:rPr>
                            <w:rFonts w:hint="eastAsia" w:ascii="宋体" w:hAnsi="宋体" w:eastAsia="宋体" w:cs="Times New Roman"/>
                            <w:sz w:val="18"/>
                            <w:szCs w:val="18"/>
                          </w:rPr>
                        </w:pPr>
                        <w:r>
                          <w:rPr>
                            <w:rFonts w:hint="eastAsia" w:ascii="宋体" w:hAnsi="宋体" w:eastAsia="宋体" w:cs="Times New Roman"/>
                            <w:sz w:val="18"/>
                            <w:szCs w:val="18"/>
                          </w:rPr>
                          <w:t>水箱</w:t>
                        </w:r>
                      </w:p>
                    </w:txbxContent>
                  </v:textbox>
                </v:shape>
                <v:shape id="文本框 1" o:spid="_x0000_s1026" o:spt="202" type="#_x0000_t202" style="position:absolute;left:1728470;top:720002;height:288000;width:576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Zy6sNMAAAAFAQAA&#10;DwAAAAAAAAABACAAAAAiAAAAZHJzL2Rvd25yZXYueG1sUEsBAhQAFAAAAAgAh07iQDZIEJJXAgAA&#10;mAQAAA4AAAAAAAAAAQAgAAAAIgEAAGRycy9lMm9Eb2MueG1sUEsFBgAAAAAGAAYAWQEAAOsFAAAA&#10;AA==&#10;">
                  <v:fill on="t" focussize="0,0"/>
                  <v:stroke weight="0.5pt" color="#000000" joinstyle="round"/>
                  <v:imagedata o:title=""/>
                  <o:lock v:ext="edit" aspectratio="f"/>
                  <v:textbox inset="0mm,0mm,0mm,0mm">
                    <w:txbxContent>
                      <w:p w14:paraId="2ED823AC">
                        <w:pPr>
                          <w:jc w:val="center"/>
                          <w:rPr>
                            <w:rFonts w:hint="eastAsia" w:ascii="宋体" w:hAnsi="宋体" w:eastAsia="宋体" w:cs="Times New Roman"/>
                            <w:sz w:val="18"/>
                            <w:szCs w:val="18"/>
                          </w:rPr>
                        </w:pPr>
                        <w:r>
                          <w:rPr>
                            <w:rFonts w:hint="eastAsia" w:ascii="宋体" w:hAnsi="宋体" w:eastAsia="宋体" w:cs="Times New Roman"/>
                            <w:sz w:val="18"/>
                            <w:szCs w:val="18"/>
                          </w:rPr>
                          <w:t>水泵</w:t>
                        </w:r>
                      </w:p>
                    </w:txbxContent>
                  </v:textbox>
                </v:shape>
                <v:shape id="文本框 1" o:spid="_x0000_s1026" o:spt="202" type="#_x0000_t202" style="position:absolute;left:2592070;top:720002;height:288000;width:576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tnLqw0wAAAAUBAAAP&#10;AAAAAAAAAAEAIAAAACIAAABkcnMvZG93bnJldi54bWxQSwECFAAUAAAACACHTuJAqvOuYFYCAACX&#10;BAAADgAAAAAAAAABACAAAAAiAQAAZHJzL2Uyb0RvYy54bWxQSwUGAAAAAAYABgBZAQAA6gUAAAAA&#10;">
                  <v:fill on="t" focussize="0,0"/>
                  <v:stroke weight="0.5pt" color="#000000" joinstyle="round"/>
                  <v:imagedata o:title=""/>
                  <o:lock v:ext="edit" aspectratio="f"/>
                  <v:textbox inset="0mm,0mm,0mm,0mm">
                    <w:txbxContent>
                      <w:p w14:paraId="34DD4CD6">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v:textbox>
                </v:shape>
                <v:shape id="文本框 1" o:spid="_x0000_s1026" o:spt="202" type="#_x0000_t202" style="position:absolute;left:4751570;top:387;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2curDTAAAABQEAAA8A&#10;AAAAAAAAAQAgAAAAIgAAAGRycy9kb3ducmV2LnhtbFBLAQIUABQAAAAIAIdO4kDINOEHVQIAAJUE&#10;AAAOAAAAAAAAAAEAIAAAACIBAABkcnMvZTJvRG9jLnhtbFBLBQYAAAAABgAGAFkBAADpBQAAAAA=&#10;">
                  <v:fill on="t" focussize="0,0"/>
                  <v:stroke weight="0.5pt" color="#000000" joinstyle="round"/>
                  <v:imagedata o:title=""/>
                  <o:lock v:ext="edit" aspectratio="f"/>
                  <v:textbox inset="0mm,0mm,0mm,0mm">
                    <w:txbxContent>
                      <w:p w14:paraId="28D96EEE">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v:textbox>
                </v:shape>
                <v:shape id="_x0000_s1026" o:spid="_x0000_s1026" o:spt="32" type="#_x0000_t32" style="position:absolute;left:1440180;top:864147;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Jn6kvWAAAABQEAAA8AAAAA&#10;AAAAAQAgAAAAIgAAAGRycy9kb3ducmV2LnhtbFBLAQIUABQAAAAIAIdO4kBY+BCsFgIAAPgDAAAO&#10;AAAAAAAAAAEAIAAAACUBAABkcnMvZTJvRG9jLnhtbFBLBQYAAAAABgAGAFkBAACtBQAAAAA=&#10;">
                  <v:fill on="f" focussize="0,0"/>
                  <v:stroke weight="0.5pt" color="#000000 [3213]" miterlimit="8" joinstyle="miter" endarrow="classic"/>
                  <v:imagedata o:title=""/>
                  <o:lock v:ext="edit" aspectratio="f"/>
                </v:shape>
                <v:shape id="_x0000_s1026" o:spid="_x0000_s1026" o:spt="32" type="#_x0000_t32" style="position:absolute;left:2304415;top:864147;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Jn6kvWAAAABQEAAA8A&#10;AAAAAAAAAQAgAAAAIgAAAGRycy9kb3ducmV2LnhtbFBLAQIUABQAAAAIAIdO4kBRrcP8GQIAAPwD&#10;AAAOAAAAAAAAAAEAIAAAACUBAABkcnMvZTJvRG9jLnhtbFBLBQYAAAAABgAGAFkBAACwBQAAAAA=&#10;">
                  <v:fill on="f" focussize="0,0"/>
                  <v:stroke weight="0.5pt" color="#000000 [3213]" miterlimit="8" joinstyle="miter" endarrow="classic"/>
                  <v:imagedata o:title=""/>
                  <o:lock v:ext="edit" aspectratio="f"/>
                </v:shape>
                <v:shape id="_x0000_s1026" o:spid="_x0000_s1026" o:spt="32" type="#_x0000_t32" style="position:absolute;left:3456650;top:14414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mfqS9YAAAAFAQAADwAA&#10;AAAAAAABACAAAAAiAAAAZHJzL2Rvd25yZXYueG1sUEsBAhQAFAAAAAgAh07iQETE+FwYAgAA+gMA&#10;AA4AAAAAAAAAAQAgAAAAJQEAAGRycy9lMm9Eb2MueG1sUEsFBgAAAAAGAAYAWQEAAK8FAAAAAA==&#10;">
                  <v:fill on="f" focussize="0,0"/>
                  <v:stroke weight="0.5pt" color="#000000 [3213]" miterlimit="8" joinstyle="miter" endarrow="classic"/>
                  <v:imagedata o:title=""/>
                  <o:lock v:ext="edit" aspectratio="f"/>
                </v:shape>
                <v:shape id="文本框 1" o:spid="_x0000_s1026" o:spt="202" type="#_x0000_t202" style="position:absolute;left:4751570;top:360045;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2curDTAAAABQEA&#10;AA8AAAAAAAAAAQAgAAAAIgAAAGRycy9kb3ducmV2LnhtbFBLAQIUABQAAAAIAIdO4kCruoXcWAIA&#10;AJgEAAAOAAAAAAAAAAEAIAAAACIBAABkcnMvZTJvRG9jLnhtbFBLBQYAAAAABgAGAFkBAADsBQAA&#10;AAA=&#10;">
                  <v:fill on="t" focussize="0,0"/>
                  <v:stroke weight="0.5pt" color="#000000" joinstyle="round"/>
                  <v:imagedata o:title=""/>
                  <o:lock v:ext="edit" aspectratio="f"/>
                  <v:textbox inset="0mm,0mm,0mm,0mm">
                    <w:txbxContent>
                      <w:p w14:paraId="38817B5A">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v:textbox>
                </v:shape>
                <v:shape id="文本框 1" o:spid="_x0000_s1026" o:spt="202" type="#_x0000_t202" style="position:absolute;left:4751570;top:720090;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2curDTAAAABQEAAA8A&#10;AAAAAAAAAQAgAAAAIgAAAGRycy9kb3ducmV2LnhtbFBLAQIUABQAAAAIAIdO4kAlcuMMVQIAAJcE&#10;AAAOAAAAAAAAAAEAIAAAACIBAABkcnMvZTJvRG9jLnhtbFBLBQYAAAAABgAGAFkBAADpBQAAAAA=&#10;">
                  <v:fill on="t" focussize="0,0"/>
                  <v:stroke weight="0.5pt" color="#000000" joinstyle="round"/>
                  <v:imagedata o:title=""/>
                  <o:lock v:ext="edit" aspectratio="f"/>
                  <v:textbox inset="0mm,0mm,0mm,0mm">
                    <w:txbxContent>
                      <w:p w14:paraId="5A65EBD5">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v:textbox>
                </v:shape>
                <v:shape id="文本框 1" o:spid="_x0000_s1026" o:spt="202" type="#_x0000_t202" style="position:absolute;left:4751570;top:1440180;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Zy6sNMAAAAFAQAA&#10;DwAAAAAAAAABACAAAAAiAAAAZHJzL2Rvd25yZXYueG1sUEsBAhQAFAAAAAgAh07iQHOyR+1XAgAA&#10;mQQAAA4AAAAAAAAAAQAgAAAAIgEAAGRycy9lMm9Eb2MueG1sUEsFBgAAAAAGAAYAWQEAAOsFAAAA&#10;AA==&#10;">
                  <v:fill on="t" focussize="0,0"/>
                  <v:stroke weight="0.5pt" color="#000000" joinstyle="round"/>
                  <v:imagedata o:title=""/>
                  <o:lock v:ext="edit" aspectratio="f"/>
                  <v:textbox inset="0mm,0mm,0mm,0mm">
                    <w:txbxContent>
                      <w:p w14:paraId="131536CE">
                        <w:pPr>
                          <w:jc w:val="center"/>
                          <w:rPr>
                            <w:rFonts w:hint="eastAsia" w:ascii="宋体" w:hAnsi="宋体" w:eastAsia="宋体" w:cs="Times New Roman"/>
                            <w:sz w:val="18"/>
                            <w:szCs w:val="18"/>
                          </w:rPr>
                        </w:pPr>
                        <w:r>
                          <w:rPr>
                            <w:rFonts w:hint="eastAsia" w:ascii="宋体" w:hAnsi="宋体" w:eastAsia="宋体" w:cs="Times New Roman"/>
                            <w:sz w:val="18"/>
                            <w:szCs w:val="18"/>
                          </w:rPr>
                          <w:t>单流体喷嘴</w:t>
                        </w:r>
                      </w:p>
                    </w:txbxContent>
                  </v:textbox>
                </v:shape>
                <v:shape id="_x0000_s1026" o:spid="_x0000_s1026" o:spt="32" type="#_x0000_t32" style="position:absolute;left:4464659;top:14414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mfqS9YAAAAFAQAADwAA&#10;AAAAAAABACAAAAAiAAAAZHJzL2Rvd25yZXYueG1sUEsBAhQAFAAAAAgAh07iQJLh/XMYAgAA+gMA&#10;AA4AAAAAAAAAAQAgAAAAJQEAAGRycy9lMm9Eb2MueG1sUEsFBgAAAAAGAAYAWQEAAK8FAAAAAA==&#10;">
                  <v:fill on="f" focussize="0,0"/>
                  <v:stroke weight="0.5pt" color="#000000 [3213]" miterlimit="8" joinstyle="miter" endarrow="classic"/>
                  <v:imagedata o:title=""/>
                  <o:lock v:ext="edit" aspectratio="f"/>
                </v:shape>
                <v:shape id="文本框 1" o:spid="_x0000_s1026" o:spt="202" type="#_x0000_t202" style="position:absolute;left:3744664;top:387;height:287655;width:720000;v-text-anchor:middle;" filled="f" stroked="t" coordsize="21600,21600" o:gfxdata="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aPwTq1wAAAAUBAAAPAAAAAAAA&#10;AAEAIAAAACIAAABkcnMvZG93bnJldi54bWxQSwECFAAUAAAACACHTuJAvkkqJ0wCAABsBAAADgAA&#10;AAAAAAABACAAAAAmAQAAZHJzL2Uyb0RvYy54bWxQSwUGAAAAAAYABgBZAQAA5AUAAAAA&#10;">
                  <v:fill on="f" focussize="0,0"/>
                  <v:stroke weight="0.5pt" color="#000000" joinstyle="round"/>
                  <v:imagedata o:title=""/>
                  <o:lock v:ext="edit" aspectratio="f"/>
                  <v:textbox inset="0mm,0mm,0mm,0mm">
                    <w:txbxContent>
                      <w:p w14:paraId="2FE429F2">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5919;top:360045;height:288000;width:720000;v-text-anchor:middle;" filled="f" stroked="t" coordsize="21600,21600" o:gfxdata="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j8E6tcAAAAFAQAADwAA&#10;AAAAAAABACAAAAAiAAAAZHJzL2Rvd25yZXYueG1sUEsBAhQAFAAAAAgAh07iQOpTIPpQAgAAbgQA&#10;AA4AAAAAAAAAAQAgAAAAJgEAAGRycy9lMm9Eb2MueG1sUEsFBgAAAAAGAAYAWQEAAOgFAAAAAA==&#10;">
                  <v:fill on="f" focussize="0,0"/>
                  <v:stroke weight="0.5pt" color="#000000" joinstyle="round"/>
                  <v:imagedata o:title=""/>
                  <o:lock v:ext="edit" aspectratio="f"/>
                  <v:textbox inset="0mm,0mm,0mm,0mm">
                    <w:txbxContent>
                      <w:p w14:paraId="5F29E9BA">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5919;top:720090;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Zy6sNMAAAAFAQAA&#10;DwAAAAAAAAABACAAAAAiAAAAZHJzL2Rvd25yZXYueG1sUEsBAhQAFAAAAAgAh07iQIkyJOJXAgAA&#10;mAQAAA4AAAAAAAAAAQAgAAAAIgEAAGRycy9lMm9Eb2MueG1sUEsFBgAAAAAGAAYAWQEAAOsFAAAA&#10;AA==&#10;">
                  <v:fill on="t" focussize="0,0"/>
                  <v:stroke weight="0.5pt" color="#000000" joinstyle="round"/>
                  <v:imagedata o:title=""/>
                  <o:lock v:ext="edit" aspectratio="f"/>
                  <v:textbox inset="0mm,0mm,0mm,0mm">
                    <w:txbxContent>
                      <w:p w14:paraId="65F862FA">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5919;top:1440180;height:288000;width:720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2curDTAAAABQEA&#10;AA8AAAAAAAAAAQAgAAAAIgAAAGRycy9kb3ducmV2LnhtbFBLAQIUABQAAAAIAIdO4kBR7JfwWAIA&#10;AJkEAAAOAAAAAAAAAAEAIAAAACIBAABkcnMvZTJvRG9jLnhtbFBLBQYAAAAABgAGAFkBAADsBQAA&#10;AAA=&#10;">
                  <v:fill on="t" focussize="0,0"/>
                  <v:stroke weight="0.5pt" color="#000000" joinstyle="round"/>
                  <v:imagedata o:title=""/>
                  <o:lock v:ext="edit" aspectratio="f"/>
                  <v:textbox inset="0mm,0mm,0mm,0mm">
                    <w:txbxContent>
                      <w:p w14:paraId="04FA0BEE">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line id="_x0000_s1026" o:spid="_x0000_s1026" o:spt="20" style="position:absolute;left:3456305;top:144145;height:1440000;width:0;" filled="f" stroked="t" coordsize="21600,21600" o:gfxdata="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KXCVbUAAAABQEAAA8AAAAAAAAAAQAgAAAAIgAAAGRycy9kb3ducmV2LnhtbFBLAQIUABQA&#10;AAAIAIdO4kD6cWGZ9AEAAMwDAAAOAAAAAAAAAAEAIAAAACMBAABkcnMvZTJvRG9jLnhtbFBLBQYA&#10;AAAABgAGAFkBAACJBQAAAAA=&#10;">
                  <v:fill on="f" focussize="0,0"/>
                  <v:stroke weight="0.5pt" color="#000000 [3200]" miterlimit="8" joinstyle="miter"/>
                  <v:imagedata o:title=""/>
                  <o:lock v:ext="edit" aspectratio="f"/>
                </v:line>
                <v:line id="_x0000_s1026" o:spid="_x0000_s1026" o:spt="20" style="position:absolute;left:3168650;top:864147;height:0;width:288000;" filled="f" stroked="t" coordsize="21600,21600" o:gfxdata="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ylwlW1AAAAAUBAAAPAAAAAAAAAAEAIAAAACIAAABkcnMvZG93bnJldi54bWxQSwEC&#10;FAAUAAAACACHTuJA4n102fgBAADNAwAADgAAAAAAAAABACAAAAAjAQAAZHJzL2Uyb0RvYy54bWxQ&#10;SwUGAAAAAAYABgBZAQAAjQUAAAAA&#10;">
                  <v:fill on="f" focussize="0,0"/>
                  <v:stroke weight="0.5pt" color="#000000 [3200]" miterlimit="8" joinstyle="miter"/>
                  <v:imagedata o:title=""/>
                  <o:lock v:ext="edit" aspectratio="f"/>
                </v:line>
                <v:shape id="文本框 1" o:spid="_x0000_s1026" o:spt="202" type="#_x0000_t202" style="position:absolute;left:3745918;top:1080135;height:288000;width:720000;v-text-anchor:middle;" filled="f" stroked="f" coordsize="21600,21600" o:gfxdata="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zvIM3XAAAABQEAAA8AAAAAAAAAAQAgAAAAIgAAAGRycy9k&#10;b3ducmV2LnhtbFBLAQIUABQAAAAIAIdO4kAeUdoLPAIAAEgEAAAOAAAAAAAAAAEAIAAAACYBAABk&#10;cnMvZTJvRG9jLnhtbFBLBQYAAAAABgAGAFkBAADUBQAAAAA=&#10;">
                  <v:fill on="f" focussize="0,0"/>
                  <v:stroke on="f" weight="0.5pt"/>
                  <v:imagedata o:title=""/>
                  <o:lock v:ext="edit" aspectratio="f"/>
                  <v:textbox inset="0mm,0mm,0mm,0mm">
                    <w:txbxContent>
                      <w:p w14:paraId="07A86DA6">
                        <w:pPr>
                          <w:jc w:val="center"/>
                          <w:rPr>
                            <w:rFonts w:hint="eastAsia" w:ascii="宋体" w:hAnsi="宋体" w:eastAsia="宋体" w:cs="Times New Roman"/>
                            <w:sz w:val="18"/>
                            <w:szCs w:val="18"/>
                          </w:rPr>
                        </w:pPr>
                        <w:r>
                          <w:rPr>
                            <w:rFonts w:hint="eastAsia" w:ascii="宋体" w:hAnsi="宋体" w:eastAsia="宋体" w:cs="Times New Roman"/>
                            <w:sz w:val="18"/>
                            <w:szCs w:val="18"/>
                          </w:rPr>
                          <w:t>……</w:t>
                        </w:r>
                      </w:p>
                    </w:txbxContent>
                  </v:textbox>
                </v:shape>
                <v:shape id="_x0000_s1026" o:spid="_x0000_s1026" o:spt="32" type="#_x0000_t32" style="position:absolute;left:4464659;top:504190;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Jn6kvWAAAABQEA&#10;AA8AAAAAAAAAAQAgAAAAIgAAAGRycy9kb3ducmV2LnhtbFBLAQIUABQAAAAIAIdO4kDgTcTwHAIA&#10;APwDAAAOAAAAAAAAAAEAIAAAACUBAABkcnMvZTJvRG9jLnhtbFBLBQYAAAAABgAGAFkBAACzBQAA&#10;AAA=&#10;">
                  <v:fill on="f" focussize="0,0"/>
                  <v:stroke weight="0.5pt" color="#000000 [3213]" miterlimit="8" joinstyle="miter" endarrow="classic"/>
                  <v:imagedata o:title=""/>
                  <o:lock v:ext="edit" aspectratio="f"/>
                </v:shape>
                <v:shape id="_x0000_s1026" o:spid="_x0000_s1026" o:spt="32" type="#_x0000_t32" style="position:absolute;left:4464659;top:86423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CZ+pL1gAAAAUBAAAP&#10;AAAAAAAAAAEAIAAAACIAAABkcnMvZG93bnJldi54bWxQSwECFAAUAAAACACHTuJABNi8yxoCAAD6&#10;AwAADgAAAAAAAAABACAAAAAlAQAAZHJzL2Uyb0RvYy54bWxQSwUGAAAAAAYABgBZAQAAsQUAAAAA&#10;">
                  <v:fill on="f" focussize="0,0"/>
                  <v:stroke weight="0.5pt" color="#000000 [3213]" miterlimit="8" joinstyle="miter" endarrow="classic"/>
                  <v:imagedata o:title=""/>
                  <o:lock v:ext="edit" aspectratio="f"/>
                </v:shape>
                <v:shape id="_x0000_s1026" o:spid="_x0000_s1026" o:spt="32" type="#_x0000_t32" style="position:absolute;left:4464659;top:158432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Jn6kvWAAAABQEAAA8A&#10;AAAAAAAAAQAgAAAAIgAAAGRycy9kb3ducmV2LnhtbFBLAQIUABQAAAAIAIdO4kCSzk0BGQIAAPsD&#10;AAAOAAAAAAAAAAEAIAAAACUBAABkcnMvZTJvRG9jLnhtbFBLBQYAAAAABgAGAFkBAACwBQAAAAA=&#10;">
                  <v:fill on="f" focussize="0,0"/>
                  <v:stroke weight="0.5pt" color="#000000 [3213]" miterlimit="8" joinstyle="miter" endarrow="classic"/>
                  <v:imagedata o:title=""/>
                  <o:lock v:ext="edit" aspectratio="f"/>
                </v:shape>
                <v:shape id="_x0000_s1026" o:spid="_x0000_s1026" o:spt="32" type="#_x0000_t32" style="position:absolute;left:3456664;top:504190;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CZ+pL1gAAAAUBAAAP&#10;AAAAAAAAAAEAIAAAACIAAABkcnMvZG93bnJldi54bWxQSwECFAAUAAAACACHTuJAA6S78BoCAAD6&#10;AwAADgAAAAAAAAABACAAAAAlAQAAZHJzL2Uyb0RvYy54bWxQSwUGAAAAAAYABgBZAQAAsQUAAAAA&#10;">
                  <v:fill on="f" focussize="0,0"/>
                  <v:stroke weight="0.5pt" color="#000000 [3213]" miterlimit="8" joinstyle="miter" endarrow="classic"/>
                  <v:imagedata o:title=""/>
                  <o:lock v:ext="edit" aspectratio="f"/>
                </v:shape>
                <v:shape id="_x0000_s1026" o:spid="_x0000_s1026" o:spt="32" type="#_x0000_t32" style="position:absolute;left:3456664;top:86423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Jn6kvWAAAABQEAAA8A&#10;AAAAAAAAAQAgAAAAIgAAAGRycy9kb3ducmV2LnhtbFBLAQIUABQAAAAIAIdO4kBZAxs8GQIAAPoD&#10;AAAOAAAAAAAAAAEAIAAAACUBAABkcnMvZTJvRG9jLnhtbFBLBQYAAAAABgAGAFkBAACwBQAAAAA=&#10;">
                  <v:fill on="f" focussize="0,0"/>
                  <v:stroke weight="0.5pt" color="#000000 [3213]" miterlimit="8" joinstyle="miter" endarrow="classic"/>
                  <v:imagedata o:title=""/>
                  <o:lock v:ext="edit" aspectratio="f"/>
                </v:shape>
                <v:shape id="_x0000_s1026" o:spid="_x0000_s1026" o:spt="32" type="#_x0000_t32" style="position:absolute;left:3456664;top:1584325;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mfqS9YAAAAF&#10;AQAADwAAAAAAAAABACAAAAAiAAAAZHJzL2Rvd25yZXYueG1sUEsBAhQAFAAAAAgAh07iQId1RbQe&#10;AgAA/QMAAA4AAAAAAAAAAQAgAAAAJQEAAGRycy9lMm9Eb2MueG1sUEsFBgAAAAAGAAYAWQEAALUF&#10;AAAAAA==&#10;">
                  <v:fill on="f" focussize="0,0"/>
                  <v:stroke weight="0.5pt" color="#000000 [3213]" miterlimit="8" joinstyle="miter" endarrow="classic"/>
                  <v:imagedata o:title=""/>
                  <o:lock v:ext="edit" aspectratio="f"/>
                </v:shape>
                <v:shape id="文本框 1" o:spid="_x0000_s1026" o:spt="202" type="#_x0000_t202" style="position:absolute;left:0;top:720089;height:288000;width:576000;v-text-anchor:middle;" fillcolor="#FFFFFF [3201]" filled="t" stroked="t" coordsize="21600,21600" o:gfxdata="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C2curDTAAAABQEAAA8AAAAA&#10;AAAAAQAgAAAAIgAAAGRycy9kb3ducmV2LnhtbFBLAQIUABQAAAAIAIdO4kC6+OTGUgIAAJIEAAAO&#10;AAAAAAAAAAEAIAAAACIBAABkcnMvZTJvRG9jLnhtbFBLBQYAAAAABgAGAFkBAADmBQAAAAA=&#10;">
                  <v:fill on="t" focussize="0,0"/>
                  <v:stroke weight="0.5pt" color="#000000" joinstyle="round"/>
                  <v:imagedata o:title=""/>
                  <o:lock v:ext="edit" aspectratio="f"/>
                  <v:textbox inset="0mm,0mm,0mm,0mm">
                    <w:txbxContent>
                      <w:p w14:paraId="63833805">
                        <w:pPr>
                          <w:jc w:val="center"/>
                          <w:rPr>
                            <w:rFonts w:hint="eastAsia" w:ascii="宋体" w:hAnsi="宋体" w:eastAsia="宋体" w:cs="Times New Roman"/>
                            <w:sz w:val="18"/>
                            <w:szCs w:val="18"/>
                          </w:rPr>
                        </w:pPr>
                        <w:r>
                          <w:rPr>
                            <w:rFonts w:hint="eastAsia" w:ascii="宋体" w:hAnsi="宋体" w:eastAsia="宋体" w:cs="Times New Roman"/>
                            <w:sz w:val="18"/>
                            <w:szCs w:val="18"/>
                          </w:rPr>
                          <w:t>上水组件</w:t>
                        </w:r>
                      </w:p>
                    </w:txbxContent>
                  </v:textbox>
                </v:shape>
                <v:shape id="_x0000_s1026" o:spid="_x0000_s1026" o:spt="32" type="#_x0000_t32" style="position:absolute;left:576615;top:864147;height:0;width:288000;" filled="f" stroked="t" coordsize="21600,21600" o:gfxdata="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gmfqS9YAAAAFAQAADwAA&#10;AAAAAAABACAAAAAiAAAAZHJzL2Rvd25yZXYueG1sUEsBAhQAFAAAAAgAh07iQCgkVbkYAgAA+QMA&#10;AA4AAAAAAAAAAQAgAAAAJQEAAGRycy9lMm9Eb2MueG1sUEsFBgAAAAAGAAYAWQEAAK8FAAAAAA==&#10;">
                  <v:fill on="f" focussize="0,0"/>
                  <v:stroke weight="0.5pt" color="#000000 [3213]" miterlimit="8" joinstyle="miter" endarrow="classic"/>
                  <v:imagedata o:title=""/>
                  <o:lock v:ext="edit" aspectratio="f"/>
                </v:shape>
                <w10:wrap type="none"/>
                <w10:anchorlock/>
              </v:group>
            </w:pict>
          </mc:Fallback>
        </mc:AlternateContent>
      </w:r>
    </w:p>
    <w:p w14:paraId="4C3407B5">
      <w:pPr>
        <w:jc w:val="center"/>
        <w:rPr>
          <w:rFonts w:ascii="Times New Roman" w:hAnsi="Times New Roman" w:eastAsia="黑体" w:cs="Times New Roman"/>
        </w:rPr>
      </w:pPr>
      <w:r>
        <w:rPr>
          <w:rFonts w:ascii="Times New Roman" w:hAnsi="Times New Roman" w:eastAsia="黑体" w:cs="Times New Roman"/>
        </w:rPr>
        <w:t>图1  单流体喷雾降尘装置组成示意图</w:t>
      </w:r>
    </w:p>
    <w:p w14:paraId="03188C04">
      <w:pPr>
        <w:pStyle w:val="55"/>
        <w:numPr>
          <w:ilvl w:val="1"/>
          <w:numId w:val="5"/>
        </w:numPr>
        <w:spacing w:before="156" w:after="156"/>
        <w:outlineLvl w:val="1"/>
        <w:rPr>
          <w:rFonts w:ascii="Times New Roman" w:hAnsi="Times New Roman" w:eastAsia="宋体"/>
          <w:lang w:val="en"/>
        </w:rPr>
      </w:pPr>
      <w:r>
        <w:rPr>
          <w:rFonts w:ascii="Times New Roman" w:hAnsi="Times New Roman"/>
        </w:rPr>
        <w:t>双流体喷雾降尘装置</w:t>
      </w:r>
      <w:r>
        <w:rPr>
          <w:rFonts w:hint="eastAsia" w:ascii="Times New Roman" w:hAnsi="Times New Roman"/>
          <w:szCs w:val="21"/>
          <w:lang w:val="en"/>
        </w:rPr>
        <w:t>组成</w:t>
      </w:r>
    </w:p>
    <w:p w14:paraId="7DFC749B">
      <w:pPr>
        <w:pStyle w:val="66"/>
        <w:numPr>
          <w:ilvl w:val="2"/>
          <w:numId w:val="0"/>
        </w:numPr>
        <w:ind w:firstLine="420" w:firstLineChars="200"/>
        <w:rPr>
          <w:rFonts w:ascii="Times New Roman"/>
          <w:lang w:val="en"/>
        </w:rPr>
      </w:pPr>
      <w:r>
        <w:rPr>
          <w:rFonts w:hint="eastAsia" w:ascii="Times New Roman"/>
          <w:szCs w:val="21"/>
          <w:lang w:val="en"/>
        </w:rPr>
        <w:t>典型的双流体喷雾降尘</w:t>
      </w:r>
      <w:r>
        <w:rPr>
          <w:rFonts w:ascii="Times New Roman"/>
          <w:szCs w:val="21"/>
          <w:lang w:val="en"/>
        </w:rPr>
        <w:t>装置组成</w:t>
      </w:r>
      <w:r>
        <w:rPr>
          <w:rFonts w:hint="eastAsia" w:ascii="Times New Roman"/>
          <w:szCs w:val="21"/>
          <w:lang w:val="en"/>
        </w:rPr>
        <w:t>见</w:t>
      </w:r>
      <w:r>
        <w:rPr>
          <w:rFonts w:ascii="Times New Roman"/>
          <w:szCs w:val="21"/>
          <w:lang w:val="en"/>
        </w:rPr>
        <w:t>图</w:t>
      </w:r>
      <w:r>
        <w:rPr>
          <w:rFonts w:ascii="Times New Roman"/>
          <w:szCs w:val="21"/>
        </w:rPr>
        <w:t>2</w:t>
      </w:r>
      <w:r>
        <w:rPr>
          <w:rFonts w:ascii="Times New Roman"/>
          <w:szCs w:val="21"/>
          <w:lang w:val="en"/>
        </w:rPr>
        <w:t>。</w:t>
      </w:r>
      <w:r>
        <w:rPr>
          <w:rFonts w:hint="eastAsia" w:ascii="Times New Roman"/>
          <w:lang w:val="en"/>
        </w:rPr>
        <w:t>装置主要由上水组件、水箱、水泵、空气压缩机、储气罐、过滤组件、水气分配组件、双流体喷嘴、水气管路和电气控制组成。装置中每个水气分配组件出口应配接不少于一个双流体喷嘴。</w:t>
      </w:r>
    </w:p>
    <w:p w14:paraId="689BD365">
      <w:pPr>
        <w:jc w:val="center"/>
        <w:rPr>
          <w:rFonts w:ascii="Times New Roman" w:hAnsi="Times New Roman" w:cs="Times New Roman"/>
        </w:rPr>
      </w:pPr>
      <w:r>
        <w:rPr>
          <w:rFonts w:hint="eastAsia"/>
        </w:rPr>
        <mc:AlternateContent>
          <mc:Choice Requires="wpc">
            <w:drawing>
              <wp:inline distT="0" distB="0" distL="0" distR="0">
                <wp:extent cx="5510530" cy="1762760"/>
                <wp:effectExtent l="0" t="0" r="0" b="8890"/>
                <wp:docPr id="14465139"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52626872" name="文本框 1"/>
                        <wps:cNvSpPr txBox="1"/>
                        <wps:spPr>
                          <a:xfrm>
                            <a:off x="865485" y="540385"/>
                            <a:ext cx="576000" cy="288000"/>
                          </a:xfrm>
                          <a:prstGeom prst="rect">
                            <a:avLst/>
                          </a:prstGeom>
                          <a:solidFill>
                            <a:schemeClr val="lt1"/>
                          </a:solidFill>
                          <a:ln w="6350">
                            <a:solidFill>
                              <a:prstClr val="black"/>
                            </a:solidFill>
                          </a:ln>
                        </wps:spPr>
                        <wps:txbx>
                          <w:txbxContent>
                            <w:p w14:paraId="2F5D963B">
                              <w:pPr>
                                <w:jc w:val="center"/>
                                <w:rPr>
                                  <w:rFonts w:hint="eastAsia" w:ascii="宋体" w:hAnsi="宋体" w:eastAsia="宋体" w:cs="Times New Roman"/>
                                  <w:sz w:val="18"/>
                                  <w:szCs w:val="18"/>
                                </w:rPr>
                              </w:pPr>
                              <w:r>
                                <w:rPr>
                                  <w:rFonts w:hint="eastAsia" w:ascii="宋体" w:hAnsi="宋体" w:eastAsia="宋体" w:cs="Times New Roman"/>
                                  <w:sz w:val="18"/>
                                  <w:szCs w:val="18"/>
                                </w:rPr>
                                <w:t>水箱</w:t>
                              </w:r>
                            </w:p>
                          </w:txbxContent>
                        </wps:txbx>
                        <wps:bodyPr rot="0" spcFirstLastPara="0" vert="horz" wrap="square" lIns="0" tIns="0" rIns="0" bIns="0" numCol="1" spcCol="0" rtlCol="0" fromWordArt="0" anchor="ctr" anchorCtr="0" forceAA="0" upright="1" compatLnSpc="1">
                          <a:noAutofit/>
                        </wps:bodyPr>
                      </wps:wsp>
                      <wps:wsp>
                        <wps:cNvPr id="758154981" name="文本框 1"/>
                        <wps:cNvSpPr txBox="1"/>
                        <wps:spPr>
                          <a:xfrm>
                            <a:off x="1729720" y="540385"/>
                            <a:ext cx="576000" cy="288000"/>
                          </a:xfrm>
                          <a:prstGeom prst="rect">
                            <a:avLst/>
                          </a:prstGeom>
                          <a:solidFill>
                            <a:schemeClr val="lt1"/>
                          </a:solidFill>
                          <a:ln w="6350">
                            <a:solidFill>
                              <a:prstClr val="black"/>
                            </a:solidFill>
                          </a:ln>
                        </wps:spPr>
                        <wps:txbx>
                          <w:txbxContent>
                            <w:p w14:paraId="34592456">
                              <w:pPr>
                                <w:jc w:val="center"/>
                                <w:rPr>
                                  <w:rFonts w:hint="eastAsia" w:ascii="宋体" w:hAnsi="宋体" w:eastAsia="宋体" w:cs="Times New Roman"/>
                                  <w:sz w:val="18"/>
                                  <w:szCs w:val="18"/>
                                </w:rPr>
                              </w:pPr>
                              <w:r>
                                <w:rPr>
                                  <w:rFonts w:hint="eastAsia" w:ascii="宋体" w:hAnsi="宋体" w:eastAsia="宋体" w:cs="Times New Roman"/>
                                  <w:sz w:val="18"/>
                                  <w:szCs w:val="18"/>
                                </w:rPr>
                                <w:t>水泵</w:t>
                              </w:r>
                            </w:p>
                          </w:txbxContent>
                        </wps:txbx>
                        <wps:bodyPr rot="0" spcFirstLastPara="0" vert="horz" wrap="square" lIns="0" tIns="0" rIns="0" bIns="0" numCol="1" spcCol="0" rtlCol="0" fromWordArt="0" anchor="ctr" anchorCtr="0" forceAA="0" upright="1" compatLnSpc="1">
                          <a:noAutofit/>
                        </wps:bodyPr>
                      </wps:wsp>
                      <wps:wsp>
                        <wps:cNvPr id="1850651946" name="文本框 1"/>
                        <wps:cNvSpPr txBox="1"/>
                        <wps:spPr>
                          <a:xfrm>
                            <a:off x="2592678" y="540385"/>
                            <a:ext cx="576000" cy="288000"/>
                          </a:xfrm>
                          <a:prstGeom prst="rect">
                            <a:avLst/>
                          </a:prstGeom>
                          <a:solidFill>
                            <a:schemeClr val="lt1"/>
                          </a:solidFill>
                          <a:ln w="6350">
                            <a:solidFill>
                              <a:prstClr val="black"/>
                            </a:solidFill>
                          </a:ln>
                        </wps:spPr>
                        <wps:txbx>
                          <w:txbxContent>
                            <w:p w14:paraId="5AD3B4FB">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wps:txbx>
                        <wps:bodyPr rot="0" spcFirstLastPara="0" vert="horz" wrap="square" lIns="0" tIns="0" rIns="0" bIns="0" numCol="1" spcCol="0" rtlCol="0" fromWordArt="0" anchor="ctr" anchorCtr="0" forceAA="0" upright="1" compatLnSpc="1">
                          <a:noAutofit/>
                        </wps:bodyPr>
                      </wps:wsp>
                      <wps:wsp>
                        <wps:cNvPr id="1650516040" name="文本框 1"/>
                        <wps:cNvSpPr txBox="1"/>
                        <wps:spPr>
                          <a:xfrm>
                            <a:off x="4756297" y="0"/>
                            <a:ext cx="720000" cy="288000"/>
                          </a:xfrm>
                          <a:prstGeom prst="rect">
                            <a:avLst/>
                          </a:prstGeom>
                          <a:solidFill>
                            <a:schemeClr val="lt1"/>
                          </a:solidFill>
                          <a:ln w="6350">
                            <a:solidFill>
                              <a:prstClr val="black"/>
                            </a:solidFill>
                          </a:ln>
                        </wps:spPr>
                        <wps:txbx>
                          <w:txbxContent>
                            <w:p w14:paraId="06D2F4CD">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wps:txbx>
                        <wps:bodyPr rot="0" spcFirstLastPara="0" vert="horz" wrap="square" lIns="0" tIns="0" rIns="0" bIns="0" numCol="1" spcCol="0" rtlCol="0" fromWordArt="0" anchor="ctr" anchorCtr="0" forceAA="0" upright="1" compatLnSpc="1">
                          <a:noAutofit/>
                        </wps:bodyPr>
                      </wps:wsp>
                      <wps:wsp>
                        <wps:cNvPr id="1565545134" name="直接箭头连接符 1565545134"/>
                        <wps:cNvCnPr/>
                        <wps:spPr>
                          <a:xfrm>
                            <a:off x="1441430" y="684530"/>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897664341" name="直接箭头连接符 897664341"/>
                        <wps:cNvCnPr/>
                        <wps:spPr>
                          <a:xfrm>
                            <a:off x="2305665" y="684530"/>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74666092" name="直接箭头连接符 1174666092"/>
                        <wps:cNvCnPr/>
                        <wps:spPr>
                          <a:xfrm>
                            <a:off x="3383318" y="71750"/>
                            <a:ext cx="360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841353465" name="文本框 1"/>
                        <wps:cNvSpPr txBox="1"/>
                        <wps:spPr>
                          <a:xfrm>
                            <a:off x="4756297" y="360045"/>
                            <a:ext cx="720000" cy="288000"/>
                          </a:xfrm>
                          <a:prstGeom prst="rect">
                            <a:avLst/>
                          </a:prstGeom>
                          <a:solidFill>
                            <a:schemeClr val="lt1"/>
                          </a:solidFill>
                          <a:ln w="6350">
                            <a:solidFill>
                              <a:prstClr val="black"/>
                            </a:solidFill>
                          </a:ln>
                        </wps:spPr>
                        <wps:txbx>
                          <w:txbxContent>
                            <w:p w14:paraId="66061A5D">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wps:txbx>
                        <wps:bodyPr rot="0" spcFirstLastPara="0" vert="horz" wrap="square" lIns="0" tIns="0" rIns="0" bIns="0" numCol="1" spcCol="0" rtlCol="0" fromWordArt="0" anchor="ctr" anchorCtr="0" forceAA="0" upright="1" compatLnSpc="1">
                          <a:noAutofit/>
                        </wps:bodyPr>
                      </wps:wsp>
                      <wps:wsp>
                        <wps:cNvPr id="149182103" name="文本框 1"/>
                        <wps:cNvSpPr txBox="1"/>
                        <wps:spPr>
                          <a:xfrm>
                            <a:off x="4756297" y="720090"/>
                            <a:ext cx="720000" cy="288000"/>
                          </a:xfrm>
                          <a:prstGeom prst="rect">
                            <a:avLst/>
                          </a:prstGeom>
                          <a:solidFill>
                            <a:schemeClr val="lt1"/>
                          </a:solidFill>
                          <a:ln w="6350">
                            <a:solidFill>
                              <a:prstClr val="black"/>
                            </a:solidFill>
                          </a:ln>
                        </wps:spPr>
                        <wps:txbx>
                          <w:txbxContent>
                            <w:p w14:paraId="132E3CFA">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wps:txbx>
                        <wps:bodyPr rot="0" spcFirstLastPara="0" vert="horz" wrap="square" lIns="0" tIns="0" rIns="0" bIns="0" numCol="1" spcCol="0" rtlCol="0" fromWordArt="0" anchor="ctr" anchorCtr="0" forceAA="0" upright="1" compatLnSpc="1">
                          <a:noAutofit/>
                        </wps:bodyPr>
                      </wps:wsp>
                      <wps:wsp>
                        <wps:cNvPr id="2116880988" name="文本框 1"/>
                        <wps:cNvSpPr txBox="1"/>
                        <wps:spPr>
                          <a:xfrm>
                            <a:off x="4756297" y="1440180"/>
                            <a:ext cx="720000" cy="288000"/>
                          </a:xfrm>
                          <a:prstGeom prst="rect">
                            <a:avLst/>
                          </a:prstGeom>
                          <a:solidFill>
                            <a:schemeClr val="lt1"/>
                          </a:solidFill>
                          <a:ln w="6350">
                            <a:solidFill>
                              <a:prstClr val="black"/>
                            </a:solidFill>
                          </a:ln>
                        </wps:spPr>
                        <wps:txbx>
                          <w:txbxContent>
                            <w:p w14:paraId="6FE5F877">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wps:txbx>
                        <wps:bodyPr rot="0" spcFirstLastPara="0" vert="horz" wrap="square" lIns="0" tIns="0" rIns="0" bIns="0" numCol="1" spcCol="0" rtlCol="0" fromWordArt="0" anchor="ctr" anchorCtr="0" forceAA="0" upright="1" compatLnSpc="1">
                          <a:noAutofit/>
                        </wps:bodyPr>
                      </wps:wsp>
                      <wps:wsp>
                        <wps:cNvPr id="1604162028" name="直接箭头连接符 1604162028"/>
                        <wps:cNvCnPr/>
                        <wps:spPr>
                          <a:xfrm>
                            <a:off x="4467027" y="7175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2121208261" name="文本框 1"/>
                        <wps:cNvSpPr txBox="1"/>
                        <wps:spPr>
                          <a:xfrm>
                            <a:off x="3745758" y="387"/>
                            <a:ext cx="720000" cy="287655"/>
                          </a:xfrm>
                          <a:prstGeom prst="rect">
                            <a:avLst/>
                          </a:prstGeom>
                          <a:noFill/>
                          <a:ln w="6350">
                            <a:solidFill>
                              <a:prstClr val="black"/>
                            </a:solidFill>
                          </a:ln>
                        </wps:spPr>
                        <wps:txbx>
                          <w:txbxContent>
                            <w:p w14:paraId="6479EF87">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449427391" name="文本框 1"/>
                        <wps:cNvSpPr txBox="1"/>
                        <wps:spPr>
                          <a:xfrm>
                            <a:off x="3747013" y="360045"/>
                            <a:ext cx="720000" cy="288000"/>
                          </a:xfrm>
                          <a:prstGeom prst="rect">
                            <a:avLst/>
                          </a:prstGeom>
                          <a:noFill/>
                          <a:ln w="6350">
                            <a:solidFill>
                              <a:prstClr val="black"/>
                            </a:solidFill>
                          </a:ln>
                        </wps:spPr>
                        <wps:txbx>
                          <w:txbxContent>
                            <w:p w14:paraId="34E70973">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695402879" name="文本框 1"/>
                        <wps:cNvSpPr txBox="1"/>
                        <wps:spPr>
                          <a:xfrm>
                            <a:off x="3747013" y="720090"/>
                            <a:ext cx="720000" cy="288000"/>
                          </a:xfrm>
                          <a:prstGeom prst="rect">
                            <a:avLst/>
                          </a:prstGeom>
                          <a:solidFill>
                            <a:schemeClr val="lt1"/>
                          </a:solidFill>
                          <a:ln w="6350">
                            <a:solidFill>
                              <a:prstClr val="black"/>
                            </a:solidFill>
                          </a:ln>
                        </wps:spPr>
                        <wps:txbx>
                          <w:txbxContent>
                            <w:p w14:paraId="1E6260D6">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1044389669" name="文本框 1"/>
                        <wps:cNvSpPr txBox="1"/>
                        <wps:spPr>
                          <a:xfrm>
                            <a:off x="3747013" y="1440180"/>
                            <a:ext cx="720000" cy="288000"/>
                          </a:xfrm>
                          <a:prstGeom prst="rect">
                            <a:avLst/>
                          </a:prstGeom>
                          <a:solidFill>
                            <a:schemeClr val="lt1"/>
                          </a:solidFill>
                          <a:ln w="6350">
                            <a:solidFill>
                              <a:prstClr val="black"/>
                            </a:solidFill>
                          </a:ln>
                        </wps:spPr>
                        <wps:txbx>
                          <w:txbxContent>
                            <w:p w14:paraId="3F29C656">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wps:txbx>
                        <wps:bodyPr rot="0" spcFirstLastPara="0" vert="horz" wrap="square" lIns="0" tIns="0" rIns="0" bIns="0" numCol="1" spcCol="0" rtlCol="0" fromWordArt="0" anchor="ctr" anchorCtr="0" forceAA="0" upright="1" compatLnSpc="1">
                          <a:noAutofit/>
                        </wps:bodyPr>
                      </wps:wsp>
                      <wps:wsp>
                        <wps:cNvPr id="1176583612" name="直接连接符 1176583612"/>
                        <wps:cNvCnPr/>
                        <wps:spPr>
                          <a:xfrm>
                            <a:off x="3384550" y="71754"/>
                            <a:ext cx="0" cy="1440000"/>
                          </a:xfrm>
                          <a:prstGeom prst="line">
                            <a:avLst/>
                          </a:prstGeom>
                          <a:ln>
                            <a:prstDash val="solid"/>
                          </a:ln>
                        </wps:spPr>
                        <wps:style>
                          <a:lnRef idx="1">
                            <a:schemeClr val="dk1"/>
                          </a:lnRef>
                          <a:fillRef idx="0">
                            <a:schemeClr val="dk1"/>
                          </a:fillRef>
                          <a:effectRef idx="0">
                            <a:schemeClr val="dk1"/>
                          </a:effectRef>
                          <a:fontRef idx="minor">
                            <a:schemeClr val="tx1"/>
                          </a:fontRef>
                        </wps:style>
                        <wps:bodyPr/>
                      </wps:wsp>
                      <wps:wsp>
                        <wps:cNvPr id="1787551761" name="直接连接符 1787551761"/>
                        <wps:cNvCnPr/>
                        <wps:spPr>
                          <a:xfrm>
                            <a:off x="3169258" y="684470"/>
                            <a:ext cx="216000" cy="0"/>
                          </a:xfrm>
                          <a:prstGeom prst="line">
                            <a:avLst/>
                          </a:prstGeom>
                        </wps:spPr>
                        <wps:style>
                          <a:lnRef idx="1">
                            <a:schemeClr val="dk1"/>
                          </a:lnRef>
                          <a:fillRef idx="0">
                            <a:schemeClr val="dk1"/>
                          </a:fillRef>
                          <a:effectRef idx="0">
                            <a:schemeClr val="dk1"/>
                          </a:effectRef>
                          <a:fontRef idx="minor">
                            <a:schemeClr val="tx1"/>
                          </a:fontRef>
                        </wps:style>
                        <wps:bodyPr/>
                      </wps:wsp>
                      <wps:wsp>
                        <wps:cNvPr id="596262833" name="文本框 1"/>
                        <wps:cNvSpPr txBox="1"/>
                        <wps:spPr>
                          <a:xfrm>
                            <a:off x="3747012" y="1080135"/>
                            <a:ext cx="720000" cy="288000"/>
                          </a:xfrm>
                          <a:prstGeom prst="rect">
                            <a:avLst/>
                          </a:prstGeom>
                          <a:noFill/>
                          <a:ln w="6350">
                            <a:noFill/>
                          </a:ln>
                        </wps:spPr>
                        <wps:txbx>
                          <w:txbxContent>
                            <w:p w14:paraId="40AAADDB">
                              <w:pPr>
                                <w:jc w:val="center"/>
                                <w:rPr>
                                  <w:rFonts w:hint="eastAsia" w:ascii="宋体" w:hAnsi="宋体" w:eastAsia="宋体" w:cs="Times New Roman"/>
                                  <w:sz w:val="18"/>
                                  <w:szCs w:val="18"/>
                                </w:rPr>
                              </w:pPr>
                              <w:r>
                                <w:rPr>
                                  <w:rFonts w:hint="eastAsia" w:ascii="宋体" w:hAnsi="宋体" w:eastAsia="宋体" w:cs="Times New Roman"/>
                                  <w:sz w:val="18"/>
                                  <w:szCs w:val="18"/>
                                </w:rPr>
                                <w:t>……</w:t>
                              </w:r>
                            </w:p>
                          </w:txbxContent>
                        </wps:txbx>
                        <wps:bodyPr rot="0" spcFirstLastPara="0" vert="horz" wrap="square" lIns="0" tIns="0" rIns="0" bIns="0" numCol="1" spcCol="0" rtlCol="0" fromWordArt="0" anchor="ctr" anchorCtr="0" forceAA="0" upright="1" compatLnSpc="1">
                          <a:noAutofit/>
                        </wps:bodyPr>
                      </wps:wsp>
                      <wps:wsp>
                        <wps:cNvPr id="1920099889" name="直接箭头连接符 1920099889"/>
                        <wps:cNvCnPr/>
                        <wps:spPr>
                          <a:xfrm>
                            <a:off x="4467027" y="431800"/>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20348666" name="直接箭头连接符 1420348666"/>
                        <wps:cNvCnPr/>
                        <wps:spPr>
                          <a:xfrm>
                            <a:off x="4467027" y="79184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44564698" name="直接箭头连接符 144564698"/>
                        <wps:cNvCnPr/>
                        <wps:spPr>
                          <a:xfrm>
                            <a:off x="4467027" y="151193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503041568" name="直接箭头连接符 503041568"/>
                        <wps:cNvCnPr/>
                        <wps:spPr>
                          <a:xfrm>
                            <a:off x="3383318" y="431770"/>
                            <a:ext cx="360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24227498" name="直接箭头连接符 1224227498"/>
                        <wps:cNvCnPr/>
                        <wps:spPr>
                          <a:xfrm>
                            <a:off x="3383318" y="791790"/>
                            <a:ext cx="360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10664009" name="直接箭头连接符 110664009"/>
                        <wps:cNvCnPr/>
                        <wps:spPr>
                          <a:xfrm>
                            <a:off x="3383318" y="1511830"/>
                            <a:ext cx="360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1265977441" name="文本框 1"/>
                        <wps:cNvSpPr txBox="1"/>
                        <wps:spPr>
                          <a:xfrm>
                            <a:off x="720127" y="900430"/>
                            <a:ext cx="720000" cy="288000"/>
                          </a:xfrm>
                          <a:prstGeom prst="rect">
                            <a:avLst/>
                          </a:prstGeom>
                          <a:solidFill>
                            <a:schemeClr val="lt1"/>
                          </a:solidFill>
                          <a:ln w="6350">
                            <a:solidFill>
                              <a:prstClr val="black"/>
                            </a:solidFill>
                          </a:ln>
                        </wps:spPr>
                        <wps:txbx>
                          <w:txbxContent>
                            <w:p w14:paraId="6EDC7183">
                              <w:pPr>
                                <w:jc w:val="center"/>
                                <w:rPr>
                                  <w:rFonts w:hint="eastAsia" w:ascii="宋体" w:hAnsi="宋体" w:eastAsia="宋体" w:cs="Times New Roman"/>
                                  <w:sz w:val="18"/>
                                  <w:szCs w:val="18"/>
                                </w:rPr>
                              </w:pPr>
                              <w:r>
                                <w:rPr>
                                  <w:rFonts w:hint="eastAsia" w:ascii="宋体" w:hAnsi="宋体" w:eastAsia="宋体" w:cs="Times New Roman"/>
                                  <w:sz w:val="18"/>
                                  <w:szCs w:val="18"/>
                                </w:rPr>
                                <w:t>空气压缩机</w:t>
                              </w:r>
                            </w:p>
                          </w:txbxContent>
                        </wps:txbx>
                        <wps:bodyPr rot="0" spcFirstLastPara="0" vert="horz" wrap="square" lIns="0" tIns="0" rIns="0" bIns="0" numCol="1" spcCol="0" rtlCol="0" fromWordArt="0" anchor="ctr" anchorCtr="0" forceAA="0" upright="1" compatLnSpc="1">
                          <a:noAutofit/>
                        </wps:bodyPr>
                      </wps:wsp>
                      <wps:wsp>
                        <wps:cNvPr id="1743751386" name="文本框 1"/>
                        <wps:cNvSpPr txBox="1"/>
                        <wps:spPr>
                          <a:xfrm>
                            <a:off x="1729720" y="900430"/>
                            <a:ext cx="576000" cy="288000"/>
                          </a:xfrm>
                          <a:prstGeom prst="rect">
                            <a:avLst/>
                          </a:prstGeom>
                          <a:solidFill>
                            <a:schemeClr val="lt1"/>
                          </a:solidFill>
                          <a:ln w="6350">
                            <a:solidFill>
                              <a:prstClr val="black"/>
                            </a:solidFill>
                          </a:ln>
                        </wps:spPr>
                        <wps:txbx>
                          <w:txbxContent>
                            <w:p w14:paraId="19FBAF52">
                              <w:pPr>
                                <w:jc w:val="center"/>
                                <w:rPr>
                                  <w:rFonts w:hint="eastAsia" w:ascii="宋体" w:hAnsi="宋体" w:eastAsia="宋体" w:cs="Times New Roman"/>
                                  <w:sz w:val="18"/>
                                  <w:szCs w:val="18"/>
                                </w:rPr>
                              </w:pPr>
                              <w:r>
                                <w:rPr>
                                  <w:rFonts w:hint="eastAsia" w:ascii="宋体" w:hAnsi="宋体" w:eastAsia="宋体" w:cs="Times New Roman"/>
                                  <w:sz w:val="18"/>
                                  <w:szCs w:val="18"/>
                                </w:rPr>
                                <w:t>储气罐</w:t>
                              </w:r>
                            </w:p>
                          </w:txbxContent>
                        </wps:txbx>
                        <wps:bodyPr rot="0" spcFirstLastPara="0" vert="horz" wrap="square" lIns="0" tIns="0" rIns="0" bIns="0" numCol="1" spcCol="0" rtlCol="0" fromWordArt="0" anchor="ctr" anchorCtr="0" forceAA="0" upright="1" compatLnSpc="1">
                          <a:noAutofit/>
                        </wps:bodyPr>
                      </wps:wsp>
                      <wps:wsp>
                        <wps:cNvPr id="1705846805" name="文本框 1"/>
                        <wps:cNvSpPr txBox="1"/>
                        <wps:spPr>
                          <a:xfrm>
                            <a:off x="2592677" y="900430"/>
                            <a:ext cx="576000" cy="288000"/>
                          </a:xfrm>
                          <a:prstGeom prst="rect">
                            <a:avLst/>
                          </a:prstGeom>
                          <a:solidFill>
                            <a:schemeClr val="lt1"/>
                          </a:solidFill>
                          <a:ln w="6350">
                            <a:solidFill>
                              <a:prstClr val="black"/>
                            </a:solidFill>
                          </a:ln>
                        </wps:spPr>
                        <wps:txbx>
                          <w:txbxContent>
                            <w:p w14:paraId="678192A9">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wps:txbx>
                        <wps:bodyPr rot="0" spcFirstLastPara="0" vert="horz" wrap="square" lIns="0" tIns="0" rIns="0" bIns="0" numCol="1" spcCol="0" rtlCol="0" fromWordArt="0" anchor="ctr" anchorCtr="0" forceAA="0" upright="1" compatLnSpc="1">
                          <a:noAutofit/>
                        </wps:bodyPr>
                      </wps:wsp>
                      <wps:wsp>
                        <wps:cNvPr id="906479911" name="直接箭头连接符 906479911"/>
                        <wps:cNvCnPr/>
                        <wps:spPr>
                          <a:xfrm>
                            <a:off x="1441430" y="1044576"/>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435037959" name="直接箭头连接符 1435037959"/>
                        <wps:cNvCnPr/>
                        <wps:spPr>
                          <a:xfrm>
                            <a:off x="2305665" y="1044576"/>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799191239" name="直接箭头连接符 1799191239"/>
                        <wps:cNvCnPr/>
                        <wps:spPr>
                          <a:xfrm>
                            <a:off x="3527462" y="215900"/>
                            <a:ext cx="216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762866242" name="直接箭头连接符 762866242"/>
                        <wps:cNvCnPr/>
                        <wps:spPr>
                          <a:xfrm>
                            <a:off x="3527463" y="575499"/>
                            <a:ext cx="216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973029072" name="直接连接符 1973029072"/>
                        <wps:cNvCnPr/>
                        <wps:spPr>
                          <a:xfrm>
                            <a:off x="3528695" y="215901"/>
                            <a:ext cx="0" cy="14400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783422772" name="直接箭头连接符 783422772"/>
                        <wps:cNvCnPr/>
                        <wps:spPr>
                          <a:xfrm>
                            <a:off x="3527463" y="935925"/>
                            <a:ext cx="216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83965902" name="直接箭头连接符 83965902"/>
                        <wps:cNvCnPr/>
                        <wps:spPr>
                          <a:xfrm>
                            <a:off x="3527463" y="1655965"/>
                            <a:ext cx="216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724523445" name="直接连接符 724523445"/>
                        <wps:cNvCnPr/>
                        <wps:spPr>
                          <a:xfrm>
                            <a:off x="3169258" y="1044576"/>
                            <a:ext cx="3600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668516974" name="直接箭头连接符 1668516974"/>
                        <wps:cNvCnPr/>
                        <wps:spPr>
                          <a:xfrm>
                            <a:off x="4467027" y="214705"/>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231972605" name="直接箭头连接符 1231972605"/>
                        <wps:cNvCnPr/>
                        <wps:spPr>
                          <a:xfrm>
                            <a:off x="4468282" y="575518"/>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220191585" name="直接箭头连接符 220191585"/>
                        <wps:cNvCnPr/>
                        <wps:spPr>
                          <a:xfrm>
                            <a:off x="4467882" y="935990"/>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510376056" name="直接箭头连接符 510376056"/>
                        <wps:cNvCnPr/>
                        <wps:spPr>
                          <a:xfrm>
                            <a:off x="4467027" y="1655915"/>
                            <a:ext cx="288000" cy="0"/>
                          </a:xfrm>
                          <a:prstGeom prst="straightConnector1">
                            <a:avLst/>
                          </a:prstGeom>
                          <a:ln>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225444429" name="文本框 1"/>
                        <wps:cNvSpPr txBox="1"/>
                        <wps:spPr>
                          <a:xfrm>
                            <a:off x="1249" y="540384"/>
                            <a:ext cx="576000" cy="288000"/>
                          </a:xfrm>
                          <a:prstGeom prst="rect">
                            <a:avLst/>
                          </a:prstGeom>
                          <a:solidFill>
                            <a:schemeClr val="lt1"/>
                          </a:solidFill>
                          <a:ln w="6350">
                            <a:solidFill>
                              <a:prstClr val="black"/>
                            </a:solidFill>
                          </a:ln>
                        </wps:spPr>
                        <wps:txbx>
                          <w:txbxContent>
                            <w:p w14:paraId="70E44E3C">
                              <w:pPr>
                                <w:jc w:val="center"/>
                                <w:rPr>
                                  <w:rFonts w:hint="eastAsia" w:ascii="等线" w:cs="Times New Roman"/>
                                  <w:sz w:val="18"/>
                                  <w:szCs w:val="18"/>
                                </w:rPr>
                              </w:pPr>
                              <w:r>
                                <w:rPr>
                                  <w:rFonts w:hint="eastAsia" w:ascii="宋体" w:hAnsi="宋体" w:eastAsia="宋体" w:cs="Times New Roman"/>
                                  <w:sz w:val="18"/>
                                  <w:szCs w:val="18"/>
                                </w:rPr>
                                <w:t>上水组件</w:t>
                              </w:r>
                            </w:p>
                          </w:txbxContent>
                        </wps:txbx>
                        <wps:bodyPr rot="0" spcFirstLastPara="0" vert="horz" wrap="square" lIns="0" tIns="0" rIns="0" bIns="0" numCol="1" spcCol="0" rtlCol="0" fromWordArt="0" anchor="ctr" anchorCtr="0" forceAA="0" upright="1" compatLnSpc="1">
                          <a:noAutofit/>
                        </wps:bodyPr>
                      </wps:wsp>
                      <wps:wsp>
                        <wps:cNvPr id="2103798219" name="直接箭头连接符 2103798219"/>
                        <wps:cNvCnPr/>
                        <wps:spPr>
                          <a:xfrm>
                            <a:off x="577195" y="683895"/>
                            <a:ext cx="288000" cy="0"/>
                          </a:xfrm>
                          <a:prstGeom prst="straightConnector1">
                            <a:avLst/>
                          </a:prstGeom>
                          <a:ln>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id="画布 2" o:spid="_x0000_s1026" o:spt="203" style="height:138.8pt;width:433.9pt;" coordsize="5510530,1762760" editas="canvas" o:gfxdata="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">
                <o:lock v:ext="edit" aspectratio="f"/>
                <v:shape id="画布 2" o:spid="_x0000_s1026" style="position:absolute;left:0;top:0;height:1762760;width:5510530;" fillcolor="#FFFFFF" filled="t" stroked="f" coordsize="21600,21600" o:gfxdata="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">
                  <v:fill on="t" focussize="0,0"/>
                  <v:stroke on="f"/>
                  <v:imagedata o:title=""/>
                  <o:lock v:ext="edit" aspectratio="t"/>
                </v:shape>
                <v:shape id="文本框 1" o:spid="_x0000_s1026" o:spt="202" type="#_x0000_t202" style="position:absolute;left:865485;top:540385;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vMpaNIAAAAFAQAA&#10;DwAAAAAAAAABACAAAAAiAAAAZHJzL2Rvd25yZXYueG1sUEsBAhQAFAAAAAgAh07iQNqu/dlYAgAA&#10;lwQAAA4AAAAAAAAAAQAgAAAAIQEAAGRycy9lMm9Eb2MueG1sUEsFBgAAAAAGAAYAWQEAAOsFAAAA&#10;AA==&#10;">
                  <v:fill on="t" focussize="0,0"/>
                  <v:stroke weight="0.5pt" color="#000000" joinstyle="round"/>
                  <v:imagedata o:title=""/>
                  <o:lock v:ext="edit" aspectratio="f"/>
                  <v:textbox inset="0mm,0mm,0mm,0mm">
                    <w:txbxContent>
                      <w:p w14:paraId="2F5D963B">
                        <w:pPr>
                          <w:jc w:val="center"/>
                          <w:rPr>
                            <w:rFonts w:hint="eastAsia" w:ascii="宋体" w:hAnsi="宋体" w:eastAsia="宋体" w:cs="Times New Roman"/>
                            <w:sz w:val="18"/>
                            <w:szCs w:val="18"/>
                          </w:rPr>
                        </w:pPr>
                        <w:r>
                          <w:rPr>
                            <w:rFonts w:hint="eastAsia" w:ascii="宋体" w:hAnsi="宋体" w:eastAsia="宋体" w:cs="Times New Roman"/>
                            <w:sz w:val="18"/>
                            <w:szCs w:val="18"/>
                          </w:rPr>
                          <w:t>水箱</w:t>
                        </w:r>
                      </w:p>
                    </w:txbxContent>
                  </v:textbox>
                </v:shape>
                <v:shape id="文本框 1" o:spid="_x0000_s1026" o:spt="202" type="#_x0000_t202" style="position:absolute;left:1729720;top:540385;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68ylo0gAAAAUBAAAP&#10;AAAAAAAAAAEAIAAAACIAAABkcnMvZG93bnJldi54bWxQSwECFAAUAAAACACHTuJA2GnK2VcCAACX&#10;BAAADgAAAAAAAAABACAAAAAhAQAAZHJzL2Uyb0RvYy54bWxQSwUGAAAAAAYABgBZAQAA6gUAAAAA&#10;">
                  <v:fill on="t" focussize="0,0"/>
                  <v:stroke weight="0.5pt" color="#000000" joinstyle="round"/>
                  <v:imagedata o:title=""/>
                  <o:lock v:ext="edit" aspectratio="f"/>
                  <v:textbox inset="0mm,0mm,0mm,0mm">
                    <w:txbxContent>
                      <w:p w14:paraId="34592456">
                        <w:pPr>
                          <w:jc w:val="center"/>
                          <w:rPr>
                            <w:rFonts w:hint="eastAsia" w:ascii="宋体" w:hAnsi="宋体" w:eastAsia="宋体" w:cs="Times New Roman"/>
                            <w:sz w:val="18"/>
                            <w:szCs w:val="18"/>
                          </w:rPr>
                        </w:pPr>
                        <w:r>
                          <w:rPr>
                            <w:rFonts w:hint="eastAsia" w:ascii="宋体" w:hAnsi="宋体" w:eastAsia="宋体" w:cs="Times New Roman"/>
                            <w:sz w:val="18"/>
                            <w:szCs w:val="18"/>
                          </w:rPr>
                          <w:t>水泵</w:t>
                        </w:r>
                      </w:p>
                    </w:txbxContent>
                  </v:textbox>
                </v:shape>
                <v:shape id="文本框 1" o:spid="_x0000_s1026" o:spt="202" type="#_x0000_t202" style="position:absolute;left:2592678;top:540385;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rzKWjSAAAABQEA&#10;AA8AAAAAAAAAAQAgAAAAIgAAAGRycy9kb3ducmV2LnhtbFBLAQIUABQAAAAIAIdO4kBYRtmmWQIA&#10;AJgEAAAOAAAAAAAAAAEAIAAAACEBAABkcnMvZTJvRG9jLnhtbFBLBQYAAAAABgAGAFkBAADsBQAA&#10;AAA=&#10;">
                  <v:fill on="t" focussize="0,0"/>
                  <v:stroke weight="0.5pt" color="#000000" joinstyle="round"/>
                  <v:imagedata o:title=""/>
                  <o:lock v:ext="edit" aspectratio="f"/>
                  <v:textbox inset="0mm,0mm,0mm,0mm">
                    <w:txbxContent>
                      <w:p w14:paraId="5AD3B4FB">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v:textbox>
                </v:shape>
                <v:shape id="文本框 1" o:spid="_x0000_s1026" o:spt="202" type="#_x0000_t202" style="position:absolute;left:4756297;top: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vMpaNIAAAAFAQAADwAAAAAA&#10;AAABACAAAAAiAAAAZHJzL2Rvd25yZXYueG1sUEsBAhQAFAAAAAgAh07iQKiejr5SAgAAkwQAAA4A&#10;AAAAAAAAAQAgAAAAIQEAAGRycy9lMm9Eb2MueG1sUEsFBgAAAAAGAAYAWQEAAOUFAAAAAA==&#10;">
                  <v:fill on="t" focussize="0,0"/>
                  <v:stroke weight="0.5pt" color="#000000" joinstyle="round"/>
                  <v:imagedata o:title=""/>
                  <o:lock v:ext="edit" aspectratio="f"/>
                  <v:textbox inset="0mm,0mm,0mm,0mm">
                    <w:txbxContent>
                      <w:p w14:paraId="06D2F4CD">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v:textbox>
                </v:shape>
                <v:shape id="_x0000_s1026" o:spid="_x0000_s1026" o:spt="32" type="#_x0000_t32" style="position:absolute;left:1441430;top:684530;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VCHmT1QAAAAUBAAAPAAAA&#10;AAAAAAEAIAAAACIAAABkcnMvZG93bnJldi54bWxQSwECFAAUAAAACACHTuJALPtZIxgCAAD8AwAA&#10;DgAAAAAAAAABACAAAAAkAQAAZHJzL2Uyb0RvYy54bWxQSwUGAAAAAAYABgBZAQAArgUAAAAA&#10;">
                  <v:fill on="f" focussize="0,0"/>
                  <v:stroke weight="0.5pt" color="#000000 [3213]" miterlimit="8" joinstyle="miter" endarrow="classic"/>
                  <v:imagedata o:title=""/>
                  <o:lock v:ext="edit" aspectratio="f"/>
                </v:shape>
                <v:shape id="_x0000_s1026" o:spid="_x0000_s1026" o:spt="32" type="#_x0000_t32" style="position:absolute;left:2305665;top:684530;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Qh5k9UAAAAFAQAADwAAAAAA&#10;AAABACAAAAAiAAAAZHJzL2Rvd25yZXYueG1sUEsBAhQAFAAAAAgAh07iQDQ9tl4WAgAA+gMAAA4A&#10;AAAAAAAAAQAgAAAAJAEAAGRycy9lMm9Eb2MueG1sUEsFBgAAAAAGAAYAWQEAAKwFAAAAAA==&#10;">
                  <v:fill on="f" focussize="0,0"/>
                  <v:stroke weight="0.5pt" color="#000000 [3213]" miterlimit="8" joinstyle="miter" endarrow="classic"/>
                  <v:imagedata o:title=""/>
                  <o:lock v:ext="edit" aspectratio="f"/>
                </v:shape>
                <v:shape id="_x0000_s1026" o:spid="_x0000_s1026" o:spt="32" type="#_x0000_t32" style="position:absolute;left:3383318;top:71750;height:0;width:360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UIeZPVAAAABQEAAA8AAAAA&#10;AAAAAQAgAAAAIgAAAGRycy9kb3ducmV2LnhtbFBLAQIUABQAAAAIAIdO4kAjGGmPFwIAAPsDAAAO&#10;AAAAAAAAAAEAIAAAACQBAABkcnMvZTJvRG9jLnhtbFBLBQYAAAAABgAGAFkBAACtBQAAAAA=&#10;">
                  <v:fill on="f" focussize="0,0"/>
                  <v:stroke weight="0.5pt" color="#000000 [3213]" miterlimit="8" joinstyle="miter" endarrow="classic"/>
                  <v:imagedata o:title=""/>
                  <o:lock v:ext="edit" aspectratio="f"/>
                </v:shape>
                <v:shape id="文本框 1" o:spid="_x0000_s1026" o:spt="202" type="#_x0000_t202" style="position:absolute;left:4756297;top:360045;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vMpaNIAAAAFAQAA&#10;DwAAAAAAAAABACAAAAAiAAAAZHJzL2Rvd25yZXYueG1sUEsBAhQAFAAAAAgAh07iQKQR0C5YAgAA&#10;lwQAAA4AAAAAAAAAAQAgAAAAIQEAAGRycy9lMm9Eb2MueG1sUEsFBgAAAAAGAAYAWQEAAOsFAAAA&#10;AA==&#10;">
                  <v:fill on="t" focussize="0,0"/>
                  <v:stroke weight="0.5pt" color="#000000" joinstyle="round"/>
                  <v:imagedata o:title=""/>
                  <o:lock v:ext="edit" aspectratio="f"/>
                  <v:textbox inset="0mm,0mm,0mm,0mm">
                    <w:txbxContent>
                      <w:p w14:paraId="66061A5D">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v:textbox>
                </v:shape>
                <v:shape id="文本框 1" o:spid="_x0000_s1026" o:spt="202" type="#_x0000_t202" style="position:absolute;left:4756297;top:72009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rzKWjSAAAABQEAAA8A&#10;AAAAAAAAAQAgAAAAIgAAAGRycy9kb3ducmV2LnhtbFBLAQIUABQAAAAIAIdO4kBw0QjSVgIAAJcE&#10;AAAOAAAAAAAAAAEAIAAAACEBAABkcnMvZTJvRG9jLnhtbFBLBQYAAAAABgAGAFkBAADpBQAAAAA=&#10;">
                  <v:fill on="t" focussize="0,0"/>
                  <v:stroke weight="0.5pt" color="#000000" joinstyle="round"/>
                  <v:imagedata o:title=""/>
                  <o:lock v:ext="edit" aspectratio="f"/>
                  <v:textbox inset="0mm,0mm,0mm,0mm">
                    <w:txbxContent>
                      <w:p w14:paraId="132E3CFA">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v:textbox>
                </v:shape>
                <v:shape id="文本框 1" o:spid="_x0000_s1026" o:spt="202" type="#_x0000_t202" style="position:absolute;left:4756297;top:144018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vMpaNIAAAAFAQAA&#10;DwAAAAAAAAABACAAAAAiAAAAZHJzL2Rvd25yZXYueG1sUEsBAhQAFAAAAAgAh07iQF/AbbRYAgAA&#10;mQQAAA4AAAAAAAAAAQAgAAAAIQEAAGRycy9lMm9Eb2MueG1sUEsFBgAAAAAGAAYAWQEAAOsFAAAA&#10;AA==&#10;">
                  <v:fill on="t" focussize="0,0"/>
                  <v:stroke weight="0.5pt" color="#000000" joinstyle="round"/>
                  <v:imagedata o:title=""/>
                  <o:lock v:ext="edit" aspectratio="f"/>
                  <v:textbox inset="0mm,0mm,0mm,0mm">
                    <w:txbxContent>
                      <w:p w14:paraId="6FE5F877">
                        <w:pPr>
                          <w:jc w:val="center"/>
                          <w:rPr>
                            <w:rFonts w:hint="eastAsia" w:ascii="宋体" w:hAnsi="宋体" w:eastAsia="宋体" w:cs="Times New Roman"/>
                            <w:sz w:val="18"/>
                            <w:szCs w:val="18"/>
                          </w:rPr>
                        </w:pPr>
                        <w:r>
                          <w:rPr>
                            <w:rFonts w:hint="eastAsia" w:ascii="宋体" w:hAnsi="宋体" w:eastAsia="宋体" w:cs="Times New Roman"/>
                            <w:sz w:val="18"/>
                            <w:szCs w:val="18"/>
                          </w:rPr>
                          <w:t>双流体喷嘴</w:t>
                        </w:r>
                      </w:p>
                    </w:txbxContent>
                  </v:textbox>
                </v:shape>
                <v:shape id="_x0000_s1026" o:spid="_x0000_s1026" o:spt="32" type="#_x0000_t32" style="position:absolute;left:4467027;top:71755;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UIeZPVAAAABQEAAA8A&#10;AAAAAAAAAQAgAAAAIgAAAGRycy9kb3ducmV2LnhtbFBLAQIUABQAAAAIAIdO4kB5L8ovGgIAAPsD&#10;AAAOAAAAAAAAAAEAIAAAACQBAABkcnMvZTJvRG9jLnhtbFBLBQYAAAAABgAGAFkBAACwBQAAAAA=&#10;">
                  <v:fill on="f" focussize="0,0"/>
                  <v:stroke weight="0.5pt" color="#000000 [3213]" miterlimit="8" joinstyle="miter" endarrow="classic"/>
                  <v:imagedata o:title=""/>
                  <o:lock v:ext="edit" aspectratio="f"/>
                </v:shape>
                <v:shape id="文本框 1" o:spid="_x0000_s1026" o:spt="202" type="#_x0000_t202" style="position:absolute;left:3745758;top:387;height:287655;width:720000;v-text-anchor:middle;" filled="f" stroked="t" coordsize="21600,21600" o:gfxdata="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NUJcy1wAAAAUBAAAPAAAAAAAA&#10;AAEAIAAAACIAAABkcnMvZG93bnJldi54bWxQSwECFAAUAAAACACHTuJAZ7iu6kwCAABsBAAADgAA&#10;AAAAAAABACAAAAAmAQAAZHJzL2Uyb0RvYy54bWxQSwUGAAAAAAYABgBZAQAA5AUAAAAA&#10;">
                  <v:fill on="f" focussize="0,0"/>
                  <v:stroke weight="0.5pt" color="#000000" joinstyle="round"/>
                  <v:imagedata o:title=""/>
                  <o:lock v:ext="edit" aspectratio="f"/>
                  <v:textbox inset="0mm,0mm,0mm,0mm">
                    <w:txbxContent>
                      <w:p w14:paraId="6479EF87">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7013;top:360045;height:288000;width:720000;v-text-anchor:middle;" filled="f" stroked="t" coordsize="21600,21600" o:gfxdata="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NUJcy1wAAAAUBAAAPAAAA&#10;AAAAAAEAIAAAACIAAABkcnMvZG93bnJldi54bWxQSwECFAAUAAAACACHTuJAhfIQCE8CAABuBAAA&#10;DgAAAAAAAAABACAAAAAmAQAAZHJzL2Uyb0RvYy54bWxQSwUGAAAAAAYABgBZAQAA5wUAAAAA&#10;">
                  <v:fill on="f" focussize="0,0"/>
                  <v:stroke weight="0.5pt" color="#000000" joinstyle="round"/>
                  <v:imagedata o:title=""/>
                  <o:lock v:ext="edit" aspectratio="f"/>
                  <v:textbox inset="0mm,0mm,0mm,0mm">
                    <w:txbxContent>
                      <w:p w14:paraId="34E70973">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7013;top:72009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uvMpaNIAAAAFAQAADwAA&#10;AAAAAAABACAAAAAiAAAAZHJzL2Rvd25yZXYueG1sUEsBAhQAFAAAAAgAh07iQDJcLn1VAgAAlwQA&#10;AA4AAAAAAAAAAQAgAAAAIQEAAGRycy9lMm9Eb2MueG1sUEsFBgAAAAAGAAYAWQEAAOgFAAAAAA==&#10;">
                  <v:fill on="t" focussize="0,0"/>
                  <v:stroke weight="0.5pt" color="#000000" joinstyle="round"/>
                  <v:imagedata o:title=""/>
                  <o:lock v:ext="edit" aspectratio="f"/>
                  <v:textbox inset="0mm,0mm,0mm,0mm">
                    <w:txbxContent>
                      <w:p w14:paraId="1E6260D6">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shape id="文本框 1" o:spid="_x0000_s1026" o:spt="202" type="#_x0000_t202" style="position:absolute;left:3747013;top:144018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vMpaNIAAAAFAQAA&#10;DwAAAAAAAAABACAAAAAiAAAAZHJzL2Rvd25yZXYueG1sUEsBAhQAFAAAAAgAh07iQH73vqFYAgAA&#10;mQQAAA4AAAAAAAAAAQAgAAAAIQEAAGRycy9lMm9Eb2MueG1sUEsFBgAAAAAGAAYAWQEAAOsFAAAA&#10;AA==&#10;">
                  <v:fill on="t" focussize="0,0"/>
                  <v:stroke weight="0.5pt" color="#000000" joinstyle="round"/>
                  <v:imagedata o:title=""/>
                  <o:lock v:ext="edit" aspectratio="f"/>
                  <v:textbox inset="0mm,0mm,0mm,0mm">
                    <w:txbxContent>
                      <w:p w14:paraId="3F29C656">
                        <w:pPr>
                          <w:jc w:val="center"/>
                          <w:rPr>
                            <w:rFonts w:hint="eastAsia" w:ascii="宋体" w:hAnsi="宋体" w:eastAsia="宋体" w:cs="Times New Roman"/>
                            <w:sz w:val="18"/>
                            <w:szCs w:val="18"/>
                          </w:rPr>
                        </w:pPr>
                        <w:r>
                          <w:rPr>
                            <w:rFonts w:hint="eastAsia" w:ascii="宋体" w:hAnsi="宋体" w:eastAsia="宋体" w:cs="Times New Roman"/>
                            <w:sz w:val="18"/>
                            <w:szCs w:val="18"/>
                          </w:rPr>
                          <w:t>流体控制组件</w:t>
                        </w:r>
                      </w:p>
                    </w:txbxContent>
                  </v:textbox>
                </v:shape>
                <v:line id="_x0000_s1026" o:spid="_x0000_s1026" o:spt="20" style="position:absolute;left:3384550;top:71754;height:1440000;width:0;" filled="f" stroked="t" coordsize="21600,21600" o:gfxdata="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X4mo7TAAAABQEAAA8AAAAAAAAAAQAgAAAAIgAAAGRycy9kb3ducmV2LnhtbFBLAQIUABQA&#10;AAAIAIdO4kB75RuO9QEAAM0DAAAOAAAAAAAAAAEAIAAAACIBAABkcnMvZTJvRG9jLnhtbFBLBQYA&#10;AAAABgAGAFkBAACJBQAAAAA=&#10;">
                  <v:fill on="f" focussize="0,0"/>
                  <v:stroke weight="0.5pt" color="#000000 [3200]" miterlimit="8" joinstyle="miter"/>
                  <v:imagedata o:title=""/>
                  <o:lock v:ext="edit" aspectratio="f"/>
                </v:line>
                <v:line id="_x0000_s1026" o:spid="_x0000_s1026" o:spt="20" style="position:absolute;left:3169258;top:684470;height:0;width:216000;" filled="f" stroked="t" coordsize="21600,21600" o:gfxdata="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X4mo7TAAAABQEAAA8AAAAAAAAAAQAgAAAAIgAAAGRycy9kb3ducmV2LnhtbFBLAQIU&#10;ABQAAAAIAIdO4kAUBqdj+AEAAM0DAAAOAAAAAAAAAAEAIAAAACIBAABkcnMvZTJvRG9jLnhtbFBL&#10;BQYAAAAABgAGAFkBAACMBQAAAAA=&#10;">
                  <v:fill on="f" focussize="0,0"/>
                  <v:stroke weight="0.5pt" color="#000000 [3200]" miterlimit="8" joinstyle="miter"/>
                  <v:imagedata o:title=""/>
                  <o:lock v:ext="edit" aspectratio="f"/>
                </v:line>
                <v:shape id="文本框 1" o:spid="_x0000_s1026" o:spt="202" type="#_x0000_t202" style="position:absolute;left:3747012;top:1080135;height:288000;width:720000;v-text-anchor:middle;" filled="f" stroked="f" coordsize="21600,21600" o:gfxdata="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bgLMV1gAAAAUBAAAPAAAAAAAAAAEAIAAAACIAAABkcnMvZG93&#10;bnJldi54bWxQSwECFAAUAAAACACHTuJAEuQ/LDsCAABHBAAADgAAAAAAAAABACAAAAAlAQAAZHJz&#10;L2Uyb0RvYy54bWxQSwUGAAAAAAYABgBZAQAA0gUAAAAA&#10;">
                  <v:fill on="f" focussize="0,0"/>
                  <v:stroke on="f" weight="0.5pt"/>
                  <v:imagedata o:title=""/>
                  <o:lock v:ext="edit" aspectratio="f"/>
                  <v:textbox inset="0mm,0mm,0mm,0mm">
                    <w:txbxContent>
                      <w:p w14:paraId="40AAADDB">
                        <w:pPr>
                          <w:jc w:val="center"/>
                          <w:rPr>
                            <w:rFonts w:hint="eastAsia" w:ascii="宋体" w:hAnsi="宋体" w:eastAsia="宋体" w:cs="Times New Roman"/>
                            <w:sz w:val="18"/>
                            <w:szCs w:val="18"/>
                          </w:rPr>
                        </w:pPr>
                        <w:r>
                          <w:rPr>
                            <w:rFonts w:hint="eastAsia" w:ascii="宋体" w:hAnsi="宋体" w:eastAsia="宋体" w:cs="Times New Roman"/>
                            <w:sz w:val="18"/>
                            <w:szCs w:val="18"/>
                          </w:rPr>
                          <w:t>……</w:t>
                        </w:r>
                      </w:p>
                    </w:txbxContent>
                  </v:textbox>
                </v:shape>
                <v:shape id="_x0000_s1026" o:spid="_x0000_s1026" o:spt="32" type="#_x0000_t32" style="position:absolute;left:4467027;top:431800;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VCHmT1QAAAAUBAAAPAAAA&#10;AAAAAAEAIAAAACIAAABkcnMvZG93bnJldi54bWxQSwECFAAUAAAACACHTuJA2GImBxgCAAD8AwAA&#10;DgAAAAAAAAABACAAAAAkAQAAZHJzL2Uyb0RvYy54bWxQSwUGAAAAAAYABgBZAQAArgUAAAAA&#10;">
                  <v:fill on="f" focussize="0,0"/>
                  <v:stroke weight="0.5pt" color="#000000 [3213]" miterlimit="8" joinstyle="miter" endarrow="classic"/>
                  <v:imagedata o:title=""/>
                  <o:lock v:ext="edit" aspectratio="f"/>
                </v:shape>
                <v:shape id="_x0000_s1026" o:spid="_x0000_s1026" o:spt="32" type="#_x0000_t32" style="position:absolute;left:4467027;top:791845;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UIeZPVAAAABQEA&#10;AA8AAAAAAAAAAQAgAAAAIgAAAGRycy9kb3ducmV2LnhtbFBLAQIUABQAAAAIAIdO4kDlobGHHQIA&#10;APwDAAAOAAAAAAAAAAEAIAAAACQBAABkcnMvZTJvRG9jLnhtbFBLBQYAAAAABgAGAFkBAACzBQAA&#10;AAA=&#10;">
                  <v:fill on="f" focussize="0,0"/>
                  <v:stroke weight="0.5pt" color="#000000 [3213]" miterlimit="8" joinstyle="miter" endarrow="classic"/>
                  <v:imagedata o:title=""/>
                  <o:lock v:ext="edit" aspectratio="f"/>
                </v:shape>
                <v:shape id="_x0000_s1026" o:spid="_x0000_s1026" o:spt="32" type="#_x0000_t32" style="position:absolute;left:4467027;top:1511935;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FQh5k9UAAAAFAQAA&#10;DwAAAAAAAAABACAAAAAiAAAAZHJzL2Rvd25yZXYueG1sUEsBAhQAFAAAAAgAh07iQF+PIsocAgAA&#10;+wMAAA4AAAAAAAAAAQAgAAAAJAEAAGRycy9lMm9Eb2MueG1sUEsFBgAAAAAGAAYAWQEAALIFAAAA&#10;AA==&#10;">
                  <v:fill on="f" focussize="0,0"/>
                  <v:stroke weight="0.5pt" color="#000000 [3213]" miterlimit="8" joinstyle="miter" endarrow="classic"/>
                  <v:imagedata o:title=""/>
                  <o:lock v:ext="edit" aspectratio="f"/>
                </v:shape>
                <v:shape id="_x0000_s1026" o:spid="_x0000_s1026" o:spt="32" type="#_x0000_t32" style="position:absolute;left:3383318;top:431770;height:0;width:360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Qh5k9UAAAAFAQAADwAAAAAA&#10;AAABACAAAAAiAAAAZHJzL2Rvd25yZXYueG1sUEsBAhQAFAAAAAgAh07iQGMhuLsWAgAA+gMAAA4A&#10;AAAAAAAAAQAgAAAAJAEAAGRycy9lMm9Eb2MueG1sUEsFBgAAAAAGAAYAWQEAAKwFAAAAAA==&#10;">
                  <v:fill on="f" focussize="0,0"/>
                  <v:stroke weight="0.5pt" color="#000000 [3213]" miterlimit="8" joinstyle="miter" endarrow="classic"/>
                  <v:imagedata o:title=""/>
                  <o:lock v:ext="edit" aspectratio="f"/>
                </v:shape>
                <v:shape id="_x0000_s1026" o:spid="_x0000_s1026" o:spt="32" type="#_x0000_t32" style="position:absolute;left:3383318;top:791790;height:0;width:360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VCHmT1QAAAAUBAAAPAAAA&#10;AAAAAAEAIAAAACIAAABkcnMvZG93bnJldi54bWxQSwECFAAUAAAACACHTuJAgug00RgCAAD8AwAA&#10;DgAAAAAAAAABACAAAAAkAQAAZHJzL2Uyb0RvYy54bWxQSwUGAAAAAAYABgBZAQAArgUAAAAA&#10;">
                  <v:fill on="f" focussize="0,0"/>
                  <v:stroke weight="0.5pt" color="#000000 [3213]" miterlimit="8" joinstyle="miter" endarrow="classic"/>
                  <v:imagedata o:title=""/>
                  <o:lock v:ext="edit" aspectratio="f"/>
                </v:shape>
                <v:shape id="_x0000_s1026" o:spid="_x0000_s1026" o:spt="32" type="#_x0000_t32" style="position:absolute;left:3383318;top:1511830;height:0;width:360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FQh5k9UAAAAFAQAADwAAAAAA&#10;AAABACAAAAAiAAAAZHJzL2Rvd25yZXYueG1sUEsBAhQAFAAAAAgAh07iQG/nGWIWAgAA+wMAAA4A&#10;AAAAAAAAAQAgAAAAJAEAAGRycy9lMm9Eb2MueG1sUEsFBgAAAAAGAAYAWQEAAKwFAAAAAA==&#10;">
                  <v:fill on="f" focussize="0,0"/>
                  <v:stroke weight="0.5pt" color="#000000 [3213]" miterlimit="8" joinstyle="miter" endarrow="classic"/>
                  <v:imagedata o:title=""/>
                  <o:lock v:ext="edit" aspectratio="f"/>
                </v:shape>
                <v:shape id="文本框 1" o:spid="_x0000_s1026" o:spt="202" type="#_x0000_t202" style="position:absolute;left:720127;top:900430;height:288000;width:720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68ylo0gAAAAUBAAAPAAAA&#10;AAAAAAEAIAAAACIAAABkcnMvZG93bnJldi54bWxQSwECFAAUAAAACACHTuJAUrHq5FQCAACXBAAA&#10;DgAAAAAAAAABACAAAAAhAQAAZHJzL2Uyb0RvYy54bWxQSwUGAAAAAAYABgBZAQAA5wUAAAAA&#10;">
                  <v:fill on="t" focussize="0,0"/>
                  <v:stroke weight="0.5pt" color="#000000" joinstyle="round"/>
                  <v:imagedata o:title=""/>
                  <o:lock v:ext="edit" aspectratio="f"/>
                  <v:textbox inset="0mm,0mm,0mm,0mm">
                    <w:txbxContent>
                      <w:p w14:paraId="6EDC7183">
                        <w:pPr>
                          <w:jc w:val="center"/>
                          <w:rPr>
                            <w:rFonts w:hint="eastAsia" w:ascii="宋体" w:hAnsi="宋体" w:eastAsia="宋体" w:cs="Times New Roman"/>
                            <w:sz w:val="18"/>
                            <w:szCs w:val="18"/>
                          </w:rPr>
                        </w:pPr>
                        <w:r>
                          <w:rPr>
                            <w:rFonts w:hint="eastAsia" w:ascii="宋体" w:hAnsi="宋体" w:eastAsia="宋体" w:cs="Times New Roman"/>
                            <w:sz w:val="18"/>
                            <w:szCs w:val="18"/>
                          </w:rPr>
                          <w:t>空气压缩机</w:t>
                        </w:r>
                      </w:p>
                    </w:txbxContent>
                  </v:textbox>
                </v:shape>
                <v:shape id="文本框 1" o:spid="_x0000_s1026" o:spt="202" type="#_x0000_t202" style="position:absolute;left:1729720;top:900430;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68ylo0gAAAAUBAAAP&#10;AAAAAAAAAAEAIAAAACIAAABkcnMvZG93bnJldi54bWxQSwECFAAUAAAACACHTuJARauSwlcCAACY&#10;BAAADgAAAAAAAAABACAAAAAhAQAAZHJzL2Uyb0RvYy54bWxQSwUGAAAAAAYABgBZAQAA6gUAAAAA&#10;">
                  <v:fill on="t" focussize="0,0"/>
                  <v:stroke weight="0.5pt" color="#000000" joinstyle="round"/>
                  <v:imagedata o:title=""/>
                  <o:lock v:ext="edit" aspectratio="f"/>
                  <v:textbox inset="0mm,0mm,0mm,0mm">
                    <w:txbxContent>
                      <w:p w14:paraId="19FBAF52">
                        <w:pPr>
                          <w:jc w:val="center"/>
                          <w:rPr>
                            <w:rFonts w:hint="eastAsia" w:ascii="宋体" w:hAnsi="宋体" w:eastAsia="宋体" w:cs="Times New Roman"/>
                            <w:sz w:val="18"/>
                            <w:szCs w:val="18"/>
                          </w:rPr>
                        </w:pPr>
                        <w:r>
                          <w:rPr>
                            <w:rFonts w:hint="eastAsia" w:ascii="宋体" w:hAnsi="宋体" w:eastAsia="宋体" w:cs="Times New Roman"/>
                            <w:sz w:val="18"/>
                            <w:szCs w:val="18"/>
                          </w:rPr>
                          <w:t>储气罐</w:t>
                        </w:r>
                      </w:p>
                    </w:txbxContent>
                  </v:textbox>
                </v:shape>
                <v:shape id="文本框 1" o:spid="_x0000_s1026" o:spt="202" type="#_x0000_t202" style="position:absolute;left:2592677;top:900430;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vMpaNIAAAAFAQAA&#10;DwAAAAAAAAABACAAAAAiAAAAZHJzL2Rvd25yZXYueG1sUEsBAhQAFAAAAAgAh07iQIxC/lFYAgAA&#10;mAQAAA4AAAAAAAAAAQAgAAAAIQEAAGRycy9lMm9Eb2MueG1sUEsFBgAAAAAGAAYAWQEAAOsFAAAA&#10;AA==&#10;">
                  <v:fill on="t" focussize="0,0"/>
                  <v:stroke weight="0.5pt" color="#000000" joinstyle="round"/>
                  <v:imagedata o:title=""/>
                  <o:lock v:ext="edit" aspectratio="f"/>
                  <v:textbox inset="0mm,0mm,0mm,0mm">
                    <w:txbxContent>
                      <w:p w14:paraId="678192A9">
                        <w:pPr>
                          <w:jc w:val="center"/>
                          <w:rPr>
                            <w:rFonts w:hint="eastAsia" w:ascii="宋体" w:hAnsi="宋体" w:eastAsia="宋体" w:cs="Times New Roman"/>
                            <w:sz w:val="18"/>
                            <w:szCs w:val="18"/>
                          </w:rPr>
                        </w:pPr>
                        <w:r>
                          <w:rPr>
                            <w:rFonts w:hint="eastAsia" w:ascii="宋体" w:hAnsi="宋体" w:eastAsia="宋体" w:cs="Times New Roman"/>
                            <w:sz w:val="18"/>
                            <w:szCs w:val="18"/>
                          </w:rPr>
                          <w:t>过滤组件</w:t>
                        </w:r>
                      </w:p>
                    </w:txbxContent>
                  </v:textbox>
                </v:shape>
                <v:shape id="_x0000_s1026" o:spid="_x0000_s1026" o:spt="32" type="#_x0000_t32" style="position:absolute;left:1441430;top:1044576;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ntRhTUAAAABQEAAA8A&#10;AAAAAAAAAQAgAAAAIgAAAGRycy9kb3ducmV2LnhtbFBLAQIUABQAAAAIAIdO4kD2X24eGwIAAPoD&#10;AAAOAAAAAAAAAAEAIAAAACMBAABkcnMvZTJvRG9jLnhtbFBLBQYAAAAABgAGAFkBAACwBQAAAAA=&#10;">
                  <v:fill on="f" focussize="0,0"/>
                  <v:stroke weight="0.5pt" color="#000000 [3213]" miterlimit="8" joinstyle="miter" dashstyle="dash" endarrow="classic"/>
                  <v:imagedata o:title=""/>
                  <o:lock v:ext="edit" aspectratio="f"/>
                </v:shape>
                <v:shape id="_x0000_s1026" o:spid="_x0000_s1026" o:spt="32" type="#_x0000_t32" style="position:absolute;left:2305665;top:1044576;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e1GFNQAAAAFAQAA&#10;DwAAAAAAAAABACAAAAAiAAAAZHJzL2Rvd25yZXYueG1sUEsBAhQAFAAAAAgAh07iQJFb26UdAgAA&#10;/AMAAA4AAAAAAAAAAQAgAAAAIwEAAGRycy9lMm9Eb2MueG1sUEsFBgAAAAAGAAYAWQEAALIFAAAA&#10;AA==&#10;">
                  <v:fill on="f" focussize="0,0"/>
                  <v:stroke weight="0.5pt" color="#000000 [3213]" miterlimit="8" joinstyle="miter" dashstyle="dash" endarrow="classic"/>
                  <v:imagedata o:title=""/>
                  <o:lock v:ext="edit" aspectratio="f"/>
                </v:shape>
                <v:shape id="_x0000_s1026" o:spid="_x0000_s1026" o:spt="32" type="#_x0000_t32" style="position:absolute;left:3527462;top:215900;height:0;width:216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ie1GFNQAAAAFAQAADwAA&#10;AAAAAAABACAAAAAiAAAAZHJzL2Rvd25yZXYueG1sUEsBAhQAFAAAAAgAh07iQDNljogaAgAA+wMA&#10;AA4AAAAAAAAAAQAgAAAAIwEAAGRycy9lMm9Eb2MueG1sUEsFBgAAAAAGAAYAWQEAAK8FAAAAAA==&#10;">
                  <v:fill on="f" focussize="0,0"/>
                  <v:stroke weight="0.5pt" color="#000000 [3213]" miterlimit="8" joinstyle="miter" dashstyle="dash" endarrow="classic"/>
                  <v:imagedata o:title=""/>
                  <o:lock v:ext="edit" aspectratio="f"/>
                </v:shape>
                <v:shape id="_x0000_s1026" o:spid="_x0000_s1026" o:spt="32" type="#_x0000_t32" style="position:absolute;left:3527463;top:575499;height:0;width:216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ntRhTUAAAABQEAAA8A&#10;AAAAAAAAAQAgAAAAIgAAAGRycy9kb3ducmV2LnhtbFBLAQIUABQAAAAIAIdO4kCm3w8QGwIAAPkD&#10;AAAOAAAAAAAAAAEAIAAAACMBAABkcnMvZTJvRG9jLnhtbFBLBQYAAAAABgAGAFkBAACwBQAAAAA=&#10;">
                  <v:fill on="f" focussize="0,0"/>
                  <v:stroke weight="0.5pt" color="#000000 [3213]" miterlimit="8" joinstyle="miter" dashstyle="dash" endarrow="classic"/>
                  <v:imagedata o:title=""/>
                  <o:lock v:ext="edit" aspectratio="f"/>
                </v:shape>
                <v:line id="_x0000_s1026" o:spid="_x0000_s1026" o:spt="20" style="position:absolute;left:3528695;top:215901;height:1440000;width:0;" filled="f" stroked="t" coordsize="21600,21600" o:gfxdata="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95PNrWAAAABQEAAA8AAAAAAAAAAQAgAAAAIgAAAGRycy9kb3ducmV2LnhtbFBL&#10;AQIUABQAAAAIAIdO4kDqTxSc+AEAAM0DAAAOAAAAAAAAAAEAIAAAACUBAABkcnMvZTJvRG9jLnht&#10;bFBLBQYAAAAABgAGAFkBAACPBQAAAAA=&#10;">
                  <v:fill on="f" focussize="0,0"/>
                  <v:stroke weight="0.5pt" color="#000000 [3200]" miterlimit="8" joinstyle="miter" dashstyle="dash"/>
                  <v:imagedata o:title=""/>
                  <o:lock v:ext="edit" aspectratio="f"/>
                </v:line>
                <v:shape id="_x0000_s1026" o:spid="_x0000_s1026" o:spt="32" type="#_x0000_t32" style="position:absolute;left:3527463;top:935925;height:0;width:216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ntRhTUAAAABQEAAA8A&#10;AAAAAAAAAQAgAAAAIgAAAGRycy9kb3ducmV2LnhtbFBLAQIUABQAAAAIAIdO4kCG0qlLGwIAAPkD&#10;AAAOAAAAAAAAAAEAIAAAACMBAABkcnMvZTJvRG9jLnhtbFBLBQYAAAAABgAGAFkBAACwBQAAAAA=&#10;">
                  <v:fill on="f" focussize="0,0"/>
                  <v:stroke weight="0.5pt" color="#000000 [3213]" miterlimit="8" joinstyle="miter" dashstyle="dash" endarrow="classic"/>
                  <v:imagedata o:title=""/>
                  <o:lock v:ext="edit" aspectratio="f"/>
                </v:shape>
                <v:shape id="_x0000_s1026" o:spid="_x0000_s1026" o:spt="32" type="#_x0000_t32" style="position:absolute;left:3527463;top:1655965;height:0;width:216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J7UYU1AAAAAUBAAAPAAAA&#10;AAAAAAEAIAAAACIAAABkcnMvZG93bnJldi54bWxQSwECFAAUAAAACACHTuJAylAHgRkCAAD4AwAA&#10;DgAAAAAAAAABACAAAAAjAQAAZHJzL2Uyb0RvYy54bWxQSwUGAAAAAAYABgBZAQAArgUAAAAA&#10;">
                  <v:fill on="f" focussize="0,0"/>
                  <v:stroke weight="0.5pt" color="#000000 [3213]" miterlimit="8" joinstyle="miter" dashstyle="dash" endarrow="classic"/>
                  <v:imagedata o:title=""/>
                  <o:lock v:ext="edit" aspectratio="f"/>
                </v:shape>
                <v:line id="_x0000_s1026" o:spid="_x0000_s1026" o:spt="20" style="position:absolute;left:3169258;top:1044576;height:0;width:360000;" filled="f" stroked="t" coordsize="21600,21600" o:gfxdata="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73k82tYAAAAFAQAADwAAAAAAAAABACAAAAAiAAAAZHJzL2Rvd25yZXYueG1sUEsB&#10;AhQAFAAAAAgAh07iQOSPkH73AQAAywMAAA4AAAAAAAAAAQAgAAAAJQEAAGRycy9lMm9Eb2MueG1s&#10;UEsFBgAAAAAGAAYAWQEAAI4FAAAAAA==&#10;">
                  <v:fill on="f" focussize="0,0"/>
                  <v:stroke weight="0.5pt" color="#000000 [3200]" miterlimit="8" joinstyle="miter" dashstyle="dash"/>
                  <v:imagedata o:title=""/>
                  <o:lock v:ext="edit" aspectratio="f"/>
                </v:line>
                <v:shape id="_x0000_s1026" o:spid="_x0000_s1026" o:spt="32" type="#_x0000_t32" style="position:absolute;left:4467027;top:214705;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e1GFNQAAAAFAQAA&#10;DwAAAAAAAAABACAAAAAiAAAAZHJzL2Rvd25yZXYueG1sUEsBAhQAFAAAAAgAh07iQKqsgN4dAgAA&#10;+wMAAA4AAAAAAAAAAQAgAAAAIwEAAGRycy9lMm9Eb2MueG1sUEsFBgAAAAAGAAYAWQEAALIFAAAA&#10;AA==&#10;">
                  <v:fill on="f" focussize="0,0"/>
                  <v:stroke weight="0.5pt" color="#000000 [3213]" miterlimit="8" joinstyle="miter" dashstyle="dash" endarrow="classic"/>
                  <v:imagedata o:title=""/>
                  <o:lock v:ext="edit" aspectratio="f"/>
                </v:shape>
                <v:shape id="_x0000_s1026" o:spid="_x0000_s1026" o:spt="32" type="#_x0000_t32" style="position:absolute;left:4468282;top:575518;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e1GFNQAAAAFAQAA&#10;DwAAAAAAAAABACAAAAAiAAAAZHJzL2Rvd25yZXYueG1sUEsBAhQAFAAAAAgAh07iQFFIWn0dAgAA&#10;+wMAAA4AAAAAAAAAAQAgAAAAIwEAAGRycy9lMm9Eb2MueG1sUEsFBgAAAAAGAAYAWQEAALIFAAAA&#10;AA==&#10;">
                  <v:fill on="f" focussize="0,0"/>
                  <v:stroke weight="0.5pt" color="#000000 [3213]" miterlimit="8" joinstyle="miter" dashstyle="dash" endarrow="classic"/>
                  <v:imagedata o:title=""/>
                  <o:lock v:ext="edit" aspectratio="f"/>
                </v:shape>
                <v:shape id="_x0000_s1026" o:spid="_x0000_s1026" o:spt="32" type="#_x0000_t32" style="position:absolute;left:4467882;top:935990;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ntRhTUAAAABQEAAA8A&#10;AAAAAAAAAQAgAAAAIgAAAGRycy9kb3ducmV2LnhtbFBLAQIUABQAAAAIAIdO4kBsQqGrGwIAAPkD&#10;AAAOAAAAAAAAAAEAIAAAACMBAABkcnMvZTJvRG9jLnhtbFBLBQYAAAAABgAGAFkBAACwBQAAAAA=&#10;">
                  <v:fill on="f" focussize="0,0"/>
                  <v:stroke weight="0.5pt" color="#000000 [3213]" miterlimit="8" joinstyle="miter" dashstyle="dash" endarrow="classic"/>
                  <v:imagedata o:title=""/>
                  <o:lock v:ext="edit" aspectratio="f"/>
                </v:shape>
                <v:shape id="_x0000_s1026" o:spid="_x0000_s1026" o:spt="32" type="#_x0000_t32" style="position:absolute;left:4467027;top:1655915;height:0;width:288000;" filled="f" stroked="t" coordsize="21600,21600" o:gfxdata="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ie1GFNQAAAAFAQAA&#10;DwAAAAAAAAABACAAAAAiAAAAZHJzL2Rvd25yZXYueG1sUEsBAhQAFAAAAAgAh07iQCybU8EdAgAA&#10;+gMAAA4AAAAAAAAAAQAgAAAAIwEAAGRycy9lMm9Eb2MueG1sUEsFBgAAAAAGAAYAWQEAALIFAAAA&#10;AA==&#10;">
                  <v:fill on="f" focussize="0,0"/>
                  <v:stroke weight="0.5pt" color="#000000 [3213]" miterlimit="8" joinstyle="miter" dashstyle="dash" endarrow="classic"/>
                  <v:imagedata o:title=""/>
                  <o:lock v:ext="edit" aspectratio="f"/>
                </v:shape>
                <v:shape id="文本框 1" o:spid="_x0000_s1026" o:spt="202" type="#_x0000_t202" style="position:absolute;left:1249;top:540384;height:288000;width:576000;v-text-anchor:middle;" fillcolor="#FFFFFF [3201]" filled="t" stroked="t" coordsize="21600,21600" o:gfxdata="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68ylo0gAAAAUBAAAPAAAA&#10;AAAAAAEAIAAAACIAAABkcnMvZG93bnJldi54bWxQSwECFAAUAAAACACHTuJAzvhaKVQCAACVBAAA&#10;DgAAAAAAAAABACAAAAAhAQAAZHJzL2Uyb0RvYy54bWxQSwUGAAAAAAYABgBZAQAA5wUAAAAA&#10;">
                  <v:fill on="t" focussize="0,0"/>
                  <v:stroke weight="0.5pt" color="#000000" joinstyle="round"/>
                  <v:imagedata o:title=""/>
                  <o:lock v:ext="edit" aspectratio="f"/>
                  <v:textbox inset="0mm,0mm,0mm,0mm">
                    <w:txbxContent>
                      <w:p w14:paraId="70E44E3C">
                        <w:pPr>
                          <w:jc w:val="center"/>
                          <w:rPr>
                            <w:rFonts w:hint="eastAsia" w:ascii="等线" w:cs="Times New Roman"/>
                            <w:sz w:val="18"/>
                            <w:szCs w:val="18"/>
                          </w:rPr>
                        </w:pPr>
                        <w:r>
                          <w:rPr>
                            <w:rFonts w:hint="eastAsia" w:ascii="宋体" w:hAnsi="宋体" w:eastAsia="宋体" w:cs="Times New Roman"/>
                            <w:sz w:val="18"/>
                            <w:szCs w:val="18"/>
                          </w:rPr>
                          <w:t>上水组件</w:t>
                        </w:r>
                      </w:p>
                    </w:txbxContent>
                  </v:textbox>
                </v:shape>
                <v:shape id="_x0000_s1026" o:spid="_x0000_s1026" o:spt="32" type="#_x0000_t32" style="position:absolute;left:577195;top:683895;height:0;width:288000;" filled="f" stroked="t" coordsize="21600,21600" o:gfxdata="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UIeZPVAAAABQEAAA8A&#10;AAAAAAAAAQAgAAAAIgAAAGRycy9kb3ducmV2LnhtbFBLAQIUABQAAAAIAIdO4kBWXlpXGgIAAPsD&#10;AAAOAAAAAAAAAAEAIAAAACQBAABkcnMvZTJvRG9jLnhtbFBLBQYAAAAABgAGAFkBAACwBQAAAAA=&#10;">
                  <v:fill on="f" focussize="0,0"/>
                  <v:stroke weight="0.5pt" color="#000000 [3213]" miterlimit="8" joinstyle="miter" endarrow="classic"/>
                  <v:imagedata o:title=""/>
                  <o:lock v:ext="edit" aspectratio="f"/>
                </v:shape>
                <w10:wrap type="none"/>
                <w10:anchorlock/>
              </v:group>
            </w:pict>
          </mc:Fallback>
        </mc:AlternateContent>
      </w:r>
    </w:p>
    <w:p w14:paraId="3D09ADA5">
      <w:pPr>
        <w:jc w:val="center"/>
        <w:rPr>
          <w:rFonts w:ascii="Times New Roman" w:hAnsi="Times New Roman" w:eastAsia="黑体" w:cs="Times New Roman"/>
        </w:rPr>
      </w:pPr>
      <w:r>
        <w:rPr>
          <w:rFonts w:ascii="Times New Roman" w:hAnsi="Times New Roman" w:eastAsia="黑体" w:cs="Times New Roman"/>
        </w:rPr>
        <w:t>图2  双流体喷雾降尘装置组成示意图</w:t>
      </w:r>
    </w:p>
    <w:p w14:paraId="3757789F">
      <w:pPr>
        <w:pStyle w:val="72"/>
        <w:numPr>
          <w:ilvl w:val="0"/>
          <w:numId w:val="5"/>
        </w:numPr>
        <w:spacing w:before="312" w:after="312"/>
        <w:outlineLvl w:val="0"/>
        <w:rPr>
          <w:rFonts w:ascii="Times New Roman"/>
        </w:rPr>
      </w:pPr>
      <w:bookmarkStart w:id="12" w:name="_Toc237959873"/>
      <w:r>
        <w:rPr>
          <w:rFonts w:hint="eastAsia" w:ascii="Times New Roman"/>
          <w:szCs w:val="21"/>
        </w:rPr>
        <w:t>技术</w:t>
      </w:r>
      <w:r>
        <w:rPr>
          <w:rFonts w:ascii="Times New Roman"/>
          <w:szCs w:val="21"/>
        </w:rPr>
        <w:t>要求</w:t>
      </w:r>
      <w:bookmarkEnd w:id="12"/>
    </w:p>
    <w:p w14:paraId="0EE21A80">
      <w:pPr>
        <w:pStyle w:val="56"/>
        <w:numPr>
          <w:ilvl w:val="1"/>
          <w:numId w:val="5"/>
        </w:numPr>
        <w:spacing w:line="360" w:lineRule="auto"/>
        <w:jc w:val="both"/>
        <w:outlineLvl w:val="1"/>
        <w:rPr>
          <w:rFonts w:ascii="Times New Roman" w:hAnsi="Times New Roman" w:eastAsia="黑体"/>
          <w:sz w:val="21"/>
          <w:szCs w:val="21"/>
        </w:rPr>
      </w:pPr>
      <w:r>
        <w:rPr>
          <w:rFonts w:hint="eastAsia" w:ascii="Times New Roman" w:hAnsi="Times New Roman" w:eastAsia="黑体"/>
          <w:sz w:val="21"/>
          <w:szCs w:val="21"/>
        </w:rPr>
        <w:t>使用条件</w:t>
      </w:r>
    </w:p>
    <w:p w14:paraId="7CC26332">
      <w:pPr>
        <w:pStyle w:val="56"/>
        <w:numPr>
          <w:ilvl w:val="2"/>
          <w:numId w:val="5"/>
        </w:numPr>
        <w:jc w:val="both"/>
        <w:rPr>
          <w:rFonts w:ascii="Times New Roman" w:hAnsi="Times New Roman"/>
          <w:sz w:val="21"/>
          <w:szCs w:val="21"/>
        </w:rPr>
      </w:pPr>
      <w:r>
        <w:rPr>
          <w:rFonts w:ascii="Times New Roman" w:hAnsi="Times New Roman"/>
          <w:sz w:val="21"/>
          <w:szCs w:val="21"/>
        </w:rPr>
        <w:t>喷雾降尘</w:t>
      </w:r>
      <w:r>
        <w:rPr>
          <w:rFonts w:hint="eastAsia" w:ascii="Times New Roman" w:hAnsi="Times New Roman"/>
          <w:sz w:val="21"/>
          <w:szCs w:val="21"/>
        </w:rPr>
        <w:t>装置适用于与水不发生化学反应的粉尘。</w:t>
      </w:r>
    </w:p>
    <w:p w14:paraId="78B26171">
      <w:pPr>
        <w:pStyle w:val="56"/>
        <w:numPr>
          <w:ilvl w:val="2"/>
          <w:numId w:val="5"/>
        </w:numPr>
        <w:jc w:val="both"/>
        <w:rPr>
          <w:rFonts w:ascii="Times New Roman" w:hAnsi="Times New Roman"/>
          <w:sz w:val="21"/>
          <w:szCs w:val="21"/>
        </w:rPr>
      </w:pPr>
      <w:r>
        <w:rPr>
          <w:rFonts w:ascii="Times New Roman" w:hAnsi="Times New Roman"/>
          <w:sz w:val="21"/>
          <w:szCs w:val="21"/>
        </w:rPr>
        <w:t>喷雾降尘</w:t>
      </w:r>
      <w:r>
        <w:rPr>
          <w:rFonts w:hint="eastAsia" w:ascii="Times New Roman" w:hAnsi="Times New Roman"/>
          <w:sz w:val="21"/>
          <w:szCs w:val="21"/>
        </w:rPr>
        <w:t>装置的工作环境温度宜为-25 ℃</w:t>
      </w:r>
      <w:r>
        <w:rPr>
          <w:rFonts w:ascii="Times New Roman"/>
        </w:rPr>
        <w:t>～</w:t>
      </w:r>
      <w:r>
        <w:rPr>
          <w:rFonts w:hint="eastAsia" w:ascii="Times New Roman" w:hAnsi="Times New Roman"/>
          <w:sz w:val="21"/>
          <w:szCs w:val="21"/>
        </w:rPr>
        <w:t>55 ℃。</w:t>
      </w:r>
    </w:p>
    <w:p w14:paraId="42D9FA80">
      <w:pPr>
        <w:pStyle w:val="56"/>
        <w:numPr>
          <w:ilvl w:val="2"/>
          <w:numId w:val="5"/>
        </w:numPr>
        <w:jc w:val="both"/>
        <w:rPr>
          <w:rFonts w:ascii="Times New Roman" w:hAnsi="Times New Roman"/>
          <w:sz w:val="21"/>
          <w:szCs w:val="21"/>
        </w:rPr>
      </w:pPr>
      <w:r>
        <w:rPr>
          <w:rFonts w:hint="eastAsia" w:ascii="Times New Roman" w:hAnsi="Times New Roman"/>
          <w:sz w:val="21"/>
          <w:szCs w:val="21"/>
        </w:rPr>
        <w:t>水源水质应满足下列要求：</w:t>
      </w:r>
    </w:p>
    <w:p w14:paraId="3C940728">
      <w:pPr>
        <w:numPr>
          <w:ilvl w:val="0"/>
          <w:numId w:val="6"/>
        </w:numPr>
        <w:ind w:left="840" w:hanging="420"/>
        <w:rPr>
          <w:rFonts w:ascii="Times New Roman" w:hAnsi="Times New Roman" w:eastAsia="宋体" w:cs="Times New Roman"/>
          <w:szCs w:val="21"/>
        </w:rPr>
      </w:pPr>
      <w:r>
        <w:rPr>
          <w:rFonts w:hint="eastAsia" w:ascii="Times New Roman" w:hAnsi="Times New Roman" w:eastAsia="宋体" w:cs="Times New Roman"/>
          <w:szCs w:val="21"/>
        </w:rPr>
        <w:t>pH值为6.5</w:t>
      </w:r>
      <w:r>
        <w:rPr>
          <w:rFonts w:ascii="宋体" w:hAnsi="宋体" w:eastAsia="宋体"/>
        </w:rPr>
        <w:t>～</w:t>
      </w:r>
      <w:r>
        <w:rPr>
          <w:rFonts w:hint="eastAsia" w:ascii="Times New Roman"/>
        </w:rPr>
        <w:t>8.5</w:t>
      </w:r>
      <w:r>
        <w:rPr>
          <w:rFonts w:hint="eastAsia" w:ascii="Times New Roman" w:hAnsi="Times New Roman" w:eastAsia="宋体" w:cs="Times New Roman"/>
          <w:szCs w:val="21"/>
        </w:rPr>
        <w:t>；</w:t>
      </w:r>
    </w:p>
    <w:p w14:paraId="12DF6A4F">
      <w:pPr>
        <w:numPr>
          <w:ilvl w:val="0"/>
          <w:numId w:val="6"/>
        </w:numPr>
        <w:ind w:left="840" w:hanging="420"/>
        <w:rPr>
          <w:rFonts w:ascii="Times New Roman" w:hAnsi="Times New Roman" w:eastAsia="宋体" w:cs="Times New Roman"/>
          <w:szCs w:val="21"/>
        </w:rPr>
      </w:pPr>
      <w:r>
        <w:rPr>
          <w:rFonts w:hint="eastAsia" w:ascii="Times New Roman" w:hAnsi="Times New Roman" w:eastAsia="宋体" w:cs="Times New Roman"/>
          <w:szCs w:val="21"/>
        </w:rPr>
        <w:t>总硬度（以CaCO</w:t>
      </w:r>
      <w:r>
        <w:rPr>
          <w:rFonts w:hint="eastAsia" w:ascii="Times New Roman" w:hAnsi="Times New Roman" w:eastAsia="宋体" w:cs="Times New Roman"/>
          <w:szCs w:val="21"/>
          <w:vertAlign w:val="subscript"/>
        </w:rPr>
        <w:t>3</w:t>
      </w:r>
      <w:r>
        <w:rPr>
          <w:rFonts w:hint="eastAsia" w:ascii="Times New Roman" w:hAnsi="Times New Roman" w:eastAsia="宋体" w:cs="Times New Roman"/>
          <w:szCs w:val="21"/>
        </w:rPr>
        <w:t>计）不超过450 mg/L；</w:t>
      </w:r>
    </w:p>
    <w:p w14:paraId="475D08C8">
      <w:pPr>
        <w:numPr>
          <w:ilvl w:val="0"/>
          <w:numId w:val="6"/>
        </w:numPr>
        <w:ind w:left="840" w:hanging="420"/>
        <w:rPr>
          <w:rFonts w:ascii="Times New Roman" w:hAnsi="Times New Roman" w:eastAsia="宋体" w:cs="Times New Roman"/>
          <w:szCs w:val="21"/>
        </w:rPr>
      </w:pPr>
      <w:r>
        <w:rPr>
          <w:rFonts w:hint="eastAsia" w:ascii="Times New Roman" w:hAnsi="Times New Roman" w:eastAsia="宋体" w:cs="Times New Roman"/>
          <w:szCs w:val="21"/>
        </w:rPr>
        <w:t>氯化物不超过250 mg/L。</w:t>
      </w:r>
    </w:p>
    <w:p w14:paraId="31BB31E5">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一般要求</w:t>
      </w:r>
    </w:p>
    <w:p w14:paraId="7575F8A0">
      <w:pPr>
        <w:pStyle w:val="56"/>
        <w:numPr>
          <w:ilvl w:val="2"/>
          <w:numId w:val="5"/>
        </w:numPr>
        <w:jc w:val="both"/>
        <w:rPr>
          <w:rFonts w:ascii="Times New Roman" w:hAnsi="Times New Roman"/>
          <w:sz w:val="21"/>
          <w:szCs w:val="21"/>
        </w:rPr>
      </w:pPr>
      <w:r>
        <w:rPr>
          <w:rFonts w:ascii="Times New Roman" w:hAnsi="Times New Roman"/>
          <w:sz w:val="21"/>
          <w:szCs w:val="21"/>
        </w:rPr>
        <w:t>喷雾降尘</w:t>
      </w:r>
      <w:r>
        <w:rPr>
          <w:rFonts w:hint="eastAsia" w:ascii="Times New Roman" w:hAnsi="Times New Roman"/>
          <w:sz w:val="21"/>
          <w:szCs w:val="21"/>
        </w:rPr>
        <w:t>装置</w:t>
      </w:r>
      <w:r>
        <w:rPr>
          <w:rFonts w:ascii="Times New Roman" w:hAnsi="Times New Roman"/>
          <w:sz w:val="21"/>
          <w:szCs w:val="21"/>
        </w:rPr>
        <w:t>应以源头控制为主，主要对物料装卸、堆取、贮存、输运、破碎筛分等产生粉尘的源头环节进行有效治理。装置适用的起尘点见附录A。</w:t>
      </w:r>
    </w:p>
    <w:p w14:paraId="49D01B8B">
      <w:pPr>
        <w:pStyle w:val="56"/>
        <w:numPr>
          <w:ilvl w:val="2"/>
          <w:numId w:val="5"/>
        </w:numPr>
        <w:jc w:val="both"/>
        <w:rPr>
          <w:rFonts w:ascii="Times New Roman" w:hAnsi="Times New Roman"/>
          <w:sz w:val="21"/>
          <w:szCs w:val="21"/>
        </w:rPr>
      </w:pPr>
      <w:r>
        <w:rPr>
          <w:rFonts w:ascii="Times New Roman" w:hAnsi="Times New Roman"/>
          <w:sz w:val="21"/>
          <w:szCs w:val="21"/>
        </w:rPr>
        <w:t>应根据工艺流程和物料特性，结合现场供水和供电条件，综合考量技术水平、降尘效果、环保节能和维护成本等因素，选择合适的喷雾降尘方式。</w:t>
      </w:r>
    </w:p>
    <w:p w14:paraId="4FBD826E">
      <w:pPr>
        <w:pStyle w:val="56"/>
        <w:numPr>
          <w:ilvl w:val="2"/>
          <w:numId w:val="5"/>
        </w:numPr>
        <w:jc w:val="both"/>
        <w:rPr>
          <w:rFonts w:ascii="Times New Roman" w:hAnsi="Times New Roman"/>
          <w:sz w:val="21"/>
          <w:szCs w:val="21"/>
        </w:rPr>
      </w:pPr>
      <w:r>
        <w:rPr>
          <w:rFonts w:ascii="Times New Roman" w:hAnsi="Times New Roman"/>
          <w:sz w:val="21"/>
          <w:szCs w:val="21"/>
        </w:rPr>
        <w:t>喷雾降尘效果达不到要求的，宜添加化学添加剂，应优先选择无毒、无腐蚀性、粉尘浸润性优的添加剂。</w:t>
      </w:r>
    </w:p>
    <w:p w14:paraId="3441951F">
      <w:pPr>
        <w:pStyle w:val="56"/>
        <w:numPr>
          <w:ilvl w:val="2"/>
          <w:numId w:val="5"/>
        </w:numPr>
        <w:jc w:val="both"/>
        <w:rPr>
          <w:rFonts w:ascii="Times New Roman" w:hAnsi="Times New Roman"/>
          <w:sz w:val="21"/>
          <w:szCs w:val="21"/>
        </w:rPr>
      </w:pPr>
      <w:r>
        <w:rPr>
          <w:rFonts w:ascii="Times New Roman" w:hAnsi="Times New Roman"/>
          <w:sz w:val="21"/>
          <w:szCs w:val="21"/>
        </w:rPr>
        <w:t>寒冷地区冬天防冻应设置伴热和保温装置，伴热可采用电伴热。电伴热的设计应符合GB/T 32348.2的规定。设备及管道的保温设计应符合GB/T 8175的规定。</w:t>
      </w:r>
    </w:p>
    <w:p w14:paraId="530293F6">
      <w:pPr>
        <w:pStyle w:val="56"/>
        <w:numPr>
          <w:ilvl w:val="2"/>
          <w:numId w:val="5"/>
        </w:numPr>
        <w:jc w:val="both"/>
        <w:rPr>
          <w:rFonts w:ascii="Times New Roman" w:hAnsi="Times New Roman"/>
          <w:sz w:val="21"/>
          <w:szCs w:val="21"/>
        </w:rPr>
      </w:pPr>
      <w:r>
        <w:rPr>
          <w:rFonts w:ascii="Times New Roman" w:hAnsi="Times New Roman"/>
          <w:sz w:val="21"/>
          <w:szCs w:val="21"/>
        </w:rPr>
        <w:t>应在管路低点设置排水阀。双流体喷雾降尘装置应具有停止作业后，自动排水并用压缩空气吹扫水路管道内残余水分的功能。</w:t>
      </w:r>
    </w:p>
    <w:p w14:paraId="24F32C12">
      <w:pPr>
        <w:pStyle w:val="56"/>
        <w:numPr>
          <w:ilvl w:val="2"/>
          <w:numId w:val="5"/>
        </w:numPr>
        <w:jc w:val="both"/>
        <w:rPr>
          <w:rFonts w:ascii="Times New Roman" w:hAnsi="Times New Roman"/>
          <w:sz w:val="21"/>
          <w:szCs w:val="21"/>
        </w:rPr>
      </w:pPr>
      <w:r>
        <w:rPr>
          <w:rFonts w:ascii="Times New Roman" w:hAnsi="Times New Roman"/>
          <w:sz w:val="21"/>
          <w:szCs w:val="21"/>
        </w:rPr>
        <w:t>装置表面防腐涂层设计应综合考虑工程设计要求、安全性和经济性，涂层服役过程中应定期维护。涂层耐久性设计的环境条件应不低于GB/T 30790.2—2014规定的大气腐蚀性等级C3。</w:t>
      </w:r>
    </w:p>
    <w:p w14:paraId="1FEE7101">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主要组件要求</w:t>
      </w:r>
    </w:p>
    <w:p w14:paraId="1971EB43">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上水组件</w:t>
      </w:r>
    </w:p>
    <w:p w14:paraId="425B3026">
      <w:pPr>
        <w:pStyle w:val="56"/>
        <w:numPr>
          <w:ilvl w:val="3"/>
          <w:numId w:val="5"/>
        </w:numPr>
        <w:jc w:val="both"/>
        <w:rPr>
          <w:rFonts w:ascii="Times New Roman" w:hAnsi="Times New Roman"/>
          <w:sz w:val="21"/>
          <w:szCs w:val="21"/>
        </w:rPr>
      </w:pPr>
      <w:r>
        <w:rPr>
          <w:rFonts w:ascii="Times New Roman" w:hAnsi="Times New Roman"/>
          <w:sz w:val="21"/>
          <w:szCs w:val="21"/>
        </w:rPr>
        <w:t>移动式装卸机械的喷雾降尘可采用地面供水栓定点上水、水缆卷盘上水、供水槽上水、自动上水等方式。</w:t>
      </w:r>
    </w:p>
    <w:p w14:paraId="3F52EE3B">
      <w:pPr>
        <w:numPr>
          <w:ilvl w:val="0"/>
          <w:numId w:val="7"/>
        </w:numPr>
        <w:ind w:left="840" w:hanging="420"/>
        <w:rPr>
          <w:rFonts w:ascii="Times New Roman" w:hAnsi="Times New Roman" w:eastAsia="宋体" w:cs="Times New Roman"/>
          <w:szCs w:val="21"/>
        </w:rPr>
      </w:pPr>
      <w:r>
        <w:rPr>
          <w:rFonts w:ascii="Times New Roman" w:hAnsi="Times New Roman" w:eastAsia="宋体" w:cs="Times New Roman"/>
          <w:szCs w:val="21"/>
        </w:rPr>
        <w:t>采用地面供水栓定点上水时，配套的上水水带长度应保证装卸机械在作业时的任何位置，水带均能与地面供水栓连接。</w:t>
      </w:r>
    </w:p>
    <w:p w14:paraId="6B8A31C3">
      <w:pPr>
        <w:numPr>
          <w:ilvl w:val="0"/>
          <w:numId w:val="7"/>
        </w:numPr>
        <w:ind w:left="840" w:hanging="420"/>
        <w:rPr>
          <w:rFonts w:ascii="Times New Roman" w:hAnsi="Times New Roman" w:eastAsia="宋体" w:cs="Times New Roman"/>
          <w:szCs w:val="21"/>
        </w:rPr>
      </w:pPr>
      <w:r>
        <w:rPr>
          <w:rFonts w:ascii="Times New Roman" w:hAnsi="Times New Roman" w:eastAsia="宋体" w:cs="Times New Roman"/>
          <w:szCs w:val="21"/>
        </w:rPr>
        <w:t>采用水缆卷盘上水时，卷盘驱动方式必须匹配大车行走速度，</w:t>
      </w:r>
      <w:r>
        <w:rPr>
          <w:rFonts w:hint="eastAsia" w:ascii="Times New Roman" w:hAnsi="Times New Roman" w:eastAsia="宋体" w:cs="Times New Roman"/>
          <w:szCs w:val="21"/>
        </w:rPr>
        <w:t>卷盘应设置软管过张力保护装置，</w:t>
      </w:r>
      <w:r>
        <w:rPr>
          <w:rFonts w:ascii="Times New Roman" w:hAnsi="Times New Roman" w:eastAsia="宋体" w:cs="Times New Roman"/>
          <w:szCs w:val="21"/>
        </w:rPr>
        <w:t>宜采用磁滞式卷盘。</w:t>
      </w:r>
    </w:p>
    <w:p w14:paraId="2FA3E7FF">
      <w:pPr>
        <w:numPr>
          <w:ilvl w:val="0"/>
          <w:numId w:val="7"/>
        </w:numPr>
        <w:ind w:left="840" w:hanging="420"/>
        <w:rPr>
          <w:rFonts w:ascii="Times New Roman" w:hAnsi="Times New Roman" w:eastAsia="宋体" w:cs="Times New Roman"/>
          <w:szCs w:val="21"/>
        </w:rPr>
      </w:pPr>
      <w:r>
        <w:rPr>
          <w:rFonts w:ascii="Times New Roman" w:hAnsi="Times New Roman" w:eastAsia="宋体" w:cs="Times New Roman"/>
          <w:szCs w:val="21"/>
        </w:rPr>
        <w:t>采用供水槽上水时，自吸水泵的进水口距供水槽最低工作液面的高度不应超过泵规定的自吸高度，自吸泵的吸水管总长不宜超过10</w:t>
      </w:r>
      <w:r>
        <w:rPr>
          <w:rFonts w:hint="eastAsia" w:ascii="Times New Roman" w:hAnsi="Times New Roman" w:eastAsia="宋体" w:cs="Times New Roman"/>
          <w:szCs w:val="21"/>
        </w:rPr>
        <w:t xml:space="preserve"> </w:t>
      </w:r>
      <w:r>
        <w:rPr>
          <w:rFonts w:ascii="Times New Roman" w:hAnsi="Times New Roman" w:eastAsia="宋体" w:cs="Times New Roman"/>
          <w:szCs w:val="21"/>
        </w:rPr>
        <w:t>m，吸水管浸入供水槽处宜安装底阀。</w:t>
      </w:r>
    </w:p>
    <w:p w14:paraId="3E07F9AE">
      <w:pPr>
        <w:numPr>
          <w:ilvl w:val="0"/>
          <w:numId w:val="7"/>
        </w:numPr>
        <w:ind w:left="840" w:hanging="420"/>
        <w:rPr>
          <w:rFonts w:ascii="Times New Roman" w:hAnsi="Times New Roman" w:eastAsia="宋体" w:cs="Times New Roman"/>
          <w:szCs w:val="21"/>
        </w:rPr>
      </w:pPr>
      <w:r>
        <w:rPr>
          <w:rFonts w:ascii="Times New Roman" w:hAnsi="Times New Roman" w:eastAsia="宋体" w:cs="Times New Roman"/>
          <w:szCs w:val="21"/>
        </w:rPr>
        <w:t>采用自动上水时，宜额外配备另外一种上水方式作为备用。</w:t>
      </w:r>
    </w:p>
    <w:p w14:paraId="0479718B">
      <w:pPr>
        <w:pStyle w:val="56"/>
        <w:numPr>
          <w:ilvl w:val="3"/>
          <w:numId w:val="5"/>
        </w:numPr>
        <w:jc w:val="both"/>
        <w:rPr>
          <w:rFonts w:ascii="Times New Roman" w:hAnsi="Times New Roman"/>
          <w:sz w:val="21"/>
          <w:szCs w:val="21"/>
        </w:rPr>
      </w:pPr>
      <w:r>
        <w:rPr>
          <w:rFonts w:hint="eastAsia" w:ascii="Times New Roman" w:hAnsi="Times New Roman"/>
          <w:sz w:val="21"/>
          <w:szCs w:val="21"/>
        </w:rPr>
        <w:t>固定</w:t>
      </w:r>
      <w:r>
        <w:rPr>
          <w:rFonts w:ascii="Times New Roman" w:hAnsi="Times New Roman"/>
          <w:sz w:val="21"/>
          <w:szCs w:val="21"/>
        </w:rPr>
        <w:t>式装卸机械的喷雾降尘可采用地面</w:t>
      </w:r>
      <w:r>
        <w:rPr>
          <w:rFonts w:hint="eastAsia" w:ascii="Times New Roman" w:hAnsi="Times New Roman"/>
          <w:sz w:val="21"/>
          <w:szCs w:val="21"/>
        </w:rPr>
        <w:t>连续</w:t>
      </w:r>
      <w:r>
        <w:rPr>
          <w:rFonts w:ascii="Times New Roman" w:hAnsi="Times New Roman"/>
          <w:sz w:val="21"/>
          <w:szCs w:val="21"/>
        </w:rPr>
        <w:t>供水</w:t>
      </w:r>
      <w:r>
        <w:rPr>
          <w:rFonts w:hint="eastAsia" w:ascii="Times New Roman" w:hAnsi="Times New Roman"/>
          <w:sz w:val="21"/>
          <w:szCs w:val="21"/>
        </w:rPr>
        <w:t>。当设置水箱作为缓冲时，地面供水流量应不小于装置工作时平均耗水量的1.5倍。</w:t>
      </w:r>
    </w:p>
    <w:p w14:paraId="66106854">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水箱</w:t>
      </w:r>
    </w:p>
    <w:p w14:paraId="53024C18">
      <w:pPr>
        <w:numPr>
          <w:ilvl w:val="3"/>
          <w:numId w:val="5"/>
        </w:numPr>
        <w:rPr>
          <w:rFonts w:ascii="Times New Roman" w:hAnsi="Times New Roman" w:cs="Times New Roman"/>
          <w:szCs w:val="21"/>
        </w:rPr>
      </w:pPr>
      <w:r>
        <w:rPr>
          <w:rFonts w:ascii="Times New Roman" w:hAnsi="Times New Roman" w:eastAsia="宋体" w:cs="Times New Roman"/>
          <w:szCs w:val="21"/>
        </w:rPr>
        <w:t>非连续上水的喷雾降尘装置应配置水箱。水箱的容积应根据抑尘方式确定。</w:t>
      </w:r>
    </w:p>
    <w:p w14:paraId="1A2E244A">
      <w:pPr>
        <w:numPr>
          <w:ilvl w:val="0"/>
          <w:numId w:val="8"/>
        </w:numPr>
        <w:ind w:left="840" w:hanging="420"/>
        <w:rPr>
          <w:rFonts w:ascii="Times New Roman" w:hAnsi="Times New Roman" w:eastAsia="宋体" w:cs="Times New Roman"/>
          <w:szCs w:val="21"/>
        </w:rPr>
      </w:pPr>
      <w:r>
        <w:rPr>
          <w:rFonts w:ascii="Times New Roman" w:hAnsi="Times New Roman" w:eastAsia="宋体" w:cs="Times New Roman"/>
          <w:szCs w:val="21"/>
        </w:rPr>
        <w:t>采用单流体喷雾降尘时，宜按不小于1</w:t>
      </w:r>
      <w:r>
        <w:rPr>
          <w:rFonts w:hint="eastAsia" w:ascii="Times New Roman" w:hAnsi="Times New Roman" w:eastAsia="宋体" w:cs="Times New Roman"/>
          <w:szCs w:val="21"/>
        </w:rPr>
        <w:t xml:space="preserve"> </w:t>
      </w:r>
      <w:r>
        <w:rPr>
          <w:rFonts w:ascii="Times New Roman" w:hAnsi="Times New Roman" w:eastAsia="宋体" w:cs="Times New Roman"/>
          <w:szCs w:val="21"/>
        </w:rPr>
        <w:t>h用水量计算。</w:t>
      </w:r>
    </w:p>
    <w:p w14:paraId="7732F01D">
      <w:pPr>
        <w:numPr>
          <w:ilvl w:val="0"/>
          <w:numId w:val="8"/>
        </w:numPr>
        <w:ind w:left="840" w:hanging="420"/>
        <w:rPr>
          <w:rFonts w:ascii="Times New Roman" w:hAnsi="Times New Roman" w:eastAsia="宋体" w:cs="Times New Roman"/>
          <w:szCs w:val="21"/>
        </w:rPr>
      </w:pPr>
      <w:r>
        <w:rPr>
          <w:rFonts w:ascii="Times New Roman" w:hAnsi="Times New Roman" w:eastAsia="宋体" w:cs="Times New Roman"/>
          <w:szCs w:val="21"/>
        </w:rPr>
        <w:t>采用双流体喷雾降尘时，宜按不小于1个工作班的用水量计算。</w:t>
      </w:r>
    </w:p>
    <w:p w14:paraId="78328271">
      <w:pPr>
        <w:numPr>
          <w:ilvl w:val="3"/>
          <w:numId w:val="5"/>
        </w:numPr>
        <w:rPr>
          <w:rFonts w:ascii="Times New Roman" w:hAnsi="Times New Roman" w:cs="Times New Roman"/>
          <w:szCs w:val="21"/>
        </w:rPr>
      </w:pPr>
      <w:r>
        <w:rPr>
          <w:rFonts w:ascii="Times New Roman" w:hAnsi="Times New Roman" w:eastAsia="宋体" w:cs="Times New Roman"/>
          <w:szCs w:val="21"/>
        </w:rPr>
        <w:t>水箱的设计、制造与检验应符合NB/T 47003.1的规定。水箱高度不宜超过3</w:t>
      </w:r>
      <w:r>
        <w:rPr>
          <w:rFonts w:hint="eastAsia" w:ascii="Times New Roman" w:hAnsi="Times New Roman" w:eastAsia="宋体" w:cs="Times New Roman"/>
          <w:szCs w:val="21"/>
        </w:rPr>
        <w:t xml:space="preserve"> </w:t>
      </w:r>
      <w:r>
        <w:rPr>
          <w:rFonts w:ascii="Times New Roman" w:hAnsi="Times New Roman" w:eastAsia="宋体" w:cs="Times New Roman"/>
          <w:szCs w:val="21"/>
        </w:rPr>
        <w:t>m。</w:t>
      </w:r>
    </w:p>
    <w:p w14:paraId="44C31745">
      <w:pPr>
        <w:numPr>
          <w:ilvl w:val="3"/>
          <w:numId w:val="5"/>
        </w:numPr>
        <w:rPr>
          <w:rFonts w:ascii="Times New Roman" w:hAnsi="Times New Roman" w:cs="Times New Roman"/>
          <w:szCs w:val="21"/>
        </w:rPr>
      </w:pPr>
      <w:r>
        <w:rPr>
          <w:rFonts w:ascii="Times New Roman" w:hAnsi="Times New Roman" w:eastAsia="宋体" w:cs="Times New Roman"/>
          <w:szCs w:val="21"/>
        </w:rPr>
        <w:t>水箱应设进水管、出水管、溢流管、泄水管、通气管、人孔</w:t>
      </w:r>
      <w:r>
        <w:rPr>
          <w:rFonts w:hint="eastAsia" w:ascii="Times New Roman" w:hAnsi="Times New Roman" w:eastAsia="宋体" w:cs="Times New Roman"/>
          <w:szCs w:val="21"/>
        </w:rPr>
        <w:t>。</w:t>
      </w:r>
    </w:p>
    <w:p w14:paraId="0B609367">
      <w:pPr>
        <w:numPr>
          <w:ilvl w:val="0"/>
          <w:numId w:val="9"/>
        </w:numPr>
        <w:ind w:left="840" w:hanging="420"/>
        <w:rPr>
          <w:rFonts w:ascii="Times New Roman" w:hAnsi="Times New Roman" w:eastAsia="宋体" w:cs="Times New Roman"/>
          <w:szCs w:val="21"/>
        </w:rPr>
      </w:pPr>
      <w:r>
        <w:rPr>
          <w:rFonts w:ascii="Times New Roman" w:hAnsi="Times New Roman" w:eastAsia="宋体" w:cs="Times New Roman"/>
          <w:szCs w:val="21"/>
        </w:rPr>
        <w:t>溢流管的管径应不小于进水管管径。</w:t>
      </w:r>
    </w:p>
    <w:p w14:paraId="13038806">
      <w:pPr>
        <w:numPr>
          <w:ilvl w:val="0"/>
          <w:numId w:val="9"/>
        </w:numPr>
        <w:ind w:left="840" w:hanging="420"/>
        <w:rPr>
          <w:rFonts w:ascii="Times New Roman" w:hAnsi="Times New Roman" w:eastAsia="宋体" w:cs="Times New Roman"/>
          <w:szCs w:val="21"/>
        </w:rPr>
      </w:pPr>
      <w:r>
        <w:rPr>
          <w:rFonts w:ascii="Times New Roman" w:hAnsi="Times New Roman" w:eastAsia="宋体" w:cs="Times New Roman"/>
          <w:szCs w:val="21"/>
        </w:rPr>
        <w:t>泄水管的管径应设在水箱底部，管径应不小于DN50。</w:t>
      </w:r>
    </w:p>
    <w:p w14:paraId="09860B1A">
      <w:pPr>
        <w:numPr>
          <w:ilvl w:val="0"/>
          <w:numId w:val="9"/>
        </w:numPr>
        <w:ind w:left="840" w:hanging="420"/>
        <w:rPr>
          <w:rFonts w:ascii="Times New Roman" w:hAnsi="Times New Roman" w:eastAsia="宋体" w:cs="Times New Roman"/>
          <w:szCs w:val="21"/>
        </w:rPr>
      </w:pPr>
      <w:r>
        <w:rPr>
          <w:rFonts w:ascii="Times New Roman" w:hAnsi="Times New Roman" w:eastAsia="宋体" w:cs="Times New Roman"/>
          <w:szCs w:val="21"/>
        </w:rPr>
        <w:t>通气管管径应不小于DN25，通气管口应采取防尘措施。</w:t>
      </w:r>
    </w:p>
    <w:p w14:paraId="76648B68">
      <w:pPr>
        <w:numPr>
          <w:ilvl w:val="0"/>
          <w:numId w:val="9"/>
        </w:numPr>
        <w:ind w:left="840" w:hanging="420"/>
        <w:rPr>
          <w:rFonts w:ascii="Times New Roman" w:hAnsi="Times New Roman" w:eastAsia="宋体" w:cs="Times New Roman"/>
          <w:szCs w:val="21"/>
        </w:rPr>
      </w:pPr>
      <w:r>
        <w:rPr>
          <w:rFonts w:ascii="Times New Roman" w:hAnsi="Times New Roman" w:eastAsia="宋体" w:cs="Times New Roman"/>
          <w:szCs w:val="21"/>
        </w:rPr>
        <w:t>水箱人孔必须加盖、带锁、封闭严密。</w:t>
      </w:r>
    </w:p>
    <w:p w14:paraId="0A450002">
      <w:pPr>
        <w:numPr>
          <w:ilvl w:val="3"/>
          <w:numId w:val="5"/>
        </w:numPr>
        <w:rPr>
          <w:rFonts w:ascii="Times New Roman" w:hAnsi="Times New Roman" w:cs="Times New Roman"/>
          <w:szCs w:val="21"/>
        </w:rPr>
      </w:pPr>
      <w:r>
        <w:rPr>
          <w:rFonts w:ascii="Times New Roman" w:hAnsi="Times New Roman" w:eastAsia="宋体" w:cs="Times New Roman"/>
          <w:szCs w:val="21"/>
        </w:rPr>
        <w:t>水箱应</w:t>
      </w:r>
      <w:r>
        <w:rPr>
          <w:rFonts w:hint="eastAsia" w:ascii="Times New Roman" w:hAnsi="Times New Roman" w:eastAsia="宋体" w:cs="Times New Roman"/>
          <w:szCs w:val="21"/>
        </w:rPr>
        <w:t>配有</w:t>
      </w:r>
      <w:r>
        <w:rPr>
          <w:rFonts w:ascii="Times New Roman" w:hAnsi="Times New Roman" w:eastAsia="宋体" w:cs="Times New Roman"/>
          <w:szCs w:val="21"/>
        </w:rPr>
        <w:t>就地液位指示和远程液位变送。就地液位指示可采用磁浮子液位计，不应采用玻璃管液位计。当单台就地液位计无法覆盖整个液位范围时，可以选用多台仪表。多级液位计的重叠区应大于50</w:t>
      </w:r>
      <w:r>
        <w:rPr>
          <w:rFonts w:hint="eastAsia" w:ascii="Times New Roman" w:hAnsi="Times New Roman" w:eastAsia="宋体" w:cs="Times New Roman"/>
          <w:szCs w:val="21"/>
        </w:rPr>
        <w:t xml:space="preserve"> </w:t>
      </w:r>
      <w:r>
        <w:rPr>
          <w:rFonts w:ascii="Times New Roman" w:hAnsi="Times New Roman" w:eastAsia="宋体" w:cs="Times New Roman"/>
          <w:szCs w:val="21"/>
        </w:rPr>
        <w:t>mm。</w:t>
      </w:r>
    </w:p>
    <w:p w14:paraId="1C29DD2F">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水泵</w:t>
      </w:r>
    </w:p>
    <w:p w14:paraId="141DFD82">
      <w:pPr>
        <w:numPr>
          <w:ilvl w:val="3"/>
          <w:numId w:val="5"/>
        </w:numPr>
        <w:rPr>
          <w:rFonts w:ascii="Times New Roman" w:hAnsi="Times New Roman" w:cs="Times New Roman"/>
          <w:szCs w:val="21"/>
        </w:rPr>
      </w:pPr>
      <w:r>
        <w:rPr>
          <w:rFonts w:ascii="Times New Roman" w:hAnsi="Times New Roman" w:eastAsia="宋体" w:cs="Times New Roman"/>
          <w:szCs w:val="21"/>
        </w:rPr>
        <w:t>供水压力不高于2.5</w:t>
      </w:r>
      <w:r>
        <w:rPr>
          <w:rFonts w:hint="eastAsia" w:ascii="Times New Roman" w:hAnsi="Times New Roman" w:eastAsia="宋体" w:cs="Times New Roman"/>
          <w:szCs w:val="21"/>
        </w:rPr>
        <w:t xml:space="preserve"> </w:t>
      </w:r>
      <w:r>
        <w:rPr>
          <w:rFonts w:ascii="Times New Roman" w:hAnsi="Times New Roman" w:eastAsia="宋体" w:cs="Times New Roman"/>
          <w:szCs w:val="21"/>
        </w:rPr>
        <w:t>MPa的喷雾降尘装置宜采用离心泵，供水压力不低于5</w:t>
      </w:r>
      <w:r>
        <w:rPr>
          <w:rFonts w:hint="eastAsia" w:ascii="Times New Roman" w:hAnsi="Times New Roman" w:eastAsia="宋体" w:cs="Times New Roman"/>
          <w:szCs w:val="21"/>
        </w:rPr>
        <w:t xml:space="preserve"> </w:t>
      </w:r>
      <w:r>
        <w:rPr>
          <w:rFonts w:ascii="Times New Roman" w:hAnsi="Times New Roman" w:eastAsia="宋体" w:cs="Times New Roman"/>
          <w:szCs w:val="21"/>
        </w:rPr>
        <w:t>MPa的喷雾降尘装置宜采用柱塞泵。</w:t>
      </w:r>
    </w:p>
    <w:p w14:paraId="5D932137">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离心泵</w:t>
      </w:r>
      <w:r>
        <w:rPr>
          <w:rFonts w:ascii="Times New Roman" w:hAnsi="Times New Roman" w:eastAsia="宋体" w:cs="Times New Roman"/>
          <w:szCs w:val="21"/>
        </w:rPr>
        <w:t>的设计扬程应计入最不利工况下的水力损失。在设计扬程下，</w:t>
      </w:r>
      <w:r>
        <w:rPr>
          <w:rFonts w:hint="eastAsia" w:ascii="Times New Roman" w:hAnsi="Times New Roman" w:eastAsia="宋体" w:cs="Times New Roman"/>
          <w:szCs w:val="21"/>
        </w:rPr>
        <w:t>离心泵</w:t>
      </w:r>
      <w:r>
        <w:rPr>
          <w:rFonts w:ascii="Times New Roman" w:hAnsi="Times New Roman" w:eastAsia="宋体" w:cs="Times New Roman"/>
          <w:szCs w:val="21"/>
        </w:rPr>
        <w:t>的流量应不小于装置最大瞬时耗水量的1.2倍。</w:t>
      </w:r>
    </w:p>
    <w:p w14:paraId="706E35A3">
      <w:pPr>
        <w:numPr>
          <w:ilvl w:val="3"/>
          <w:numId w:val="5"/>
        </w:numPr>
        <w:rPr>
          <w:rFonts w:ascii="Times New Roman" w:hAnsi="Times New Roman" w:eastAsia="宋体" w:cs="Times New Roman"/>
          <w:szCs w:val="21"/>
        </w:rPr>
      </w:pPr>
      <w:r>
        <w:rPr>
          <w:rFonts w:ascii="Times New Roman" w:hAnsi="Times New Roman" w:eastAsia="宋体" w:cs="Times New Roman"/>
          <w:szCs w:val="21"/>
        </w:rPr>
        <w:t>离心泵的出口应安装止回阀和压力表。离心泵的进出口应安装软接头。柱塞泵的出口应安装调压阀、安全阀和压力表。柱塞泵的进出口应采用软管连接。两台及以上的泵并联时，每台泵的出口均应安装止回阀。水泵的吸入和排出管路的直径，不应小于泵的入口和出口直径。</w:t>
      </w:r>
    </w:p>
    <w:p w14:paraId="4F0C9551">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空气压缩机</w:t>
      </w:r>
    </w:p>
    <w:p w14:paraId="30C91BDE">
      <w:pPr>
        <w:numPr>
          <w:ilvl w:val="3"/>
          <w:numId w:val="5"/>
        </w:numPr>
        <w:rPr>
          <w:rFonts w:ascii="Times New Roman" w:hAnsi="Times New Roman" w:eastAsia="宋体" w:cs="Times New Roman"/>
          <w:szCs w:val="21"/>
        </w:rPr>
      </w:pPr>
      <w:r>
        <w:rPr>
          <w:rFonts w:ascii="Times New Roman" w:hAnsi="Times New Roman" w:eastAsia="宋体" w:cs="Times New Roman"/>
          <w:szCs w:val="21"/>
        </w:rPr>
        <w:t>空气压缩机的供气量应不小于装置单位时间耗气量的1.2倍，排气压力应不低于0.8</w:t>
      </w:r>
      <w:r>
        <w:rPr>
          <w:rFonts w:hint="eastAsia" w:ascii="Times New Roman" w:hAnsi="Times New Roman" w:eastAsia="宋体" w:cs="Times New Roman"/>
          <w:szCs w:val="21"/>
        </w:rPr>
        <w:t xml:space="preserve"> </w:t>
      </w:r>
      <w:r>
        <w:rPr>
          <w:rFonts w:ascii="Times New Roman" w:hAnsi="Times New Roman" w:eastAsia="宋体" w:cs="Times New Roman"/>
          <w:szCs w:val="21"/>
        </w:rPr>
        <w:t>MPa。</w:t>
      </w:r>
    </w:p>
    <w:p w14:paraId="2E3EEC84">
      <w:pPr>
        <w:numPr>
          <w:ilvl w:val="3"/>
          <w:numId w:val="5"/>
        </w:numPr>
        <w:rPr>
          <w:rFonts w:ascii="Times New Roman" w:hAnsi="Times New Roman" w:eastAsia="宋体" w:cs="Times New Roman"/>
          <w:szCs w:val="21"/>
        </w:rPr>
      </w:pPr>
      <w:r>
        <w:rPr>
          <w:rFonts w:ascii="Times New Roman" w:hAnsi="Times New Roman" w:eastAsia="宋体" w:cs="Times New Roman"/>
          <w:szCs w:val="21"/>
        </w:rPr>
        <w:t>空气压缩机应能根据管网压力的变化，自动进行加载运行、卸载运行和空久停机。</w:t>
      </w:r>
    </w:p>
    <w:p w14:paraId="2A8B6B1B">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储气罐</w:t>
      </w:r>
    </w:p>
    <w:p w14:paraId="3F0447C3">
      <w:pPr>
        <w:numPr>
          <w:ilvl w:val="3"/>
          <w:numId w:val="5"/>
        </w:numPr>
        <w:rPr>
          <w:rFonts w:ascii="Times New Roman" w:hAnsi="Times New Roman" w:eastAsia="宋体" w:cs="Times New Roman"/>
          <w:szCs w:val="21"/>
        </w:rPr>
      </w:pPr>
      <w:r>
        <w:rPr>
          <w:rFonts w:ascii="Times New Roman" w:hAnsi="Times New Roman" w:eastAsia="宋体" w:cs="Times New Roman"/>
          <w:szCs w:val="21"/>
        </w:rPr>
        <w:t>储气罐的材料、设计、制造、检验和验收应符合GB</w:t>
      </w:r>
      <w:r>
        <w:rPr>
          <w:rFonts w:hint="eastAsia" w:ascii="Times New Roman" w:hAnsi="Times New Roman" w:eastAsia="宋体" w:cs="Times New Roman"/>
          <w:szCs w:val="21"/>
        </w:rPr>
        <w:t xml:space="preserve"> </w:t>
      </w:r>
      <w:r>
        <w:rPr>
          <w:rFonts w:ascii="Times New Roman" w:hAnsi="Times New Roman" w:eastAsia="宋体" w:cs="Times New Roman"/>
          <w:szCs w:val="21"/>
        </w:rPr>
        <w:t>150（所有部分）的规定，按经规定程序批准的图样和技术文件制造，并接受TSG 21的监察。</w:t>
      </w:r>
    </w:p>
    <w:p w14:paraId="2241EC71">
      <w:pPr>
        <w:numPr>
          <w:ilvl w:val="3"/>
          <w:numId w:val="5"/>
        </w:numPr>
        <w:rPr>
          <w:rFonts w:ascii="Times New Roman" w:hAnsi="Times New Roman" w:eastAsia="宋体" w:cs="Times New Roman"/>
          <w:szCs w:val="21"/>
        </w:rPr>
      </w:pPr>
      <w:r>
        <w:rPr>
          <w:rFonts w:ascii="Times New Roman" w:hAnsi="Times New Roman" w:eastAsia="宋体" w:cs="Times New Roman"/>
          <w:szCs w:val="21"/>
        </w:rPr>
        <w:t>储气罐的额定压力应不小于空气压缩机的排气压力。</w:t>
      </w:r>
    </w:p>
    <w:p w14:paraId="56187468">
      <w:pPr>
        <w:numPr>
          <w:ilvl w:val="3"/>
          <w:numId w:val="5"/>
        </w:numPr>
        <w:rPr>
          <w:rFonts w:ascii="Times New Roman" w:hAnsi="Times New Roman" w:eastAsia="宋体" w:cs="Times New Roman"/>
          <w:szCs w:val="21"/>
        </w:rPr>
      </w:pPr>
      <w:r>
        <w:rPr>
          <w:rFonts w:ascii="Times New Roman" w:hAnsi="Times New Roman" w:eastAsia="宋体" w:cs="Times New Roman"/>
          <w:szCs w:val="21"/>
        </w:rPr>
        <w:t>储气罐应配有安全阀、压力表、排污阀等。</w:t>
      </w:r>
    </w:p>
    <w:p w14:paraId="03368CF5">
      <w:pPr>
        <w:pStyle w:val="56"/>
        <w:numPr>
          <w:ilvl w:val="2"/>
          <w:numId w:val="5"/>
        </w:numPr>
        <w:spacing w:line="360" w:lineRule="auto"/>
        <w:jc w:val="both"/>
        <w:outlineLvl w:val="2"/>
        <w:rPr>
          <w:rFonts w:ascii="Times New Roman" w:hAnsi="Times New Roman" w:eastAsia="黑体"/>
          <w:sz w:val="21"/>
          <w:szCs w:val="21"/>
        </w:rPr>
      </w:pPr>
      <w:r>
        <w:rPr>
          <w:rFonts w:ascii="Times New Roman" w:hAnsi="Times New Roman" w:eastAsia="黑体"/>
          <w:sz w:val="21"/>
          <w:szCs w:val="21"/>
        </w:rPr>
        <w:t>过滤</w:t>
      </w:r>
      <w:r>
        <w:rPr>
          <w:rFonts w:hint="eastAsia" w:ascii="Times New Roman" w:hAnsi="Times New Roman" w:eastAsia="黑体"/>
          <w:sz w:val="21"/>
          <w:szCs w:val="21"/>
        </w:rPr>
        <w:t>组件</w:t>
      </w:r>
    </w:p>
    <w:p w14:paraId="5ECA37F1">
      <w:pPr>
        <w:numPr>
          <w:ilvl w:val="3"/>
          <w:numId w:val="5"/>
        </w:numPr>
        <w:rPr>
          <w:rFonts w:ascii="Times New Roman" w:hAnsi="Times New Roman" w:eastAsia="宋体" w:cs="Times New Roman"/>
          <w:szCs w:val="21"/>
        </w:rPr>
      </w:pPr>
      <w:r>
        <w:rPr>
          <w:rFonts w:ascii="Times New Roman" w:hAnsi="Times New Roman" w:eastAsia="宋体" w:cs="Times New Roman"/>
          <w:szCs w:val="21"/>
        </w:rPr>
        <w:t>喷雾降尘用水均应过滤，过滤器的设置位置应便于维护、更换和清洗。</w:t>
      </w:r>
    </w:p>
    <w:p w14:paraId="0ED10773">
      <w:pPr>
        <w:numPr>
          <w:ilvl w:val="3"/>
          <w:numId w:val="5"/>
        </w:numPr>
        <w:rPr>
          <w:rFonts w:ascii="Times New Roman" w:hAnsi="Times New Roman" w:eastAsia="宋体" w:cs="Times New Roman"/>
          <w:szCs w:val="21"/>
        </w:rPr>
      </w:pPr>
      <w:r>
        <w:rPr>
          <w:rFonts w:ascii="Times New Roman" w:hAnsi="Times New Roman" w:eastAsia="宋体" w:cs="Times New Roman"/>
          <w:szCs w:val="21"/>
        </w:rPr>
        <w:t>宜采用多级过滤、自动排污、滤芯免维护的型式。</w:t>
      </w:r>
    </w:p>
    <w:p w14:paraId="04178AAB">
      <w:pPr>
        <w:numPr>
          <w:ilvl w:val="3"/>
          <w:numId w:val="5"/>
        </w:numPr>
        <w:rPr>
          <w:rFonts w:ascii="Times New Roman" w:hAnsi="Times New Roman" w:eastAsia="宋体" w:cs="Times New Roman"/>
          <w:szCs w:val="21"/>
        </w:rPr>
      </w:pPr>
      <w:r>
        <w:rPr>
          <w:rFonts w:ascii="Times New Roman" w:hAnsi="Times New Roman" w:eastAsia="宋体" w:cs="Times New Roman"/>
          <w:szCs w:val="21"/>
        </w:rPr>
        <w:t>过滤器的滤芯材质应为不锈钢或其他耐腐蚀性能不低于不锈钢的材料。</w:t>
      </w:r>
    </w:p>
    <w:p w14:paraId="162F64F7">
      <w:pPr>
        <w:numPr>
          <w:ilvl w:val="3"/>
          <w:numId w:val="5"/>
        </w:numPr>
        <w:rPr>
          <w:rFonts w:ascii="Times New Roman" w:hAnsi="Times New Roman" w:eastAsia="宋体" w:cs="Times New Roman"/>
          <w:szCs w:val="21"/>
        </w:rPr>
      </w:pPr>
      <w:r>
        <w:rPr>
          <w:rFonts w:ascii="Times New Roman" w:hAnsi="Times New Roman" w:eastAsia="宋体" w:cs="Times New Roman"/>
          <w:szCs w:val="21"/>
        </w:rPr>
        <w:t>单流体喷雾降尘用水的过滤精度宜不低于200</w:t>
      </w:r>
      <w:r>
        <w:rPr>
          <w:rFonts w:hint="eastAsia" w:ascii="Times New Roman" w:hAnsi="Times New Roman" w:eastAsia="宋体" w:cs="Times New Roman"/>
          <w:szCs w:val="21"/>
        </w:rPr>
        <w:t xml:space="preserve"> </w:t>
      </w:r>
      <w:r>
        <w:rPr>
          <w:rFonts w:ascii="Times New Roman" w:hAnsi="Times New Roman" w:eastAsia="宋体" w:cs="Times New Roman"/>
          <w:szCs w:val="21"/>
        </w:rPr>
        <w:t>μm。双流体喷雾降尘用水的过滤精度宜不低于50</w:t>
      </w:r>
      <w:r>
        <w:rPr>
          <w:rFonts w:hint="eastAsia" w:ascii="Times New Roman" w:hAnsi="Times New Roman" w:eastAsia="宋体" w:cs="Times New Roman"/>
          <w:szCs w:val="21"/>
        </w:rPr>
        <w:t xml:space="preserve"> </w:t>
      </w:r>
      <w:r>
        <w:rPr>
          <w:rFonts w:ascii="Times New Roman" w:hAnsi="Times New Roman" w:eastAsia="宋体" w:cs="Times New Roman"/>
          <w:szCs w:val="21"/>
        </w:rPr>
        <w:t>μm。</w:t>
      </w:r>
    </w:p>
    <w:p w14:paraId="43EBFF3B">
      <w:pPr>
        <w:pStyle w:val="56"/>
        <w:numPr>
          <w:ilvl w:val="2"/>
          <w:numId w:val="5"/>
        </w:numPr>
        <w:spacing w:line="360" w:lineRule="auto"/>
        <w:jc w:val="both"/>
        <w:outlineLvl w:val="2"/>
        <w:rPr>
          <w:rFonts w:ascii="Times New Roman" w:hAnsi="Times New Roman" w:eastAsia="黑体"/>
          <w:sz w:val="21"/>
          <w:szCs w:val="21"/>
        </w:rPr>
      </w:pPr>
      <w:r>
        <w:rPr>
          <w:rFonts w:hint="eastAsia" w:ascii="Times New Roman" w:hAnsi="Times New Roman" w:eastAsia="黑体"/>
          <w:sz w:val="21"/>
          <w:szCs w:val="21"/>
        </w:rPr>
        <w:t>流体控制组件</w:t>
      </w:r>
    </w:p>
    <w:p w14:paraId="4FAB5ED6">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单流体喷雾降尘装置的流体控制组件应至少包含水路的调节阀和开关阀，实现调节水路流量、压力和控制水路通断的功能。</w:t>
      </w:r>
    </w:p>
    <w:p w14:paraId="2440A30C">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双流体喷雾降尘装置的流体控制组件应至少包含水路和气路的调节阀、开关阀和分流歧管，对输入的水、压缩空气分别进行调压、通断控制、分流，并分配至各双流体喷嘴。分流歧管各支路宜设置手动阀，控制各喷嘴的通断。</w:t>
      </w:r>
    </w:p>
    <w:p w14:paraId="2F7AA20E">
      <w:pPr>
        <w:numPr>
          <w:ilvl w:val="3"/>
          <w:numId w:val="5"/>
        </w:numPr>
        <w:rPr>
          <w:rFonts w:ascii="Times New Roman" w:hAnsi="Times New Roman" w:eastAsia="宋体" w:cs="Times New Roman"/>
          <w:szCs w:val="21"/>
        </w:rPr>
      </w:pPr>
      <w:r>
        <w:rPr>
          <w:rFonts w:ascii="Times New Roman" w:hAnsi="Times New Roman" w:eastAsia="宋体" w:cs="Times New Roman"/>
          <w:szCs w:val="21"/>
        </w:rPr>
        <w:t>流体控制组件</w:t>
      </w:r>
      <w:r>
        <w:rPr>
          <w:rFonts w:hint="eastAsia" w:ascii="Times New Roman" w:hAnsi="Times New Roman" w:eastAsia="宋体" w:cs="Times New Roman"/>
          <w:szCs w:val="21"/>
        </w:rPr>
        <w:t>中的开关阀宜采用电动阀、电磁阀或气动阀。对要求喷雾启闭响应速度快的场合，应采用电磁阀或气动阀。</w:t>
      </w:r>
    </w:p>
    <w:p w14:paraId="05A13F94">
      <w:pPr>
        <w:pStyle w:val="56"/>
        <w:numPr>
          <w:ilvl w:val="2"/>
          <w:numId w:val="5"/>
        </w:numPr>
        <w:spacing w:line="360" w:lineRule="auto"/>
        <w:jc w:val="both"/>
        <w:outlineLvl w:val="2"/>
        <w:rPr>
          <w:rFonts w:ascii="Times New Roman" w:hAnsi="Times New Roman" w:eastAsia="黑体"/>
          <w:sz w:val="21"/>
          <w:szCs w:val="21"/>
        </w:rPr>
      </w:pPr>
      <w:r>
        <w:rPr>
          <w:rFonts w:ascii="Times New Roman" w:hAnsi="Times New Roman" w:eastAsia="黑体"/>
          <w:sz w:val="21"/>
          <w:szCs w:val="21"/>
        </w:rPr>
        <w:t>喷嘴</w:t>
      </w:r>
    </w:p>
    <w:p w14:paraId="369E7133">
      <w:pPr>
        <w:numPr>
          <w:ilvl w:val="3"/>
          <w:numId w:val="5"/>
        </w:numPr>
        <w:rPr>
          <w:rFonts w:ascii="Times New Roman" w:hAnsi="Times New Roman" w:eastAsia="宋体" w:cs="Times New Roman"/>
          <w:szCs w:val="21"/>
        </w:rPr>
      </w:pPr>
      <w:r>
        <w:rPr>
          <w:rFonts w:ascii="Times New Roman" w:hAnsi="Times New Roman" w:eastAsia="宋体" w:cs="Times New Roman"/>
          <w:szCs w:val="21"/>
        </w:rPr>
        <w:t>单流体喷嘴喷雾的平均颗粒直径宜不大于200</w:t>
      </w:r>
      <w:r>
        <w:rPr>
          <w:rFonts w:hint="eastAsia" w:ascii="Times New Roman" w:hAnsi="Times New Roman" w:eastAsia="宋体" w:cs="Times New Roman"/>
          <w:szCs w:val="21"/>
        </w:rPr>
        <w:t xml:space="preserve"> </w:t>
      </w:r>
      <w:r>
        <w:rPr>
          <w:rFonts w:ascii="Times New Roman" w:hAnsi="Times New Roman" w:eastAsia="宋体" w:cs="Times New Roman"/>
          <w:szCs w:val="21"/>
        </w:rPr>
        <w:t>μm；双流体喷嘴喷雾的平均颗粒直径宜不大于20</w:t>
      </w:r>
      <w:r>
        <w:rPr>
          <w:rFonts w:hint="eastAsia" w:ascii="Times New Roman" w:hAnsi="Times New Roman" w:eastAsia="宋体" w:cs="Times New Roman"/>
          <w:szCs w:val="21"/>
        </w:rPr>
        <w:t xml:space="preserve"> </w:t>
      </w:r>
      <w:r>
        <w:rPr>
          <w:rFonts w:ascii="Times New Roman" w:hAnsi="Times New Roman" w:eastAsia="宋体" w:cs="Times New Roman"/>
          <w:szCs w:val="21"/>
        </w:rPr>
        <w:t>μm。</w:t>
      </w:r>
    </w:p>
    <w:p w14:paraId="183403FC">
      <w:pPr>
        <w:numPr>
          <w:ilvl w:val="3"/>
          <w:numId w:val="5"/>
        </w:numPr>
        <w:rPr>
          <w:rFonts w:ascii="Times New Roman" w:hAnsi="Times New Roman" w:eastAsia="宋体" w:cs="Times New Roman"/>
          <w:szCs w:val="21"/>
        </w:rPr>
      </w:pPr>
      <w:r>
        <w:rPr>
          <w:rFonts w:ascii="Times New Roman" w:hAnsi="Times New Roman" w:eastAsia="宋体" w:cs="Times New Roman"/>
          <w:szCs w:val="21"/>
        </w:rPr>
        <w:t>喷嘴的有效射程、喷射角度和数量的选择应保证雾滴均匀覆盖尘源。</w:t>
      </w:r>
    </w:p>
    <w:p w14:paraId="278481C7">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单流体喷嘴的工作压力宜不超过10 MPa。</w:t>
      </w:r>
    </w:p>
    <w:p w14:paraId="3F8AA8AF">
      <w:pPr>
        <w:numPr>
          <w:ilvl w:val="3"/>
          <w:numId w:val="5"/>
        </w:numPr>
        <w:rPr>
          <w:rFonts w:ascii="Times New Roman" w:hAnsi="Times New Roman" w:eastAsia="宋体" w:cs="Times New Roman"/>
          <w:szCs w:val="21"/>
        </w:rPr>
      </w:pPr>
      <w:r>
        <w:rPr>
          <w:rFonts w:ascii="Times New Roman" w:hAnsi="Times New Roman" w:eastAsia="宋体" w:cs="Times New Roman"/>
          <w:szCs w:val="21"/>
        </w:rPr>
        <w:t>喷嘴宜具有自清洁功能。</w:t>
      </w:r>
    </w:p>
    <w:p w14:paraId="3592578A">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喷嘴宜配有可调节喷射方向的机构。</w:t>
      </w:r>
    </w:p>
    <w:p w14:paraId="45761C63">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喷嘴应选用不锈钢材质，且耐腐蚀性能应不低于不锈钢06Cr19Ni10。</w:t>
      </w:r>
    </w:p>
    <w:p w14:paraId="33411CF7">
      <w:pPr>
        <w:pStyle w:val="56"/>
        <w:numPr>
          <w:ilvl w:val="2"/>
          <w:numId w:val="5"/>
        </w:numPr>
        <w:spacing w:line="360" w:lineRule="auto"/>
        <w:jc w:val="both"/>
        <w:outlineLvl w:val="2"/>
        <w:rPr>
          <w:rFonts w:ascii="Times New Roman" w:hAnsi="Times New Roman" w:eastAsia="黑体"/>
          <w:sz w:val="21"/>
          <w:szCs w:val="21"/>
        </w:rPr>
      </w:pPr>
      <w:r>
        <w:rPr>
          <w:rFonts w:ascii="Times New Roman" w:hAnsi="Times New Roman" w:eastAsia="黑体"/>
          <w:sz w:val="21"/>
          <w:szCs w:val="21"/>
        </w:rPr>
        <w:t>管道</w:t>
      </w:r>
    </w:p>
    <w:p w14:paraId="64010346">
      <w:pPr>
        <w:numPr>
          <w:ilvl w:val="3"/>
          <w:numId w:val="5"/>
        </w:numPr>
        <w:rPr>
          <w:rFonts w:ascii="Times New Roman" w:hAnsi="Times New Roman" w:eastAsia="宋体" w:cs="Times New Roman"/>
          <w:szCs w:val="21"/>
        </w:rPr>
      </w:pPr>
      <w:r>
        <w:rPr>
          <w:rFonts w:ascii="Times New Roman" w:hAnsi="Times New Roman" w:eastAsia="宋体" w:cs="Times New Roman"/>
          <w:szCs w:val="21"/>
        </w:rPr>
        <w:t>管道设计应根据压力、温度、流体特性等工艺条件，结合环境和各种荷载等条件进行，并应符合GB 50316的规定。</w:t>
      </w:r>
    </w:p>
    <w:p w14:paraId="15E78294">
      <w:pPr>
        <w:numPr>
          <w:ilvl w:val="3"/>
          <w:numId w:val="5"/>
        </w:numPr>
        <w:rPr>
          <w:rFonts w:ascii="Times New Roman" w:hAnsi="Times New Roman" w:eastAsia="宋体" w:cs="Times New Roman"/>
          <w:szCs w:val="21"/>
        </w:rPr>
      </w:pPr>
      <w:r>
        <w:rPr>
          <w:rFonts w:ascii="Times New Roman" w:hAnsi="Times New Roman" w:eastAsia="宋体" w:cs="Times New Roman"/>
          <w:szCs w:val="21"/>
        </w:rPr>
        <w:t>管道的管径应根据流体的流量、性质、流速及管道允许的压力损失等因素确定。流体介质在管道内的流速可采用经济流速，对于装卸机械喷雾降尘装置，经济流速可按表1查取。</w:t>
      </w:r>
    </w:p>
    <w:p w14:paraId="6D891BB0">
      <w:pPr>
        <w:pStyle w:val="51"/>
        <w:jc w:val="center"/>
        <w:rPr>
          <w:rFonts w:ascii="Times New Roman" w:eastAsia="黑体"/>
          <w:szCs w:val="21"/>
        </w:rPr>
      </w:pPr>
      <w:r>
        <w:rPr>
          <w:rFonts w:ascii="Times New Roman" w:eastAsia="黑体"/>
          <w:szCs w:val="21"/>
        </w:rPr>
        <w:t>表1  流体介质的经济流速</w:t>
      </w:r>
    </w:p>
    <w:p w14:paraId="3FF82A6B">
      <w:pPr>
        <w:pStyle w:val="65"/>
        <w:ind w:firstLine="420"/>
        <w:jc w:val="right"/>
        <w:rPr>
          <w:rFonts w:ascii="Times New Roman"/>
        </w:rPr>
      </w:pPr>
      <w:r>
        <w:rPr>
          <w:rFonts w:ascii="Times New Roman"/>
        </w:rPr>
        <w:t>单位为米每秒</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3110"/>
        <w:gridCol w:w="3112"/>
        <w:gridCol w:w="3112"/>
      </w:tblGrid>
      <w:tr w14:paraId="360B92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110" w:type="dxa"/>
            <w:tcBorders>
              <w:top w:val="single" w:color="auto" w:sz="8" w:space="0"/>
              <w:bottom w:val="single" w:color="auto" w:sz="8" w:space="0"/>
            </w:tcBorders>
            <w:vAlign w:val="center"/>
          </w:tcPr>
          <w:p w14:paraId="2E8031E6">
            <w:pPr>
              <w:pStyle w:val="81"/>
              <w:widowControl w:val="0"/>
              <w:rPr>
                <w:rFonts w:ascii="Times New Roman"/>
              </w:rPr>
            </w:pPr>
            <w:r>
              <w:rPr>
                <w:rFonts w:ascii="Times New Roman"/>
              </w:rPr>
              <w:t>流体介质</w:t>
            </w:r>
          </w:p>
        </w:tc>
        <w:tc>
          <w:tcPr>
            <w:tcW w:w="3112" w:type="dxa"/>
            <w:tcBorders>
              <w:top w:val="single" w:color="auto" w:sz="8" w:space="0"/>
              <w:bottom w:val="single" w:color="auto" w:sz="8" w:space="0"/>
            </w:tcBorders>
            <w:vAlign w:val="center"/>
          </w:tcPr>
          <w:p w14:paraId="07071508">
            <w:pPr>
              <w:pStyle w:val="81"/>
              <w:widowControl w:val="0"/>
              <w:rPr>
                <w:rFonts w:ascii="Times New Roman"/>
              </w:rPr>
            </w:pPr>
            <w:r>
              <w:rPr>
                <w:rFonts w:ascii="Times New Roman"/>
              </w:rPr>
              <w:t>管道种类</w:t>
            </w:r>
          </w:p>
        </w:tc>
        <w:tc>
          <w:tcPr>
            <w:tcW w:w="3112" w:type="dxa"/>
            <w:tcBorders>
              <w:top w:val="single" w:color="auto" w:sz="8" w:space="0"/>
              <w:bottom w:val="single" w:color="auto" w:sz="8" w:space="0"/>
            </w:tcBorders>
            <w:vAlign w:val="center"/>
          </w:tcPr>
          <w:p w14:paraId="69D546D7">
            <w:pPr>
              <w:pStyle w:val="81"/>
              <w:widowControl w:val="0"/>
              <w:rPr>
                <w:rFonts w:ascii="Times New Roman"/>
              </w:rPr>
            </w:pPr>
            <w:r>
              <w:rPr>
                <w:rFonts w:ascii="Times New Roman"/>
              </w:rPr>
              <w:t>经济流速</w:t>
            </w:r>
          </w:p>
        </w:tc>
      </w:tr>
      <w:tr w14:paraId="58C24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restart"/>
            <w:tcBorders>
              <w:top w:val="single" w:color="auto" w:sz="8" w:space="0"/>
            </w:tcBorders>
            <w:vAlign w:val="center"/>
          </w:tcPr>
          <w:p w14:paraId="74F59907">
            <w:pPr>
              <w:pStyle w:val="81"/>
              <w:widowControl w:val="0"/>
              <w:rPr>
                <w:rFonts w:ascii="Times New Roman"/>
              </w:rPr>
            </w:pPr>
            <w:r>
              <w:rPr>
                <w:rFonts w:ascii="Times New Roman"/>
              </w:rPr>
              <w:t>水</w:t>
            </w:r>
          </w:p>
        </w:tc>
        <w:tc>
          <w:tcPr>
            <w:tcW w:w="3112" w:type="dxa"/>
            <w:tcBorders>
              <w:top w:val="single" w:color="auto" w:sz="8" w:space="0"/>
            </w:tcBorders>
            <w:vAlign w:val="center"/>
          </w:tcPr>
          <w:p w14:paraId="0CFC9935">
            <w:pPr>
              <w:pStyle w:val="81"/>
              <w:widowControl w:val="0"/>
              <w:rPr>
                <w:rFonts w:ascii="Times New Roman"/>
              </w:rPr>
            </w:pPr>
            <w:r>
              <w:rPr>
                <w:rFonts w:ascii="Times New Roman"/>
              </w:rPr>
              <w:t>水泵入口</w:t>
            </w:r>
          </w:p>
        </w:tc>
        <w:tc>
          <w:tcPr>
            <w:tcW w:w="3112" w:type="dxa"/>
            <w:tcBorders>
              <w:top w:val="single" w:color="auto" w:sz="8" w:space="0"/>
            </w:tcBorders>
            <w:vAlign w:val="center"/>
          </w:tcPr>
          <w:p w14:paraId="518E3CE0">
            <w:pPr>
              <w:pStyle w:val="81"/>
              <w:widowControl w:val="0"/>
              <w:rPr>
                <w:rFonts w:ascii="Times New Roman"/>
              </w:rPr>
            </w:pPr>
            <w:r>
              <w:rPr>
                <w:rFonts w:ascii="Times New Roman"/>
              </w:rPr>
              <w:t>0.5～1.0</w:t>
            </w:r>
          </w:p>
        </w:tc>
      </w:tr>
      <w:tr w14:paraId="694DB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vAlign w:val="center"/>
          </w:tcPr>
          <w:p w14:paraId="30314F1B">
            <w:pPr>
              <w:pStyle w:val="81"/>
              <w:widowControl w:val="0"/>
              <w:rPr>
                <w:rFonts w:ascii="Times New Roman"/>
              </w:rPr>
            </w:pPr>
          </w:p>
        </w:tc>
        <w:tc>
          <w:tcPr>
            <w:tcW w:w="3112" w:type="dxa"/>
            <w:vAlign w:val="center"/>
          </w:tcPr>
          <w:p w14:paraId="6EB49CC4">
            <w:pPr>
              <w:pStyle w:val="81"/>
              <w:widowControl w:val="0"/>
              <w:rPr>
                <w:rFonts w:ascii="Times New Roman"/>
              </w:rPr>
            </w:pPr>
            <w:r>
              <w:rPr>
                <w:rFonts w:ascii="Times New Roman"/>
              </w:rPr>
              <w:t>离心泵出口</w:t>
            </w:r>
          </w:p>
        </w:tc>
        <w:tc>
          <w:tcPr>
            <w:tcW w:w="3112" w:type="dxa"/>
            <w:vAlign w:val="center"/>
          </w:tcPr>
          <w:p w14:paraId="21EF02DE">
            <w:pPr>
              <w:pStyle w:val="81"/>
              <w:widowControl w:val="0"/>
              <w:rPr>
                <w:rFonts w:ascii="Times New Roman"/>
              </w:rPr>
            </w:pPr>
            <w:r>
              <w:rPr>
                <w:rFonts w:ascii="Times New Roman"/>
              </w:rPr>
              <w:t>2～3</w:t>
            </w:r>
          </w:p>
        </w:tc>
      </w:tr>
      <w:tr w14:paraId="45D0F0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vMerge w:val="continue"/>
            <w:vAlign w:val="center"/>
          </w:tcPr>
          <w:p w14:paraId="653001DD">
            <w:pPr>
              <w:pStyle w:val="81"/>
              <w:widowControl w:val="0"/>
              <w:rPr>
                <w:rFonts w:ascii="Times New Roman"/>
              </w:rPr>
            </w:pPr>
          </w:p>
        </w:tc>
        <w:tc>
          <w:tcPr>
            <w:tcW w:w="3112" w:type="dxa"/>
            <w:vAlign w:val="center"/>
          </w:tcPr>
          <w:p w14:paraId="7DC46767">
            <w:pPr>
              <w:pStyle w:val="81"/>
              <w:widowControl w:val="0"/>
              <w:rPr>
                <w:rFonts w:ascii="Times New Roman"/>
              </w:rPr>
            </w:pPr>
            <w:r>
              <w:rPr>
                <w:rFonts w:ascii="Times New Roman"/>
              </w:rPr>
              <w:t>给水总管</w:t>
            </w:r>
          </w:p>
        </w:tc>
        <w:tc>
          <w:tcPr>
            <w:tcW w:w="3112" w:type="dxa"/>
            <w:vAlign w:val="center"/>
          </w:tcPr>
          <w:p w14:paraId="72BFDEBD">
            <w:pPr>
              <w:pStyle w:val="81"/>
              <w:widowControl w:val="0"/>
              <w:rPr>
                <w:rFonts w:ascii="Times New Roman"/>
              </w:rPr>
            </w:pPr>
            <w:r>
              <w:rPr>
                <w:rFonts w:ascii="Times New Roman"/>
              </w:rPr>
              <w:t>1.5～3.0</w:t>
            </w:r>
          </w:p>
        </w:tc>
      </w:tr>
      <w:tr w14:paraId="13243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110" w:type="dxa"/>
            <w:tcBorders>
              <w:bottom w:val="single" w:color="auto" w:sz="8" w:space="0"/>
            </w:tcBorders>
            <w:vAlign w:val="center"/>
          </w:tcPr>
          <w:p w14:paraId="7BA61683">
            <w:pPr>
              <w:pStyle w:val="81"/>
              <w:widowControl w:val="0"/>
              <w:rPr>
                <w:rFonts w:ascii="Times New Roman"/>
              </w:rPr>
            </w:pPr>
            <w:r>
              <w:rPr>
                <w:rFonts w:ascii="Times New Roman"/>
              </w:rPr>
              <w:t>压缩空气</w:t>
            </w:r>
          </w:p>
        </w:tc>
        <w:tc>
          <w:tcPr>
            <w:tcW w:w="3112" w:type="dxa"/>
            <w:tcBorders>
              <w:bottom w:val="single" w:color="auto" w:sz="8" w:space="0"/>
            </w:tcBorders>
            <w:vAlign w:val="center"/>
          </w:tcPr>
          <w:p w14:paraId="2DBAA783">
            <w:pPr>
              <w:pStyle w:val="81"/>
              <w:widowControl w:val="0"/>
              <w:rPr>
                <w:rFonts w:ascii="Times New Roman"/>
              </w:rPr>
            </w:pPr>
          </w:p>
        </w:tc>
        <w:tc>
          <w:tcPr>
            <w:tcW w:w="3112" w:type="dxa"/>
            <w:tcBorders>
              <w:bottom w:val="single" w:color="auto" w:sz="8" w:space="0"/>
            </w:tcBorders>
            <w:vAlign w:val="center"/>
          </w:tcPr>
          <w:p w14:paraId="6CB9133F">
            <w:pPr>
              <w:pStyle w:val="81"/>
              <w:widowControl w:val="0"/>
              <w:rPr>
                <w:rFonts w:ascii="Times New Roman"/>
              </w:rPr>
            </w:pPr>
            <w:r>
              <w:rPr>
                <w:rFonts w:ascii="Times New Roman"/>
              </w:rPr>
              <w:t>8～15</w:t>
            </w:r>
          </w:p>
        </w:tc>
      </w:tr>
    </w:tbl>
    <w:p w14:paraId="703B0B61">
      <w:pPr>
        <w:numPr>
          <w:ilvl w:val="3"/>
          <w:numId w:val="5"/>
        </w:numPr>
        <w:rPr>
          <w:rFonts w:ascii="Times New Roman" w:hAnsi="Times New Roman" w:eastAsia="宋体" w:cs="Times New Roman"/>
          <w:szCs w:val="21"/>
        </w:rPr>
      </w:pPr>
      <w:r>
        <w:rPr>
          <w:rFonts w:ascii="Times New Roman" w:hAnsi="Times New Roman" w:eastAsia="宋体" w:cs="Times New Roman"/>
          <w:szCs w:val="21"/>
        </w:rPr>
        <w:t>固定管路的管夹间距不应超过表2给出的数值。</w:t>
      </w:r>
    </w:p>
    <w:p w14:paraId="24307795">
      <w:pPr>
        <w:pStyle w:val="51"/>
        <w:jc w:val="center"/>
        <w:rPr>
          <w:rFonts w:ascii="Times New Roman" w:eastAsia="黑体"/>
          <w:szCs w:val="21"/>
        </w:rPr>
      </w:pPr>
      <w:r>
        <w:rPr>
          <w:rFonts w:ascii="Times New Roman" w:eastAsia="黑体"/>
          <w:szCs w:val="21"/>
        </w:rPr>
        <w:t>表2  管路的管夹间距</w:t>
      </w: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autofit"/>
        <w:tblCellMar>
          <w:top w:w="0" w:type="dxa"/>
          <w:left w:w="0" w:type="dxa"/>
          <w:bottom w:w="0" w:type="dxa"/>
          <w:right w:w="0" w:type="dxa"/>
        </w:tblCellMar>
      </w:tblPr>
      <w:tblGrid>
        <w:gridCol w:w="3037"/>
        <w:gridCol w:w="1776"/>
        <w:gridCol w:w="3023"/>
        <w:gridCol w:w="1539"/>
      </w:tblGrid>
      <w:tr w14:paraId="3838F630">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0" w:type="dxa"/>
            <w:bottom w:w="0" w:type="dxa"/>
            <w:right w:w="0" w:type="dxa"/>
          </w:tblCellMar>
        </w:tblPrEx>
        <w:trPr>
          <w:tblHeader/>
          <w:jc w:val="center"/>
        </w:trPr>
        <w:tc>
          <w:tcPr>
            <w:tcW w:w="1620" w:type="pct"/>
            <w:vAlign w:val="center"/>
          </w:tcPr>
          <w:p w14:paraId="726865F8">
            <w:pPr>
              <w:pStyle w:val="81"/>
              <w:widowControl w:val="0"/>
              <w:rPr>
                <w:rFonts w:ascii="Times New Roman"/>
              </w:rPr>
            </w:pPr>
            <w:r>
              <w:rPr>
                <w:rFonts w:ascii="Times New Roman"/>
              </w:rPr>
              <w:t>管道外径D/mm</w:t>
            </w:r>
          </w:p>
        </w:tc>
        <w:tc>
          <w:tcPr>
            <w:tcW w:w="947" w:type="pct"/>
            <w:vAlign w:val="center"/>
          </w:tcPr>
          <w:p w14:paraId="2A1CC8F1">
            <w:pPr>
              <w:pStyle w:val="81"/>
              <w:widowControl w:val="0"/>
              <w:rPr>
                <w:rFonts w:ascii="Times New Roman"/>
              </w:rPr>
            </w:pPr>
            <w:r>
              <w:rPr>
                <w:rFonts w:ascii="Times New Roman"/>
              </w:rPr>
              <w:t>D≤φ38</w:t>
            </w:r>
          </w:p>
        </w:tc>
        <w:tc>
          <w:tcPr>
            <w:tcW w:w="1612" w:type="pct"/>
            <w:vAlign w:val="center"/>
          </w:tcPr>
          <w:p w14:paraId="2D55841E">
            <w:pPr>
              <w:pStyle w:val="81"/>
              <w:widowControl w:val="0"/>
              <w:rPr>
                <w:rFonts w:ascii="Times New Roman"/>
              </w:rPr>
            </w:pPr>
            <w:r>
              <w:rPr>
                <w:rFonts w:ascii="Times New Roman"/>
              </w:rPr>
              <w:t>φ38＜D≤φ89</w:t>
            </w:r>
          </w:p>
        </w:tc>
        <w:tc>
          <w:tcPr>
            <w:tcW w:w="821" w:type="pct"/>
            <w:vAlign w:val="center"/>
          </w:tcPr>
          <w:p w14:paraId="44BA4013">
            <w:pPr>
              <w:pStyle w:val="81"/>
              <w:widowControl w:val="0"/>
              <w:rPr>
                <w:rFonts w:ascii="Times New Roman"/>
              </w:rPr>
            </w:pPr>
            <w:r>
              <w:rPr>
                <w:rFonts w:ascii="Times New Roman"/>
              </w:rPr>
              <w:t>D＞φ89</w:t>
            </w:r>
          </w:p>
        </w:tc>
      </w:tr>
      <w:tr w14:paraId="6822A6A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0" w:type="dxa"/>
            <w:bottom w:w="0" w:type="dxa"/>
            <w:right w:w="0" w:type="dxa"/>
          </w:tblCellMar>
        </w:tblPrEx>
        <w:trPr>
          <w:jc w:val="center"/>
        </w:trPr>
        <w:tc>
          <w:tcPr>
            <w:tcW w:w="1620" w:type="pct"/>
            <w:vAlign w:val="center"/>
          </w:tcPr>
          <w:p w14:paraId="7C496EBE">
            <w:pPr>
              <w:pStyle w:val="81"/>
              <w:widowControl w:val="0"/>
              <w:rPr>
                <w:rFonts w:ascii="Times New Roman"/>
              </w:rPr>
            </w:pPr>
            <w:r>
              <w:rPr>
                <w:rFonts w:ascii="Times New Roman"/>
              </w:rPr>
              <w:t>最大间距</w:t>
            </w:r>
            <w:r>
              <w:rPr>
                <w:rFonts w:hint="eastAsia" w:ascii="Times New Roman"/>
              </w:rPr>
              <w:t>/</w:t>
            </w:r>
            <w:r>
              <w:rPr>
                <w:rFonts w:ascii="Times New Roman"/>
              </w:rPr>
              <w:t>m</w:t>
            </w:r>
          </w:p>
        </w:tc>
        <w:tc>
          <w:tcPr>
            <w:tcW w:w="947" w:type="pct"/>
            <w:vAlign w:val="center"/>
          </w:tcPr>
          <w:p w14:paraId="282A7107">
            <w:pPr>
              <w:pStyle w:val="81"/>
              <w:widowControl w:val="0"/>
              <w:rPr>
                <w:rFonts w:ascii="Times New Roman"/>
              </w:rPr>
            </w:pPr>
            <w:r>
              <w:rPr>
                <w:rFonts w:ascii="Times New Roman"/>
              </w:rPr>
              <w:t>1.5</w:t>
            </w:r>
          </w:p>
        </w:tc>
        <w:tc>
          <w:tcPr>
            <w:tcW w:w="1612" w:type="pct"/>
            <w:vAlign w:val="center"/>
          </w:tcPr>
          <w:p w14:paraId="7F3ED2B6">
            <w:pPr>
              <w:pStyle w:val="81"/>
              <w:widowControl w:val="0"/>
              <w:rPr>
                <w:rFonts w:ascii="Times New Roman"/>
              </w:rPr>
            </w:pPr>
            <w:r>
              <w:rPr>
                <w:rFonts w:ascii="Times New Roman"/>
              </w:rPr>
              <w:t>2.5</w:t>
            </w:r>
          </w:p>
        </w:tc>
        <w:tc>
          <w:tcPr>
            <w:tcW w:w="821" w:type="pct"/>
            <w:vAlign w:val="center"/>
          </w:tcPr>
          <w:p w14:paraId="282680A9">
            <w:pPr>
              <w:pStyle w:val="81"/>
              <w:widowControl w:val="0"/>
              <w:rPr>
                <w:rFonts w:ascii="Times New Roman"/>
              </w:rPr>
            </w:pPr>
            <w:r>
              <w:rPr>
                <w:rFonts w:ascii="Times New Roman"/>
              </w:rPr>
              <w:t>3.0</w:t>
            </w:r>
          </w:p>
        </w:tc>
      </w:tr>
    </w:tbl>
    <w:p w14:paraId="145FB3DA">
      <w:pPr>
        <w:numPr>
          <w:ilvl w:val="3"/>
          <w:numId w:val="5"/>
        </w:numPr>
        <w:rPr>
          <w:rFonts w:ascii="Times New Roman" w:hAnsi="Times New Roman" w:eastAsia="宋体" w:cs="Times New Roman"/>
          <w:szCs w:val="21"/>
        </w:rPr>
      </w:pPr>
      <w:r>
        <w:rPr>
          <w:rFonts w:ascii="Times New Roman" w:hAnsi="Times New Roman" w:eastAsia="宋体" w:cs="Times New Roman"/>
          <w:szCs w:val="21"/>
        </w:rPr>
        <w:t>以下场合水/气管路的敷设应采用软管：</w:t>
      </w:r>
    </w:p>
    <w:p w14:paraId="3683769B">
      <w:pPr>
        <w:numPr>
          <w:ilvl w:val="0"/>
          <w:numId w:val="10"/>
        </w:numPr>
        <w:ind w:left="840" w:hanging="420"/>
        <w:rPr>
          <w:rFonts w:ascii="Times New Roman" w:hAnsi="Times New Roman" w:eastAsia="宋体" w:cs="Times New Roman"/>
          <w:szCs w:val="21"/>
        </w:rPr>
      </w:pPr>
      <w:r>
        <w:rPr>
          <w:rFonts w:ascii="Times New Roman" w:hAnsi="Times New Roman" w:eastAsia="宋体" w:cs="Times New Roman"/>
          <w:szCs w:val="21"/>
        </w:rPr>
        <w:t>经过机构的活动部位；</w:t>
      </w:r>
    </w:p>
    <w:p w14:paraId="6C69EBED">
      <w:pPr>
        <w:numPr>
          <w:ilvl w:val="0"/>
          <w:numId w:val="10"/>
        </w:numPr>
        <w:ind w:left="840" w:hanging="420"/>
        <w:rPr>
          <w:rFonts w:ascii="Times New Roman" w:hAnsi="Times New Roman" w:eastAsia="宋体" w:cs="Times New Roman"/>
          <w:szCs w:val="21"/>
        </w:rPr>
      </w:pPr>
      <w:r>
        <w:rPr>
          <w:rFonts w:ascii="Times New Roman" w:hAnsi="Times New Roman" w:eastAsia="宋体" w:cs="Times New Roman"/>
          <w:szCs w:val="21"/>
        </w:rPr>
        <w:t>防止设备振动传递至管路；</w:t>
      </w:r>
    </w:p>
    <w:p w14:paraId="368CD836">
      <w:pPr>
        <w:numPr>
          <w:ilvl w:val="0"/>
          <w:numId w:val="10"/>
        </w:numPr>
        <w:ind w:left="840" w:hanging="420"/>
        <w:rPr>
          <w:rFonts w:ascii="Times New Roman" w:hAnsi="Times New Roman" w:eastAsia="宋体" w:cs="Times New Roman"/>
          <w:szCs w:val="21"/>
        </w:rPr>
      </w:pPr>
      <w:r>
        <w:rPr>
          <w:rFonts w:ascii="Times New Roman" w:hAnsi="Times New Roman" w:eastAsia="宋体" w:cs="Times New Roman"/>
          <w:szCs w:val="21"/>
        </w:rPr>
        <w:t>空间受限或非直线连接；</w:t>
      </w:r>
    </w:p>
    <w:p w14:paraId="544F65DC">
      <w:pPr>
        <w:numPr>
          <w:ilvl w:val="0"/>
          <w:numId w:val="10"/>
        </w:numPr>
        <w:ind w:left="840" w:hanging="420"/>
        <w:rPr>
          <w:rFonts w:ascii="Times New Roman" w:hAnsi="Times New Roman" w:eastAsia="宋体" w:cs="Times New Roman"/>
          <w:szCs w:val="21"/>
        </w:rPr>
      </w:pPr>
      <w:r>
        <w:rPr>
          <w:rFonts w:ascii="Times New Roman" w:hAnsi="Times New Roman" w:eastAsia="宋体" w:cs="Times New Roman"/>
          <w:szCs w:val="21"/>
        </w:rPr>
        <w:t>连接需要频繁拆卸或移动的设备。</w:t>
      </w:r>
    </w:p>
    <w:p w14:paraId="0BABF6D1">
      <w:pPr>
        <w:pStyle w:val="56"/>
        <w:numPr>
          <w:ilvl w:val="2"/>
          <w:numId w:val="5"/>
        </w:numPr>
        <w:spacing w:line="360" w:lineRule="auto"/>
        <w:jc w:val="both"/>
        <w:outlineLvl w:val="2"/>
        <w:rPr>
          <w:rFonts w:ascii="Times New Roman" w:hAnsi="Times New Roman" w:eastAsia="黑体"/>
          <w:sz w:val="21"/>
          <w:szCs w:val="21"/>
        </w:rPr>
      </w:pPr>
      <w:r>
        <w:rPr>
          <w:rFonts w:ascii="Times New Roman" w:hAnsi="Times New Roman" w:eastAsia="黑体"/>
          <w:sz w:val="21"/>
          <w:szCs w:val="21"/>
        </w:rPr>
        <w:t>电气控制</w:t>
      </w:r>
    </w:p>
    <w:p w14:paraId="2A8E82B2">
      <w:pPr>
        <w:numPr>
          <w:ilvl w:val="3"/>
          <w:numId w:val="5"/>
        </w:numPr>
        <w:rPr>
          <w:rFonts w:ascii="Times New Roman" w:hAnsi="Times New Roman" w:eastAsia="宋体" w:cs="Times New Roman"/>
          <w:szCs w:val="21"/>
        </w:rPr>
      </w:pPr>
      <w:r>
        <w:rPr>
          <w:rFonts w:ascii="Times New Roman" w:hAnsi="Times New Roman" w:eastAsia="宋体" w:cs="Times New Roman"/>
          <w:szCs w:val="21"/>
        </w:rPr>
        <w:t>电气设备的设计、制造和试验应符合GB/T 3797的规定。爆炸性环境内电气装置的设计、选型和安装</w:t>
      </w:r>
      <w:r>
        <w:rPr>
          <w:rFonts w:hint="eastAsia" w:ascii="Times New Roman" w:hAnsi="Times New Roman" w:eastAsia="宋体" w:cs="Times New Roman"/>
          <w:szCs w:val="21"/>
        </w:rPr>
        <w:t>还</w:t>
      </w:r>
      <w:r>
        <w:rPr>
          <w:rFonts w:ascii="Times New Roman" w:hAnsi="Times New Roman" w:eastAsia="宋体" w:cs="Times New Roman"/>
          <w:szCs w:val="21"/>
        </w:rPr>
        <w:t>应符合GB 3836.15的规定。</w:t>
      </w:r>
    </w:p>
    <w:p w14:paraId="3838B8B6">
      <w:pPr>
        <w:numPr>
          <w:ilvl w:val="3"/>
          <w:numId w:val="5"/>
        </w:numPr>
        <w:rPr>
          <w:rFonts w:ascii="Times New Roman" w:hAnsi="Times New Roman" w:eastAsia="宋体" w:cs="Times New Roman"/>
          <w:szCs w:val="21"/>
        </w:rPr>
      </w:pPr>
      <w:r>
        <w:rPr>
          <w:rFonts w:ascii="Times New Roman" w:hAnsi="Times New Roman" w:eastAsia="宋体" w:cs="Times New Roman"/>
          <w:szCs w:val="21"/>
        </w:rPr>
        <w:t>室外电气设备的外壳防护等级应不低于GB/T 4208—2017规定的IP65；室内电气设备的外壳防护等级应不低于GB/T 4208—2017规定的IP54。</w:t>
      </w:r>
    </w:p>
    <w:p w14:paraId="7312F3FB">
      <w:pPr>
        <w:numPr>
          <w:ilvl w:val="3"/>
          <w:numId w:val="5"/>
        </w:numPr>
        <w:rPr>
          <w:rFonts w:ascii="Times New Roman" w:hAnsi="Times New Roman" w:eastAsia="宋体" w:cs="Times New Roman"/>
          <w:szCs w:val="21"/>
        </w:rPr>
      </w:pPr>
      <w:r>
        <w:rPr>
          <w:rFonts w:ascii="Times New Roman" w:hAnsi="Times New Roman" w:eastAsia="宋体" w:cs="Times New Roman"/>
          <w:szCs w:val="21"/>
        </w:rPr>
        <w:t>室外电机应设置防雨罩，室外电气控制柜（箱）应设置防雨檐。</w:t>
      </w:r>
    </w:p>
    <w:p w14:paraId="0DF6313A">
      <w:pPr>
        <w:numPr>
          <w:ilvl w:val="3"/>
          <w:numId w:val="5"/>
        </w:numPr>
        <w:rPr>
          <w:rFonts w:ascii="Times New Roman" w:hAnsi="Times New Roman" w:eastAsia="宋体" w:cs="Times New Roman"/>
          <w:szCs w:val="21"/>
        </w:rPr>
      </w:pPr>
      <w:r>
        <w:rPr>
          <w:rFonts w:hint="eastAsia" w:ascii="Times New Roman" w:hAnsi="Times New Roman" w:eastAsia="宋体" w:cs="Times New Roman"/>
          <w:szCs w:val="21"/>
        </w:rPr>
        <w:t>电气设备应具有足够的抗电磁骚扰能力，使其在装卸环境中能正常工作。</w:t>
      </w:r>
    </w:p>
    <w:p w14:paraId="2500311C">
      <w:pPr>
        <w:numPr>
          <w:ilvl w:val="3"/>
          <w:numId w:val="5"/>
        </w:numPr>
        <w:rPr>
          <w:rFonts w:ascii="Times New Roman" w:hAnsi="Times New Roman" w:eastAsia="宋体" w:cs="Times New Roman"/>
          <w:szCs w:val="21"/>
        </w:rPr>
      </w:pPr>
      <w:r>
        <w:rPr>
          <w:rFonts w:ascii="Times New Roman" w:hAnsi="Times New Roman" w:eastAsia="宋体" w:cs="Times New Roman"/>
          <w:szCs w:val="21"/>
        </w:rPr>
        <w:t>电气控制应具有参数设置、参数存储、显示、通信、故障记录</w:t>
      </w:r>
      <w:r>
        <w:rPr>
          <w:rFonts w:hint="eastAsia" w:ascii="Times New Roman" w:hAnsi="Times New Roman" w:eastAsia="宋体" w:cs="Times New Roman"/>
          <w:szCs w:val="21"/>
        </w:rPr>
        <w:t>、报警</w:t>
      </w:r>
      <w:r>
        <w:rPr>
          <w:rFonts w:ascii="Times New Roman" w:hAnsi="Times New Roman" w:eastAsia="宋体" w:cs="Times New Roman"/>
          <w:szCs w:val="21"/>
        </w:rPr>
        <w:t>及喷雾控制等功能。</w:t>
      </w:r>
      <w:r>
        <w:rPr>
          <w:rFonts w:hint="eastAsia" w:ascii="Times New Roman" w:hAnsi="Times New Roman" w:eastAsia="宋体" w:cs="Times New Roman"/>
          <w:szCs w:val="21"/>
        </w:rPr>
        <w:t>喷雾</w:t>
      </w:r>
      <w:r>
        <w:rPr>
          <w:rFonts w:ascii="Times New Roman" w:hAnsi="Times New Roman" w:eastAsia="宋体" w:cs="Times New Roman"/>
          <w:szCs w:val="21"/>
        </w:rPr>
        <w:t>控制应至少包含自动和手动控制模式。在自动模式下，各起尘点的喷雾开闭应与装卸机械的机构动作信号联锁。</w:t>
      </w:r>
    </w:p>
    <w:p w14:paraId="1368C083">
      <w:pPr>
        <w:numPr>
          <w:ilvl w:val="2"/>
          <w:numId w:val="5"/>
        </w:numPr>
        <w:rPr>
          <w:rFonts w:ascii="Times New Roman" w:hAnsi="Times New Roman" w:eastAsia="宋体" w:cs="Times New Roman"/>
          <w:szCs w:val="21"/>
        </w:rPr>
      </w:pPr>
      <w:r>
        <w:rPr>
          <w:rFonts w:ascii="Times New Roman" w:hAnsi="Times New Roman" w:eastAsia="宋体" w:cs="Times New Roman"/>
          <w:szCs w:val="21"/>
        </w:rPr>
        <w:t>装置宜配有信息化系统，具备粉尘监测数据采集、存储、分析和预警等功能，根据粉尘浓度报警阈值联动开闭喷雾降尘装置或调节喷雾量。</w:t>
      </w:r>
    </w:p>
    <w:p w14:paraId="34AE240D">
      <w:pPr>
        <w:numPr>
          <w:ilvl w:val="2"/>
          <w:numId w:val="5"/>
        </w:numPr>
        <w:rPr>
          <w:rFonts w:ascii="Times New Roman" w:hAnsi="Times New Roman" w:eastAsia="宋体" w:cs="Times New Roman"/>
          <w:szCs w:val="21"/>
        </w:rPr>
      </w:pPr>
      <w:r>
        <w:rPr>
          <w:rFonts w:ascii="Times New Roman" w:hAnsi="Times New Roman" w:eastAsia="宋体" w:cs="Times New Roman"/>
          <w:szCs w:val="21"/>
        </w:rPr>
        <w:t>设备应预留引至装卸机械总控的信号接口，以实现装卸机械总控对喷雾降尘装置的控制。</w:t>
      </w:r>
    </w:p>
    <w:p w14:paraId="17A9E4FC">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外观要求</w:t>
      </w:r>
    </w:p>
    <w:p w14:paraId="6BC25E5A">
      <w:pPr>
        <w:numPr>
          <w:ilvl w:val="2"/>
          <w:numId w:val="5"/>
        </w:numPr>
        <w:rPr>
          <w:rFonts w:ascii="Times New Roman" w:hAnsi="Times New Roman" w:eastAsia="宋体" w:cs="Times New Roman"/>
          <w:szCs w:val="21"/>
        </w:rPr>
      </w:pPr>
      <w:r>
        <w:rPr>
          <w:rFonts w:ascii="Times New Roman" w:hAnsi="Times New Roman" w:eastAsia="宋体" w:cs="Times New Roman"/>
          <w:szCs w:val="21"/>
        </w:rPr>
        <w:t>产品不应含有加工残留物（如：焊渣、毛刺、铁屑、钻削用乳化液等），表面应无氧化皮和锈蚀。</w:t>
      </w:r>
    </w:p>
    <w:p w14:paraId="1AAA957D">
      <w:pPr>
        <w:numPr>
          <w:ilvl w:val="2"/>
          <w:numId w:val="5"/>
        </w:numPr>
        <w:rPr>
          <w:rFonts w:ascii="Times New Roman" w:hAnsi="Times New Roman" w:eastAsia="宋体" w:cs="Times New Roman"/>
          <w:szCs w:val="21"/>
        </w:rPr>
      </w:pPr>
      <w:r>
        <w:rPr>
          <w:rFonts w:ascii="Times New Roman" w:hAnsi="Times New Roman" w:eastAsia="宋体" w:cs="Times New Roman"/>
          <w:szCs w:val="21"/>
        </w:rPr>
        <w:t>铸件表面应光洁</w:t>
      </w:r>
      <w:r>
        <w:rPr>
          <w:rFonts w:hint="eastAsia" w:ascii="Times New Roman" w:hAnsi="Times New Roman" w:eastAsia="宋体" w:cs="Times New Roman"/>
          <w:szCs w:val="21"/>
        </w:rPr>
        <w:t>，</w:t>
      </w:r>
      <w:r>
        <w:rPr>
          <w:rFonts w:ascii="Times New Roman" w:hAnsi="Times New Roman" w:eastAsia="宋体" w:cs="Times New Roman"/>
          <w:szCs w:val="21"/>
        </w:rPr>
        <w:t>无裂纹、气孔、缩孔、砂眼等影响强度的缺陷。</w:t>
      </w:r>
    </w:p>
    <w:p w14:paraId="1D359A61">
      <w:pPr>
        <w:numPr>
          <w:ilvl w:val="2"/>
          <w:numId w:val="5"/>
        </w:numPr>
        <w:rPr>
          <w:rFonts w:ascii="Times New Roman" w:hAnsi="Times New Roman" w:eastAsia="宋体" w:cs="Times New Roman"/>
          <w:szCs w:val="21"/>
        </w:rPr>
      </w:pPr>
      <w:r>
        <w:rPr>
          <w:rFonts w:ascii="Times New Roman" w:hAnsi="Times New Roman" w:eastAsia="宋体" w:cs="Times New Roman"/>
          <w:szCs w:val="21"/>
        </w:rPr>
        <w:t>焊缝应平整均匀</w:t>
      </w:r>
      <w:r>
        <w:rPr>
          <w:rFonts w:hint="eastAsia" w:ascii="Times New Roman" w:hAnsi="Times New Roman" w:eastAsia="宋体" w:cs="Times New Roman"/>
          <w:szCs w:val="21"/>
        </w:rPr>
        <w:t>，</w:t>
      </w:r>
      <w:r>
        <w:rPr>
          <w:rFonts w:ascii="Times New Roman" w:hAnsi="Times New Roman" w:eastAsia="宋体" w:cs="Times New Roman"/>
          <w:szCs w:val="21"/>
        </w:rPr>
        <w:t>不应有未焊透、烧穿、疤瘤及其他有损强度和外观质量的缺陷。</w:t>
      </w:r>
    </w:p>
    <w:p w14:paraId="2C703708">
      <w:pPr>
        <w:numPr>
          <w:ilvl w:val="2"/>
          <w:numId w:val="5"/>
        </w:numPr>
        <w:rPr>
          <w:rFonts w:ascii="Times New Roman" w:hAnsi="Times New Roman" w:eastAsia="宋体" w:cs="Times New Roman"/>
          <w:szCs w:val="21"/>
        </w:rPr>
      </w:pPr>
      <w:r>
        <w:rPr>
          <w:rFonts w:ascii="Times New Roman" w:hAnsi="Times New Roman" w:eastAsia="宋体" w:cs="Times New Roman"/>
          <w:szCs w:val="21"/>
        </w:rPr>
        <w:t>电镀件表面应无明显气泡、碰伤、漏镀等缺陷。</w:t>
      </w:r>
    </w:p>
    <w:p w14:paraId="67FC05CC">
      <w:pPr>
        <w:numPr>
          <w:ilvl w:val="2"/>
          <w:numId w:val="5"/>
        </w:numPr>
        <w:rPr>
          <w:rFonts w:ascii="Times New Roman" w:hAnsi="Times New Roman" w:eastAsia="宋体" w:cs="Times New Roman"/>
          <w:szCs w:val="21"/>
        </w:rPr>
      </w:pPr>
      <w:r>
        <w:rPr>
          <w:rFonts w:ascii="Times New Roman" w:hAnsi="Times New Roman" w:eastAsia="宋体" w:cs="Times New Roman"/>
          <w:szCs w:val="21"/>
        </w:rPr>
        <w:t>设备表面应光洁均匀</w:t>
      </w:r>
      <w:r>
        <w:rPr>
          <w:rFonts w:hint="eastAsia" w:ascii="Times New Roman" w:hAnsi="Times New Roman" w:eastAsia="宋体" w:cs="Times New Roman"/>
          <w:szCs w:val="21"/>
        </w:rPr>
        <w:t>，</w:t>
      </w:r>
      <w:r>
        <w:rPr>
          <w:rFonts w:ascii="Times New Roman" w:hAnsi="Times New Roman" w:eastAsia="宋体" w:cs="Times New Roman"/>
          <w:szCs w:val="21"/>
        </w:rPr>
        <w:t>应无气泡、明显流痕、龟裂等影响外观质量的缺陷。</w:t>
      </w:r>
    </w:p>
    <w:p w14:paraId="4A773F6C">
      <w:pPr>
        <w:numPr>
          <w:ilvl w:val="2"/>
          <w:numId w:val="5"/>
        </w:numPr>
        <w:rPr>
          <w:rFonts w:ascii="Times New Roman" w:hAnsi="Times New Roman" w:eastAsia="宋体" w:cs="Times New Roman"/>
          <w:szCs w:val="21"/>
        </w:rPr>
      </w:pPr>
      <w:r>
        <w:rPr>
          <w:rFonts w:ascii="Times New Roman" w:hAnsi="Times New Roman" w:eastAsia="宋体" w:cs="Times New Roman"/>
          <w:szCs w:val="21"/>
        </w:rPr>
        <w:t>供方提供的产品的面漆颜色和防腐保护应符合图样、订货合同要求。漆膜不应有针孔、气泡、裂纹、咬底、渗色、漏涂、流挂、局部剥落、橘皮等缺陷；面漆表面应平整均匀、漆膜</w:t>
      </w:r>
      <w:r>
        <w:rPr>
          <w:rFonts w:hint="eastAsia" w:ascii="Times New Roman" w:hAnsi="Times New Roman" w:eastAsia="宋体" w:cs="Times New Roman"/>
          <w:szCs w:val="21"/>
        </w:rPr>
        <w:t>饱满</w:t>
      </w:r>
      <w:r>
        <w:rPr>
          <w:rFonts w:ascii="Times New Roman" w:hAnsi="Times New Roman" w:eastAsia="宋体" w:cs="Times New Roman"/>
          <w:szCs w:val="21"/>
        </w:rPr>
        <w:t>、色泽一致。</w:t>
      </w:r>
    </w:p>
    <w:p w14:paraId="5BC8E3AE">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安装要求</w:t>
      </w:r>
    </w:p>
    <w:p w14:paraId="38313EC0">
      <w:pPr>
        <w:numPr>
          <w:ilvl w:val="2"/>
          <w:numId w:val="5"/>
        </w:numPr>
        <w:rPr>
          <w:rFonts w:ascii="Times New Roman" w:hAnsi="Times New Roman" w:eastAsia="宋体" w:cs="Times New Roman"/>
          <w:szCs w:val="21"/>
        </w:rPr>
      </w:pPr>
      <w:r>
        <w:rPr>
          <w:rFonts w:hint="eastAsia" w:ascii="Times New Roman" w:hAnsi="Times New Roman" w:eastAsia="宋体" w:cs="Times New Roman"/>
          <w:szCs w:val="21"/>
        </w:rPr>
        <w:t>喷雾降尘装置的主要设备应尽可能安装在装卸机械上粉尘较小的位置。</w:t>
      </w:r>
    </w:p>
    <w:p w14:paraId="44D3750F">
      <w:pPr>
        <w:numPr>
          <w:ilvl w:val="2"/>
          <w:numId w:val="5"/>
        </w:numPr>
        <w:rPr>
          <w:rFonts w:ascii="Times New Roman" w:hAnsi="Times New Roman" w:eastAsia="宋体" w:cs="Times New Roman"/>
          <w:szCs w:val="21"/>
        </w:rPr>
      </w:pPr>
      <w:r>
        <w:rPr>
          <w:rFonts w:ascii="Times New Roman" w:hAnsi="Times New Roman" w:eastAsia="宋体" w:cs="Times New Roman"/>
          <w:szCs w:val="21"/>
        </w:rPr>
        <w:t>空气压缩机、泵的安装应符合GB 50275的规定。</w:t>
      </w:r>
    </w:p>
    <w:p w14:paraId="7F3E9B09">
      <w:pPr>
        <w:numPr>
          <w:ilvl w:val="2"/>
          <w:numId w:val="5"/>
        </w:numPr>
        <w:rPr>
          <w:rFonts w:ascii="Times New Roman" w:hAnsi="Times New Roman" w:eastAsia="宋体" w:cs="Times New Roman"/>
          <w:szCs w:val="21"/>
        </w:rPr>
      </w:pPr>
      <w:r>
        <w:rPr>
          <w:rFonts w:ascii="Times New Roman" w:hAnsi="Times New Roman" w:eastAsia="宋体" w:cs="Times New Roman"/>
          <w:szCs w:val="21"/>
        </w:rPr>
        <w:t>水泵安装应按设计要求选择隔振或不隔振安装方式。当水泵不能满足5.</w:t>
      </w:r>
      <w:r>
        <w:rPr>
          <w:rFonts w:hint="eastAsia" w:ascii="Times New Roman" w:hAnsi="Times New Roman" w:eastAsia="宋体" w:cs="Times New Roman"/>
          <w:szCs w:val="21"/>
        </w:rPr>
        <w:t>6</w:t>
      </w:r>
      <w:r>
        <w:rPr>
          <w:rFonts w:ascii="Times New Roman" w:hAnsi="Times New Roman" w:eastAsia="宋体" w:cs="Times New Roman"/>
          <w:szCs w:val="21"/>
        </w:rPr>
        <w:t>.</w:t>
      </w:r>
      <w:r>
        <w:rPr>
          <w:rFonts w:hint="eastAsia" w:ascii="Times New Roman" w:hAnsi="Times New Roman" w:eastAsia="宋体" w:cs="Times New Roman"/>
          <w:szCs w:val="21"/>
        </w:rPr>
        <w:t>4</w:t>
      </w:r>
      <w:r>
        <w:rPr>
          <w:rFonts w:ascii="Times New Roman" w:hAnsi="Times New Roman" w:eastAsia="宋体" w:cs="Times New Roman"/>
          <w:szCs w:val="21"/>
        </w:rPr>
        <w:t>规定的噪声或振动要求时，应选择可达到要求的隔振安装。</w:t>
      </w:r>
    </w:p>
    <w:p w14:paraId="1FCE9944">
      <w:pPr>
        <w:numPr>
          <w:ilvl w:val="2"/>
          <w:numId w:val="5"/>
        </w:numPr>
        <w:rPr>
          <w:rFonts w:ascii="Times New Roman" w:hAnsi="Times New Roman" w:eastAsia="宋体" w:cs="Times New Roman"/>
          <w:szCs w:val="21"/>
        </w:rPr>
      </w:pPr>
      <w:r>
        <w:rPr>
          <w:rFonts w:ascii="Times New Roman" w:hAnsi="Times New Roman" w:eastAsia="宋体" w:cs="Times New Roman"/>
          <w:szCs w:val="21"/>
        </w:rPr>
        <w:t>水泵软接头应在自然状态下安装，不应使其挠曲或产生位移，不应承担管道重量。</w:t>
      </w:r>
    </w:p>
    <w:p w14:paraId="53DA75E2">
      <w:pPr>
        <w:numPr>
          <w:ilvl w:val="2"/>
          <w:numId w:val="5"/>
        </w:numPr>
        <w:rPr>
          <w:rFonts w:ascii="Times New Roman" w:hAnsi="Times New Roman" w:eastAsia="宋体" w:cs="Times New Roman"/>
          <w:szCs w:val="21"/>
        </w:rPr>
      </w:pPr>
      <w:r>
        <w:rPr>
          <w:rFonts w:ascii="Times New Roman" w:hAnsi="Times New Roman" w:eastAsia="宋体" w:cs="Times New Roman"/>
          <w:szCs w:val="21"/>
        </w:rPr>
        <w:t>管道的安装应符合GB 50235的规定。装配前所有管子应去除管端飞边、毛刺并倒角。用压缩空气或其他方法清除管子内壁附着的杂物及浮锈。</w:t>
      </w:r>
    </w:p>
    <w:p w14:paraId="7EE93112">
      <w:pPr>
        <w:numPr>
          <w:ilvl w:val="2"/>
          <w:numId w:val="5"/>
        </w:numPr>
        <w:rPr>
          <w:rFonts w:ascii="Times New Roman" w:hAnsi="Times New Roman" w:eastAsia="宋体" w:cs="Times New Roman"/>
          <w:szCs w:val="21"/>
        </w:rPr>
      </w:pPr>
      <w:r>
        <w:rPr>
          <w:rFonts w:ascii="Times New Roman" w:hAnsi="Times New Roman" w:eastAsia="宋体" w:cs="Times New Roman"/>
          <w:szCs w:val="21"/>
        </w:rPr>
        <w:t>管道的安装应结合现场实际，不应妨碍通行。阀门、仪表等安装应注意流向、朝向，且便于观察、操作及检修。</w:t>
      </w:r>
      <w:r>
        <w:rPr>
          <w:rFonts w:hint="eastAsia" w:ascii="Times New Roman" w:hAnsi="Times New Roman" w:eastAsia="宋体" w:cs="Times New Roman"/>
          <w:szCs w:val="21"/>
        </w:rPr>
        <w:t>压缩空气管道和水管道应有管道标识。</w:t>
      </w:r>
    </w:p>
    <w:p w14:paraId="530C74CD">
      <w:pPr>
        <w:numPr>
          <w:ilvl w:val="2"/>
          <w:numId w:val="5"/>
        </w:numPr>
        <w:rPr>
          <w:rFonts w:ascii="Times New Roman" w:hAnsi="Times New Roman" w:eastAsia="宋体" w:cs="Times New Roman"/>
          <w:szCs w:val="21"/>
        </w:rPr>
      </w:pPr>
      <w:r>
        <w:rPr>
          <w:rFonts w:ascii="Times New Roman" w:hAnsi="Times New Roman" w:eastAsia="宋体" w:cs="Times New Roman"/>
          <w:szCs w:val="21"/>
        </w:rPr>
        <w:t>管道在适当位置应考虑设置防止温度变化和震动产生的伸缩和变形的技术措施，直线部分宜互相平行；曲线部分管道并行保持等距，弯曲半径相等。</w:t>
      </w:r>
    </w:p>
    <w:p w14:paraId="1FE9C0A7">
      <w:pPr>
        <w:numPr>
          <w:ilvl w:val="2"/>
          <w:numId w:val="5"/>
        </w:numPr>
        <w:rPr>
          <w:rFonts w:ascii="Times New Roman" w:hAnsi="Times New Roman" w:eastAsia="宋体" w:cs="Times New Roman"/>
          <w:szCs w:val="21"/>
        </w:rPr>
      </w:pPr>
      <w:r>
        <w:rPr>
          <w:rFonts w:ascii="Times New Roman" w:hAnsi="Times New Roman" w:eastAsia="宋体" w:cs="Times New Roman"/>
          <w:szCs w:val="21"/>
        </w:rPr>
        <w:t>管道安装完毕、无损检测合格后，应进行压力试验。压力试验应符合GB 50235的规定。</w:t>
      </w:r>
    </w:p>
    <w:p w14:paraId="65909AE3">
      <w:pPr>
        <w:numPr>
          <w:ilvl w:val="2"/>
          <w:numId w:val="5"/>
        </w:numPr>
        <w:rPr>
          <w:rFonts w:ascii="Times New Roman" w:hAnsi="Times New Roman" w:eastAsia="宋体" w:cs="Times New Roman"/>
          <w:szCs w:val="21"/>
        </w:rPr>
      </w:pPr>
      <w:r>
        <w:rPr>
          <w:rFonts w:ascii="Times New Roman" w:hAnsi="Times New Roman" w:eastAsia="宋体" w:cs="Times New Roman"/>
          <w:szCs w:val="21"/>
        </w:rPr>
        <w:t>管道在压力试验合格后，应进行吹扫与清洗，并符合下列规定：</w:t>
      </w:r>
    </w:p>
    <w:p w14:paraId="7792D698">
      <w:pPr>
        <w:numPr>
          <w:ilvl w:val="0"/>
          <w:numId w:val="11"/>
        </w:numPr>
        <w:ind w:left="840" w:hanging="420"/>
        <w:rPr>
          <w:rFonts w:ascii="Times New Roman" w:hAnsi="Times New Roman" w:eastAsia="宋体" w:cs="Times New Roman"/>
          <w:szCs w:val="21"/>
        </w:rPr>
      </w:pPr>
      <w:r>
        <w:rPr>
          <w:rFonts w:ascii="Times New Roman" w:hAnsi="Times New Roman" w:eastAsia="宋体" w:cs="Times New Roman"/>
          <w:szCs w:val="21"/>
        </w:rPr>
        <w:t>管道吹洗前</w:t>
      </w:r>
      <w:r>
        <w:rPr>
          <w:rFonts w:hint="eastAsia" w:ascii="Times New Roman" w:hAnsi="Times New Roman" w:eastAsia="宋体" w:cs="Times New Roman"/>
          <w:szCs w:val="21"/>
        </w:rPr>
        <w:t>，</w:t>
      </w:r>
      <w:r>
        <w:rPr>
          <w:rFonts w:ascii="Times New Roman" w:hAnsi="Times New Roman" w:eastAsia="宋体" w:cs="Times New Roman"/>
          <w:szCs w:val="21"/>
        </w:rPr>
        <w:t>不应安装孔板以及法兰或螺纹连接的调节阀、重要阀门、节流阀、安全阀、仪表等。焊接连接阀门和仪表应采取流经旁路或卸掉阀芯</w:t>
      </w:r>
      <w:r>
        <w:rPr>
          <w:rFonts w:hint="eastAsia" w:ascii="Times New Roman" w:hAnsi="Times New Roman" w:eastAsia="宋体" w:cs="Times New Roman"/>
          <w:szCs w:val="21"/>
        </w:rPr>
        <w:t>，</w:t>
      </w:r>
      <w:r>
        <w:rPr>
          <w:rFonts w:ascii="Times New Roman" w:hAnsi="Times New Roman" w:eastAsia="宋体" w:cs="Times New Roman"/>
          <w:szCs w:val="21"/>
        </w:rPr>
        <w:t>并对阀座加保护套等保护措施。</w:t>
      </w:r>
    </w:p>
    <w:p w14:paraId="573F8725">
      <w:pPr>
        <w:numPr>
          <w:ilvl w:val="0"/>
          <w:numId w:val="11"/>
        </w:numPr>
        <w:ind w:left="840" w:hanging="420"/>
        <w:rPr>
          <w:rFonts w:ascii="Times New Roman" w:hAnsi="Times New Roman" w:eastAsia="宋体" w:cs="Times New Roman"/>
          <w:szCs w:val="21"/>
        </w:rPr>
      </w:pPr>
      <w:r>
        <w:rPr>
          <w:rFonts w:ascii="Times New Roman" w:hAnsi="Times New Roman" w:eastAsia="宋体" w:cs="Times New Roman"/>
          <w:szCs w:val="21"/>
        </w:rPr>
        <w:t>液体管道宜采用水冲洗。管道水冲洗时应使用洁净水。冲洗奥氏体不锈钢管道时</w:t>
      </w:r>
      <w:r>
        <w:rPr>
          <w:rFonts w:hint="eastAsia" w:ascii="Times New Roman" w:hAnsi="Times New Roman" w:eastAsia="宋体" w:cs="Times New Roman"/>
          <w:szCs w:val="21"/>
        </w:rPr>
        <w:t>，</w:t>
      </w:r>
      <w:r>
        <w:rPr>
          <w:rFonts w:ascii="Times New Roman" w:hAnsi="Times New Roman" w:eastAsia="宋体" w:cs="Times New Roman"/>
          <w:szCs w:val="21"/>
        </w:rPr>
        <w:t>水中氯离子含量不应超过50</w:t>
      </w:r>
      <w:r>
        <w:rPr>
          <w:rFonts w:hint="eastAsia" w:ascii="Times New Roman" w:hAnsi="Times New Roman" w:eastAsia="宋体" w:cs="Times New Roman"/>
          <w:szCs w:val="21"/>
        </w:rPr>
        <w:t xml:space="preserve"> </w:t>
      </w:r>
      <w:r>
        <w:rPr>
          <w:rFonts w:ascii="Times New Roman" w:hAnsi="Times New Roman" w:eastAsia="宋体" w:cs="Times New Roman"/>
          <w:szCs w:val="21"/>
        </w:rPr>
        <w:t>mg/L。管道水冲洗的流速不应低于1.5</w:t>
      </w:r>
      <w:r>
        <w:rPr>
          <w:rFonts w:hint="eastAsia" w:ascii="Times New Roman" w:hAnsi="Times New Roman" w:eastAsia="宋体" w:cs="Times New Roman"/>
          <w:szCs w:val="21"/>
        </w:rPr>
        <w:t xml:space="preserve"> </w:t>
      </w:r>
      <w:r>
        <w:rPr>
          <w:rFonts w:ascii="Times New Roman" w:hAnsi="Times New Roman" w:eastAsia="宋体" w:cs="Times New Roman"/>
          <w:szCs w:val="21"/>
        </w:rPr>
        <w:t>m/s，冲洗压力不应超过管道的设计压力。</w:t>
      </w:r>
    </w:p>
    <w:p w14:paraId="3B306F15">
      <w:pPr>
        <w:numPr>
          <w:ilvl w:val="0"/>
          <w:numId w:val="11"/>
        </w:numPr>
        <w:ind w:left="840" w:hanging="420"/>
        <w:rPr>
          <w:rFonts w:ascii="Times New Roman" w:hAnsi="Times New Roman" w:eastAsia="宋体" w:cs="Times New Roman"/>
          <w:szCs w:val="21"/>
        </w:rPr>
      </w:pPr>
      <w:r>
        <w:rPr>
          <w:rFonts w:ascii="Times New Roman" w:hAnsi="Times New Roman" w:eastAsia="宋体" w:cs="Times New Roman"/>
          <w:szCs w:val="21"/>
        </w:rPr>
        <w:t>气体管道宜采用压缩空气吹扫，吹扫流速不宜小于20</w:t>
      </w:r>
      <w:r>
        <w:rPr>
          <w:rFonts w:hint="eastAsia" w:ascii="Times New Roman" w:hAnsi="Times New Roman" w:eastAsia="宋体" w:cs="Times New Roman"/>
          <w:szCs w:val="21"/>
        </w:rPr>
        <w:t xml:space="preserve"> </w:t>
      </w:r>
      <w:r>
        <w:rPr>
          <w:rFonts w:ascii="Times New Roman" w:hAnsi="Times New Roman" w:eastAsia="宋体" w:cs="Times New Roman"/>
          <w:szCs w:val="21"/>
        </w:rPr>
        <w:t>m/s，吹扫压力不应大于系统容器和管道的设计压力。</w:t>
      </w:r>
    </w:p>
    <w:p w14:paraId="4C224DE6">
      <w:pPr>
        <w:numPr>
          <w:ilvl w:val="2"/>
          <w:numId w:val="5"/>
        </w:numPr>
        <w:rPr>
          <w:rFonts w:ascii="Times New Roman" w:hAnsi="Times New Roman" w:eastAsia="宋体" w:cs="Times New Roman"/>
          <w:szCs w:val="21"/>
        </w:rPr>
      </w:pPr>
      <w:r>
        <w:rPr>
          <w:rFonts w:ascii="Times New Roman" w:hAnsi="Times New Roman" w:eastAsia="宋体" w:cs="Times New Roman"/>
          <w:szCs w:val="21"/>
        </w:rPr>
        <w:t>电气装置的安装应符合GB 50168、GB 50169、GB 50171和GB 50254的规定。</w:t>
      </w:r>
    </w:p>
    <w:p w14:paraId="5B133F27">
      <w:pPr>
        <w:numPr>
          <w:ilvl w:val="2"/>
          <w:numId w:val="5"/>
        </w:numPr>
        <w:rPr>
          <w:rFonts w:ascii="Times New Roman" w:hAnsi="Times New Roman" w:eastAsia="宋体" w:cs="Times New Roman"/>
          <w:szCs w:val="21"/>
        </w:rPr>
      </w:pPr>
      <w:r>
        <w:rPr>
          <w:rFonts w:ascii="Times New Roman" w:hAnsi="Times New Roman" w:eastAsia="宋体" w:cs="Times New Roman"/>
          <w:szCs w:val="21"/>
        </w:rPr>
        <w:t>需进行电伴热的管道或设备应安装完毕，且吹扫、试压等验收合格后方可进行电伴热施工。电伴热的安装应符合GB/T 32348.2的规定。</w:t>
      </w:r>
    </w:p>
    <w:p w14:paraId="0C6AA9C4">
      <w:pPr>
        <w:numPr>
          <w:ilvl w:val="2"/>
          <w:numId w:val="5"/>
        </w:numPr>
        <w:rPr>
          <w:rFonts w:ascii="Times New Roman" w:hAnsi="Times New Roman" w:eastAsia="宋体" w:cs="Times New Roman"/>
          <w:szCs w:val="21"/>
        </w:rPr>
      </w:pPr>
      <w:r>
        <w:rPr>
          <w:rFonts w:ascii="Times New Roman" w:hAnsi="Times New Roman" w:eastAsia="宋体" w:cs="Times New Roman"/>
          <w:szCs w:val="21"/>
        </w:rPr>
        <w:t>电伴热工程验收合格后方可进行保温施工。设备和管道的保温安装应符合GB 50126的规定。</w:t>
      </w:r>
    </w:p>
    <w:p w14:paraId="72FF7B93">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性能要求</w:t>
      </w:r>
    </w:p>
    <w:p w14:paraId="4E349928">
      <w:pPr>
        <w:numPr>
          <w:ilvl w:val="2"/>
          <w:numId w:val="5"/>
        </w:numPr>
        <w:rPr>
          <w:rFonts w:ascii="Times New Roman" w:hAnsi="Times New Roman" w:eastAsia="宋体" w:cs="Times New Roman"/>
          <w:szCs w:val="21"/>
        </w:rPr>
      </w:pPr>
      <w:r>
        <w:rPr>
          <w:rFonts w:ascii="Times New Roman" w:hAnsi="Times New Roman" w:eastAsia="宋体" w:cs="Times New Roman"/>
          <w:szCs w:val="21"/>
        </w:rPr>
        <w:t>装置投入使用后，港口矿石装卸机械的矿石粉尘控制指标应符合JT 464的规定，港口煤炭装卸机械的矿石粉尘控制指标应符合JT/T 1376的规定。其他场合干散货装卸机械的粉尘控制指标也可参照上述规定。</w:t>
      </w:r>
    </w:p>
    <w:p w14:paraId="52E47CF4">
      <w:pPr>
        <w:numPr>
          <w:ilvl w:val="2"/>
          <w:numId w:val="5"/>
        </w:numPr>
        <w:rPr>
          <w:rFonts w:ascii="Times New Roman" w:hAnsi="Times New Roman" w:eastAsia="宋体" w:cs="Times New Roman"/>
          <w:szCs w:val="21"/>
        </w:rPr>
      </w:pPr>
      <w:r>
        <w:rPr>
          <w:rFonts w:ascii="Times New Roman" w:hAnsi="Times New Roman" w:eastAsia="宋体" w:cs="Times New Roman"/>
          <w:szCs w:val="21"/>
        </w:rPr>
        <w:t>单流体喷雾降尘装置的耗水质量应不大于被治理物料质量的0.5％。双流体喷雾降尘装置的耗水质量应不大于被治理物料质量的0.05％。</w:t>
      </w:r>
    </w:p>
    <w:p w14:paraId="229A8C49">
      <w:pPr>
        <w:numPr>
          <w:ilvl w:val="2"/>
          <w:numId w:val="5"/>
        </w:numPr>
        <w:rPr>
          <w:rFonts w:ascii="Times New Roman" w:hAnsi="Times New Roman" w:eastAsia="宋体" w:cs="Times New Roman"/>
          <w:szCs w:val="21"/>
        </w:rPr>
      </w:pPr>
      <w:r>
        <w:rPr>
          <w:rFonts w:ascii="Times New Roman" w:hAnsi="Times New Roman" w:eastAsia="宋体" w:cs="Times New Roman"/>
          <w:szCs w:val="21"/>
        </w:rPr>
        <w:t>装置噪声应不</w:t>
      </w:r>
      <w:r>
        <w:rPr>
          <w:rFonts w:hint="eastAsia" w:ascii="Times New Roman" w:hAnsi="Times New Roman" w:eastAsia="宋体" w:cs="Times New Roman"/>
          <w:szCs w:val="21"/>
        </w:rPr>
        <w:t>超过</w:t>
      </w:r>
      <w:r>
        <w:rPr>
          <w:rFonts w:ascii="Times New Roman" w:hAnsi="Times New Roman" w:eastAsia="宋体" w:cs="Times New Roman"/>
          <w:szCs w:val="21"/>
        </w:rPr>
        <w:t>85</w:t>
      </w:r>
      <w:r>
        <w:rPr>
          <w:rFonts w:hint="eastAsia" w:ascii="Times New Roman" w:hAnsi="Times New Roman" w:eastAsia="宋体" w:cs="Times New Roman"/>
          <w:szCs w:val="21"/>
        </w:rPr>
        <w:t xml:space="preserve"> </w:t>
      </w:r>
      <w:r>
        <w:rPr>
          <w:rFonts w:ascii="Times New Roman" w:hAnsi="Times New Roman" w:eastAsia="宋体" w:cs="Times New Roman"/>
          <w:szCs w:val="21"/>
        </w:rPr>
        <w:t>dB</w:t>
      </w:r>
      <w:r>
        <w:rPr>
          <w:rFonts w:hint="eastAsia" w:ascii="Times New Roman" w:hAnsi="Times New Roman" w:eastAsia="宋体" w:cs="Times New Roman"/>
          <w:szCs w:val="21"/>
        </w:rPr>
        <w:t>(</w:t>
      </w:r>
      <w:r>
        <w:rPr>
          <w:rFonts w:ascii="Times New Roman" w:hAnsi="Times New Roman" w:eastAsia="宋体" w:cs="Times New Roman"/>
          <w:szCs w:val="21"/>
        </w:rPr>
        <w:t>A</w:t>
      </w:r>
      <w:r>
        <w:rPr>
          <w:rFonts w:hint="eastAsia" w:ascii="Times New Roman" w:hAnsi="Times New Roman" w:eastAsia="宋体" w:cs="Times New Roman"/>
          <w:szCs w:val="21"/>
        </w:rPr>
        <w:t>)</w:t>
      </w:r>
      <w:r>
        <w:rPr>
          <w:rFonts w:ascii="Times New Roman" w:hAnsi="Times New Roman" w:eastAsia="宋体" w:cs="Times New Roman"/>
          <w:szCs w:val="21"/>
        </w:rPr>
        <w:t>。</w:t>
      </w:r>
    </w:p>
    <w:p w14:paraId="1E0498B9">
      <w:pPr>
        <w:pStyle w:val="72"/>
        <w:numPr>
          <w:ilvl w:val="0"/>
          <w:numId w:val="5"/>
        </w:numPr>
        <w:spacing w:before="312" w:after="312"/>
        <w:outlineLvl w:val="0"/>
        <w:rPr>
          <w:rFonts w:ascii="Times New Roman"/>
        </w:rPr>
      </w:pPr>
      <w:bookmarkStart w:id="13" w:name="_Toc237959874"/>
      <w:r>
        <w:rPr>
          <w:rFonts w:ascii="Times New Roman"/>
          <w:szCs w:val="21"/>
        </w:rPr>
        <w:t>试验方法</w:t>
      </w:r>
      <w:bookmarkEnd w:id="13"/>
    </w:p>
    <w:p w14:paraId="3163C0A2">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外观检查</w:t>
      </w:r>
    </w:p>
    <w:p w14:paraId="5AE1CF02">
      <w:pPr>
        <w:pStyle w:val="65"/>
        <w:ind w:firstLine="420"/>
        <w:rPr>
          <w:rFonts w:ascii="Times New Roman"/>
        </w:rPr>
      </w:pPr>
      <w:r>
        <w:rPr>
          <w:rFonts w:ascii="Times New Roman"/>
        </w:rPr>
        <w:t>目测检查产品外观质量，检查结果</w:t>
      </w:r>
      <w:r>
        <w:rPr>
          <w:rFonts w:hint="eastAsia" w:ascii="Times New Roman"/>
          <w:lang w:val="en-US" w:eastAsia="zh-CN"/>
        </w:rPr>
        <w:t>应</w:t>
      </w:r>
      <w:r>
        <w:rPr>
          <w:rFonts w:ascii="Times New Roman"/>
        </w:rPr>
        <w:t>符合5.</w:t>
      </w:r>
      <w:r>
        <w:rPr>
          <w:rFonts w:hint="eastAsia" w:ascii="Times New Roman"/>
        </w:rPr>
        <w:t>4</w:t>
      </w:r>
      <w:r>
        <w:rPr>
          <w:rFonts w:ascii="Times New Roman"/>
        </w:rPr>
        <w:t>的规定。</w:t>
      </w:r>
    </w:p>
    <w:p w14:paraId="23CF567F">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喷嘴喷雾的平均颗粒直径测试</w:t>
      </w:r>
    </w:p>
    <w:p w14:paraId="643606A6">
      <w:pPr>
        <w:pStyle w:val="56"/>
        <w:numPr>
          <w:ilvl w:val="2"/>
          <w:numId w:val="5"/>
        </w:numPr>
        <w:spacing w:line="360" w:lineRule="auto"/>
        <w:jc w:val="both"/>
        <w:rPr>
          <w:rFonts w:ascii="Times New Roman" w:hAnsi="Times New Roman" w:eastAsia="黑体"/>
          <w:sz w:val="21"/>
          <w:szCs w:val="21"/>
        </w:rPr>
      </w:pPr>
      <w:r>
        <w:rPr>
          <w:rFonts w:ascii="Times New Roman" w:hAnsi="Times New Roman" w:eastAsia="黑体"/>
          <w:sz w:val="21"/>
          <w:szCs w:val="21"/>
        </w:rPr>
        <w:t>测试装置</w:t>
      </w:r>
    </w:p>
    <w:p w14:paraId="07A9F735">
      <w:pPr>
        <w:numPr>
          <w:ilvl w:val="3"/>
          <w:numId w:val="5"/>
        </w:numPr>
        <w:rPr>
          <w:rFonts w:ascii="Times New Roman" w:hAnsi="Times New Roman" w:eastAsia="宋体" w:cs="Times New Roman"/>
          <w:szCs w:val="21"/>
        </w:rPr>
      </w:pPr>
      <w:r>
        <w:rPr>
          <w:rFonts w:ascii="Times New Roman" w:hAnsi="Times New Roman" w:eastAsia="宋体" w:cs="Times New Roman"/>
          <w:szCs w:val="21"/>
        </w:rPr>
        <w:t>测试装置包含激光粒度分析仪、供水装置、供气装置、喷嘴、流量和压力控制装置、压力表。</w:t>
      </w:r>
    </w:p>
    <w:p w14:paraId="1E7D6B1F">
      <w:pPr>
        <w:numPr>
          <w:ilvl w:val="3"/>
          <w:numId w:val="5"/>
        </w:numPr>
        <w:rPr>
          <w:rFonts w:ascii="Times New Roman" w:hAnsi="Times New Roman" w:eastAsia="宋体" w:cs="Times New Roman"/>
          <w:szCs w:val="21"/>
        </w:rPr>
      </w:pPr>
      <w:r>
        <w:rPr>
          <w:rFonts w:ascii="Times New Roman" w:hAnsi="Times New Roman" w:eastAsia="宋体" w:cs="Times New Roman"/>
          <w:szCs w:val="21"/>
        </w:rPr>
        <w:t>激光粒度仪应至少可测量不低于0.5</w:t>
      </w:r>
      <w:r>
        <w:rPr>
          <w:rFonts w:hint="eastAsia" w:ascii="Times New Roman" w:hAnsi="Times New Roman" w:eastAsia="宋体" w:cs="Times New Roman"/>
          <w:szCs w:val="21"/>
        </w:rPr>
        <w:t xml:space="preserve"> </w:t>
      </w:r>
      <w:r>
        <w:rPr>
          <w:rFonts w:ascii="Times New Roman" w:hAnsi="Times New Roman" w:eastAsia="宋体" w:cs="Times New Roman"/>
          <w:szCs w:val="21"/>
        </w:rPr>
        <w:t>μm的粒径。</w:t>
      </w:r>
    </w:p>
    <w:p w14:paraId="4C8346F3">
      <w:pPr>
        <w:numPr>
          <w:ilvl w:val="3"/>
          <w:numId w:val="5"/>
        </w:numPr>
        <w:rPr>
          <w:rFonts w:ascii="Times New Roman" w:hAnsi="Times New Roman" w:eastAsia="宋体" w:cs="Times New Roman"/>
          <w:szCs w:val="21"/>
        </w:rPr>
      </w:pPr>
      <w:r>
        <w:rPr>
          <w:rFonts w:ascii="Times New Roman" w:hAnsi="Times New Roman" w:eastAsia="宋体" w:cs="Times New Roman"/>
          <w:szCs w:val="21"/>
        </w:rPr>
        <w:t>试验压力应在压力表量程1/3～2/3范围内。压力表精度应不低于1.6级。</w:t>
      </w:r>
    </w:p>
    <w:p w14:paraId="6345A514">
      <w:pPr>
        <w:numPr>
          <w:ilvl w:val="3"/>
          <w:numId w:val="5"/>
        </w:numPr>
        <w:rPr>
          <w:rFonts w:ascii="Times New Roman" w:hAnsi="Times New Roman" w:eastAsia="宋体" w:cs="Times New Roman"/>
          <w:szCs w:val="21"/>
        </w:rPr>
      </w:pPr>
      <w:r>
        <w:rPr>
          <w:rFonts w:ascii="Times New Roman" w:hAnsi="Times New Roman" w:eastAsia="宋体" w:cs="Times New Roman"/>
          <w:szCs w:val="21"/>
        </w:rPr>
        <w:t>水压和气压测试调节范围应分别能覆盖试验水压和试验气压。</w:t>
      </w:r>
    </w:p>
    <w:p w14:paraId="01DAD114">
      <w:pPr>
        <w:pStyle w:val="56"/>
        <w:numPr>
          <w:ilvl w:val="2"/>
          <w:numId w:val="5"/>
        </w:numPr>
        <w:spacing w:line="360" w:lineRule="auto"/>
        <w:jc w:val="both"/>
        <w:rPr>
          <w:rFonts w:ascii="Times New Roman" w:hAnsi="Times New Roman" w:eastAsia="黑体"/>
          <w:sz w:val="21"/>
          <w:szCs w:val="21"/>
        </w:rPr>
      </w:pPr>
      <w:r>
        <w:rPr>
          <w:rFonts w:ascii="Times New Roman" w:hAnsi="Times New Roman" w:eastAsia="黑体"/>
          <w:sz w:val="21"/>
          <w:szCs w:val="21"/>
        </w:rPr>
        <w:t>测试条件</w:t>
      </w:r>
    </w:p>
    <w:p w14:paraId="42939374">
      <w:pPr>
        <w:numPr>
          <w:ilvl w:val="3"/>
          <w:numId w:val="5"/>
        </w:numPr>
        <w:rPr>
          <w:rFonts w:ascii="Times New Roman" w:hAnsi="Times New Roman" w:eastAsia="宋体" w:cs="Times New Roman"/>
          <w:szCs w:val="21"/>
        </w:rPr>
      </w:pPr>
      <w:r>
        <w:rPr>
          <w:rFonts w:ascii="Times New Roman" w:hAnsi="Times New Roman" w:eastAsia="宋体" w:cs="Times New Roman"/>
          <w:szCs w:val="21"/>
        </w:rPr>
        <w:t>试验用水为生活用水，水温为常温。</w:t>
      </w:r>
    </w:p>
    <w:p w14:paraId="328CA2E9">
      <w:pPr>
        <w:numPr>
          <w:ilvl w:val="3"/>
          <w:numId w:val="5"/>
        </w:numPr>
        <w:rPr>
          <w:rFonts w:ascii="Times New Roman" w:hAnsi="Times New Roman" w:eastAsia="宋体" w:cs="Times New Roman"/>
          <w:szCs w:val="21"/>
        </w:rPr>
      </w:pPr>
      <w:r>
        <w:rPr>
          <w:rFonts w:ascii="Times New Roman" w:hAnsi="Times New Roman" w:eastAsia="宋体" w:cs="Times New Roman"/>
          <w:szCs w:val="21"/>
        </w:rPr>
        <w:t>试验地点应选择清洁环境，避免过多的电子噪声、机械振动和温度波动，避免阳光直射和气流的干扰。</w:t>
      </w:r>
    </w:p>
    <w:p w14:paraId="58527FFD">
      <w:pPr>
        <w:numPr>
          <w:ilvl w:val="3"/>
          <w:numId w:val="5"/>
        </w:numPr>
        <w:rPr>
          <w:rFonts w:ascii="Times New Roman" w:hAnsi="Times New Roman" w:eastAsia="宋体" w:cs="Times New Roman"/>
          <w:szCs w:val="21"/>
        </w:rPr>
      </w:pPr>
      <w:r>
        <w:rPr>
          <w:rFonts w:ascii="Times New Roman" w:hAnsi="Times New Roman" w:eastAsia="宋体" w:cs="Times New Roman"/>
          <w:szCs w:val="21"/>
        </w:rPr>
        <w:t>压力表应安装在距离喷嘴入口不超过2000</w:t>
      </w:r>
      <w:r>
        <w:rPr>
          <w:rFonts w:hint="eastAsia" w:ascii="Times New Roman" w:hAnsi="Times New Roman" w:eastAsia="宋体" w:cs="Times New Roman"/>
          <w:szCs w:val="21"/>
        </w:rPr>
        <w:t xml:space="preserve"> </w:t>
      </w:r>
      <w:r>
        <w:rPr>
          <w:rFonts w:ascii="Times New Roman" w:hAnsi="Times New Roman" w:eastAsia="宋体" w:cs="Times New Roman"/>
          <w:szCs w:val="21"/>
        </w:rPr>
        <w:t>mm处。</w:t>
      </w:r>
    </w:p>
    <w:p w14:paraId="7004E15A">
      <w:pPr>
        <w:pStyle w:val="56"/>
        <w:numPr>
          <w:ilvl w:val="2"/>
          <w:numId w:val="5"/>
        </w:numPr>
        <w:spacing w:line="360" w:lineRule="auto"/>
        <w:jc w:val="both"/>
        <w:rPr>
          <w:rFonts w:ascii="Times New Roman" w:hAnsi="Times New Roman" w:eastAsia="黑体"/>
          <w:sz w:val="21"/>
          <w:szCs w:val="21"/>
        </w:rPr>
      </w:pPr>
      <w:r>
        <w:rPr>
          <w:rFonts w:ascii="Times New Roman" w:hAnsi="Times New Roman" w:eastAsia="黑体"/>
          <w:sz w:val="21"/>
          <w:szCs w:val="21"/>
        </w:rPr>
        <w:t>测试步骤</w:t>
      </w:r>
    </w:p>
    <w:p w14:paraId="06462EBD">
      <w:pPr>
        <w:numPr>
          <w:ilvl w:val="3"/>
          <w:numId w:val="5"/>
        </w:numPr>
        <w:rPr>
          <w:rFonts w:ascii="Times New Roman" w:hAnsi="Times New Roman" w:eastAsia="宋体" w:cs="Times New Roman"/>
          <w:szCs w:val="21"/>
        </w:rPr>
      </w:pPr>
      <w:r>
        <w:rPr>
          <w:rFonts w:ascii="Times New Roman" w:hAnsi="Times New Roman" w:eastAsia="宋体" w:cs="Times New Roman"/>
          <w:szCs w:val="21"/>
        </w:rPr>
        <w:t>试验压力按喷雾降尘装置的喷嘴设计压力。</w:t>
      </w:r>
    </w:p>
    <w:p w14:paraId="4D7BB1A5">
      <w:pPr>
        <w:numPr>
          <w:ilvl w:val="3"/>
          <w:numId w:val="5"/>
        </w:numPr>
        <w:rPr>
          <w:rFonts w:ascii="Times New Roman" w:hAnsi="Times New Roman" w:eastAsia="宋体" w:cs="Times New Roman"/>
          <w:szCs w:val="21"/>
        </w:rPr>
      </w:pPr>
      <w:r>
        <w:rPr>
          <w:rFonts w:ascii="Times New Roman" w:hAnsi="Times New Roman" w:eastAsia="宋体" w:cs="Times New Roman"/>
          <w:szCs w:val="21"/>
        </w:rPr>
        <w:t>在射流轴线方向上取射流横截面作为采样点，射流横截面离喷嘴出口的距离根据设计要求。</w:t>
      </w:r>
    </w:p>
    <w:p w14:paraId="1D5AEE7F">
      <w:pPr>
        <w:numPr>
          <w:ilvl w:val="3"/>
          <w:numId w:val="5"/>
        </w:numPr>
        <w:rPr>
          <w:rFonts w:ascii="Times New Roman" w:hAnsi="Times New Roman" w:eastAsia="宋体" w:cs="Times New Roman"/>
          <w:szCs w:val="21"/>
        </w:rPr>
      </w:pPr>
      <w:r>
        <w:rPr>
          <w:rFonts w:ascii="Times New Roman" w:hAnsi="Times New Roman" w:eastAsia="宋体" w:cs="Times New Roman"/>
          <w:szCs w:val="21"/>
        </w:rPr>
        <w:t>调节激光发生器和接收器，使激光束对中，符合测试要求。</w:t>
      </w:r>
    </w:p>
    <w:p w14:paraId="447C32A9">
      <w:pPr>
        <w:numPr>
          <w:ilvl w:val="3"/>
          <w:numId w:val="5"/>
        </w:numPr>
        <w:rPr>
          <w:rFonts w:ascii="Times New Roman" w:hAnsi="Times New Roman" w:eastAsia="宋体" w:cs="Times New Roman"/>
          <w:szCs w:val="21"/>
        </w:rPr>
      </w:pPr>
      <w:r>
        <w:rPr>
          <w:rFonts w:ascii="Times New Roman" w:hAnsi="Times New Roman" w:eastAsia="宋体" w:cs="Times New Roman"/>
          <w:szCs w:val="21"/>
        </w:rPr>
        <w:t>开启供水（和供气），将水压（和气压）调到试验压力喷雾，再调节雾流控制装置，使测试区的水雾粒对激光的遮光率在0.1～0.3范围内。</w:t>
      </w:r>
    </w:p>
    <w:p w14:paraId="6BB063E5">
      <w:pPr>
        <w:numPr>
          <w:ilvl w:val="3"/>
          <w:numId w:val="5"/>
        </w:numPr>
        <w:rPr>
          <w:rFonts w:ascii="Times New Roman" w:hAnsi="Times New Roman" w:eastAsia="宋体" w:cs="Times New Roman"/>
          <w:szCs w:val="21"/>
        </w:rPr>
      </w:pPr>
      <w:r>
        <w:rPr>
          <w:rFonts w:ascii="Times New Roman" w:hAnsi="Times New Roman" w:eastAsia="宋体" w:cs="Times New Roman"/>
          <w:szCs w:val="21"/>
        </w:rPr>
        <w:t>关闭供水（和供气），并开启抽风机，待抽去测试区的残余水雾后，再测定背景，测试完毕回到测试状态。</w:t>
      </w:r>
    </w:p>
    <w:p w14:paraId="68F5349C">
      <w:pPr>
        <w:numPr>
          <w:ilvl w:val="3"/>
          <w:numId w:val="5"/>
        </w:numPr>
        <w:rPr>
          <w:rFonts w:ascii="Times New Roman" w:hAnsi="Times New Roman" w:eastAsia="宋体" w:cs="Times New Roman"/>
          <w:szCs w:val="21"/>
        </w:rPr>
      </w:pPr>
      <w:r>
        <w:rPr>
          <w:rFonts w:ascii="Times New Roman" w:hAnsi="Times New Roman" w:eastAsia="宋体" w:cs="Times New Roman"/>
          <w:szCs w:val="21"/>
        </w:rPr>
        <w:t>开启供水（和供气），将水压（和气压）调节到试验压力喷雾，测定喷雾的平均颗粒直径。</w:t>
      </w:r>
    </w:p>
    <w:p w14:paraId="21F03E95">
      <w:pPr>
        <w:numPr>
          <w:ilvl w:val="3"/>
          <w:numId w:val="5"/>
        </w:numPr>
        <w:rPr>
          <w:rFonts w:ascii="Times New Roman" w:hAnsi="Times New Roman" w:eastAsia="宋体" w:cs="Times New Roman"/>
          <w:szCs w:val="21"/>
        </w:rPr>
      </w:pPr>
      <w:r>
        <w:rPr>
          <w:rFonts w:ascii="Times New Roman" w:hAnsi="Times New Roman" w:eastAsia="宋体" w:cs="Times New Roman"/>
          <w:szCs w:val="21"/>
        </w:rPr>
        <w:t>应至少测量3个喷嘴样品，每个样品的采样点测定7次，取平均值。</w:t>
      </w:r>
    </w:p>
    <w:p w14:paraId="189DA1EA">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喷嘴有效射程测试</w:t>
      </w:r>
    </w:p>
    <w:p w14:paraId="725941EE">
      <w:pPr>
        <w:pStyle w:val="56"/>
        <w:ind w:firstLine="420" w:firstLineChars="200"/>
        <w:jc w:val="both"/>
        <w:rPr>
          <w:rFonts w:ascii="Times New Roman" w:hAnsi="Times New Roman"/>
          <w:sz w:val="21"/>
          <w:szCs w:val="21"/>
        </w:rPr>
      </w:pPr>
      <w:r>
        <w:rPr>
          <w:rFonts w:ascii="Times New Roman" w:hAnsi="Times New Roman"/>
          <w:sz w:val="21"/>
          <w:szCs w:val="21"/>
        </w:rPr>
        <w:t>喷嘴有效射程测试按MT/T 240执行。</w:t>
      </w:r>
    </w:p>
    <w:p w14:paraId="654342F1">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粉尘浓度测试</w:t>
      </w:r>
    </w:p>
    <w:p w14:paraId="606BFE93">
      <w:pPr>
        <w:pStyle w:val="56"/>
        <w:ind w:firstLine="420" w:firstLineChars="200"/>
        <w:jc w:val="both"/>
        <w:rPr>
          <w:rFonts w:ascii="Times New Roman" w:hAnsi="Times New Roman"/>
          <w:sz w:val="21"/>
          <w:szCs w:val="21"/>
        </w:rPr>
      </w:pPr>
      <w:r>
        <w:rPr>
          <w:rFonts w:ascii="Times New Roman" w:hAnsi="Times New Roman"/>
          <w:sz w:val="21"/>
          <w:szCs w:val="21"/>
        </w:rPr>
        <w:t>装置投入使用后，港口矿石装卸机械的矿石粉尘测试方法应符合JT 464的规定，港口煤炭装卸机械的矿石粉尘测试方法应符合JT/T 1376的规定。其他场合干散货装卸机械的粉尘测试方法也可参照上述规定。</w:t>
      </w:r>
    </w:p>
    <w:p w14:paraId="2A12443E">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管道压力试验</w:t>
      </w:r>
    </w:p>
    <w:p w14:paraId="19D0B526">
      <w:pPr>
        <w:pStyle w:val="56"/>
        <w:ind w:firstLine="420" w:firstLineChars="200"/>
        <w:jc w:val="both"/>
        <w:rPr>
          <w:rFonts w:ascii="Times New Roman" w:hAnsi="Times New Roman"/>
          <w:sz w:val="21"/>
          <w:szCs w:val="21"/>
        </w:rPr>
      </w:pPr>
      <w:r>
        <w:rPr>
          <w:rFonts w:ascii="Times New Roman" w:hAnsi="Times New Roman"/>
          <w:sz w:val="21"/>
          <w:szCs w:val="21"/>
        </w:rPr>
        <w:t>管道的压力试验按GB 50235执行。</w:t>
      </w:r>
    </w:p>
    <w:p w14:paraId="76C2363D">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电气设备的外壳防护等级测试</w:t>
      </w:r>
    </w:p>
    <w:p w14:paraId="13A7AE49">
      <w:pPr>
        <w:pStyle w:val="56"/>
        <w:ind w:firstLine="420" w:firstLineChars="200"/>
        <w:jc w:val="both"/>
        <w:rPr>
          <w:rFonts w:ascii="Times New Roman" w:hAnsi="Times New Roman"/>
          <w:sz w:val="21"/>
          <w:szCs w:val="21"/>
        </w:rPr>
      </w:pPr>
      <w:r>
        <w:rPr>
          <w:rFonts w:ascii="Times New Roman" w:hAnsi="Times New Roman"/>
          <w:sz w:val="21"/>
          <w:szCs w:val="21"/>
        </w:rPr>
        <w:t>电气设备的外壳防护等级测试按GB/T 4208执行。</w:t>
      </w:r>
    </w:p>
    <w:p w14:paraId="22D5DE32">
      <w:pPr>
        <w:pStyle w:val="56"/>
        <w:numPr>
          <w:ilvl w:val="1"/>
          <w:numId w:val="5"/>
        </w:numPr>
        <w:spacing w:line="360" w:lineRule="auto"/>
        <w:jc w:val="both"/>
        <w:outlineLvl w:val="1"/>
        <w:rPr>
          <w:rFonts w:ascii="Times New Roman" w:hAnsi="Times New Roman" w:eastAsia="黑体"/>
          <w:sz w:val="21"/>
          <w:szCs w:val="21"/>
        </w:rPr>
      </w:pPr>
      <w:r>
        <w:rPr>
          <w:rFonts w:ascii="Times New Roman" w:hAnsi="Times New Roman" w:eastAsia="黑体"/>
          <w:sz w:val="21"/>
          <w:szCs w:val="21"/>
        </w:rPr>
        <w:t>噪声测试</w:t>
      </w:r>
    </w:p>
    <w:p w14:paraId="01B9D612">
      <w:pPr>
        <w:pStyle w:val="56"/>
        <w:ind w:firstLine="420" w:firstLineChars="200"/>
        <w:jc w:val="both"/>
        <w:rPr>
          <w:rFonts w:ascii="Times New Roman" w:hAnsi="Times New Roman"/>
          <w:sz w:val="21"/>
          <w:szCs w:val="21"/>
        </w:rPr>
      </w:pPr>
      <w:r>
        <w:rPr>
          <w:rFonts w:ascii="Times New Roman" w:hAnsi="Times New Roman"/>
          <w:sz w:val="21"/>
          <w:szCs w:val="21"/>
        </w:rPr>
        <w:t>噪声测试按GBZ/T 189.8执行。</w:t>
      </w:r>
    </w:p>
    <w:p w14:paraId="515622F7">
      <w:pPr>
        <w:pStyle w:val="72"/>
        <w:numPr>
          <w:ilvl w:val="0"/>
          <w:numId w:val="5"/>
        </w:numPr>
        <w:spacing w:before="312" w:after="312"/>
        <w:outlineLvl w:val="0"/>
        <w:rPr>
          <w:rFonts w:ascii="Times New Roman"/>
          <w:szCs w:val="21"/>
        </w:rPr>
      </w:pPr>
      <w:bookmarkStart w:id="14" w:name="_Toc230279402"/>
      <w:bookmarkStart w:id="15" w:name="_Toc237959875"/>
      <w:r>
        <w:rPr>
          <w:rFonts w:ascii="Times New Roman"/>
          <w:szCs w:val="21"/>
        </w:rPr>
        <w:t>检验规则</w:t>
      </w:r>
      <w:bookmarkEnd w:id="14"/>
      <w:bookmarkEnd w:id="15"/>
    </w:p>
    <w:p w14:paraId="708840EF">
      <w:pPr>
        <w:pStyle w:val="62"/>
        <w:numPr>
          <w:ilvl w:val="1"/>
          <w:numId w:val="5"/>
        </w:numPr>
        <w:ind w:firstLine="0" w:firstLineChars="0"/>
        <w:outlineLvl w:val="1"/>
        <w:rPr>
          <w:rFonts w:ascii="Times New Roman" w:hAnsi="Times New Roman" w:eastAsia="黑体"/>
          <w:szCs w:val="21"/>
        </w:rPr>
      </w:pPr>
      <w:r>
        <w:rPr>
          <w:rFonts w:ascii="Times New Roman" w:hAnsi="Times New Roman" w:eastAsia="黑体"/>
          <w:szCs w:val="21"/>
        </w:rPr>
        <w:t>检验项目</w:t>
      </w:r>
    </w:p>
    <w:p w14:paraId="3630148D">
      <w:pPr>
        <w:pStyle w:val="65"/>
        <w:ind w:firstLine="420"/>
        <w:rPr>
          <w:rFonts w:ascii="Times New Roman"/>
        </w:rPr>
      </w:pPr>
      <w:r>
        <w:rPr>
          <w:rFonts w:ascii="Times New Roman"/>
        </w:rPr>
        <w:t>检验项目见表3。</w:t>
      </w:r>
    </w:p>
    <w:p w14:paraId="6D912549">
      <w:pPr>
        <w:pStyle w:val="51"/>
        <w:jc w:val="center"/>
        <w:rPr>
          <w:rFonts w:ascii="Times New Roman" w:eastAsia="黑体"/>
          <w:szCs w:val="21"/>
        </w:rPr>
      </w:pPr>
      <w:r>
        <w:rPr>
          <w:rFonts w:ascii="Times New Roman" w:eastAsia="黑体"/>
          <w:szCs w:val="21"/>
        </w:rPr>
        <w:t>表3  检验项目</w:t>
      </w:r>
    </w:p>
    <w:tbl>
      <w:tblPr>
        <w:tblStyle w:val="1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682"/>
        <w:gridCol w:w="3327"/>
        <w:gridCol w:w="1341"/>
        <w:gridCol w:w="1341"/>
        <w:gridCol w:w="1341"/>
        <w:gridCol w:w="1343"/>
      </w:tblGrid>
      <w:tr w14:paraId="7BAD49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364" w:type="pct"/>
            <w:tcBorders>
              <w:top w:val="single" w:color="auto" w:sz="8" w:space="0"/>
              <w:bottom w:val="single" w:color="auto" w:sz="8" w:space="0"/>
            </w:tcBorders>
            <w:vAlign w:val="center"/>
          </w:tcPr>
          <w:p w14:paraId="745046F8">
            <w:pPr>
              <w:pStyle w:val="81"/>
              <w:widowControl w:val="0"/>
              <w:rPr>
                <w:rFonts w:ascii="Times New Roman"/>
              </w:rPr>
            </w:pPr>
            <w:r>
              <w:rPr>
                <w:rFonts w:ascii="Times New Roman"/>
              </w:rPr>
              <w:t>序号</w:t>
            </w:r>
          </w:p>
        </w:tc>
        <w:tc>
          <w:tcPr>
            <w:tcW w:w="1775" w:type="pct"/>
            <w:tcBorders>
              <w:top w:val="single" w:color="auto" w:sz="8" w:space="0"/>
              <w:bottom w:val="single" w:color="auto" w:sz="8" w:space="0"/>
            </w:tcBorders>
            <w:vAlign w:val="center"/>
          </w:tcPr>
          <w:p w14:paraId="46BF9633">
            <w:pPr>
              <w:pStyle w:val="81"/>
              <w:widowControl w:val="0"/>
              <w:rPr>
                <w:rFonts w:ascii="Times New Roman"/>
              </w:rPr>
            </w:pPr>
            <w:r>
              <w:rPr>
                <w:rFonts w:ascii="Times New Roman"/>
              </w:rPr>
              <w:t>检验项目</w:t>
            </w:r>
          </w:p>
        </w:tc>
        <w:tc>
          <w:tcPr>
            <w:tcW w:w="715" w:type="pct"/>
            <w:tcBorders>
              <w:top w:val="single" w:color="auto" w:sz="8" w:space="0"/>
              <w:bottom w:val="single" w:color="auto" w:sz="8" w:space="0"/>
            </w:tcBorders>
            <w:vAlign w:val="center"/>
          </w:tcPr>
          <w:p w14:paraId="3EF1F0FA">
            <w:pPr>
              <w:pStyle w:val="81"/>
              <w:widowControl w:val="0"/>
              <w:rPr>
                <w:rFonts w:ascii="Times New Roman"/>
              </w:rPr>
            </w:pPr>
            <w:r>
              <w:rPr>
                <w:rFonts w:ascii="Times New Roman"/>
              </w:rPr>
              <w:t>技术要求</w:t>
            </w:r>
          </w:p>
        </w:tc>
        <w:tc>
          <w:tcPr>
            <w:tcW w:w="715" w:type="pct"/>
            <w:tcBorders>
              <w:top w:val="single" w:color="auto" w:sz="8" w:space="0"/>
              <w:bottom w:val="single" w:color="auto" w:sz="8" w:space="0"/>
            </w:tcBorders>
            <w:vAlign w:val="center"/>
          </w:tcPr>
          <w:p w14:paraId="62B6877A">
            <w:pPr>
              <w:pStyle w:val="81"/>
              <w:widowControl w:val="0"/>
              <w:rPr>
                <w:rFonts w:ascii="Times New Roman"/>
              </w:rPr>
            </w:pPr>
            <w:r>
              <w:rPr>
                <w:rFonts w:ascii="Times New Roman"/>
              </w:rPr>
              <w:t>试验方法</w:t>
            </w:r>
          </w:p>
        </w:tc>
        <w:tc>
          <w:tcPr>
            <w:tcW w:w="715" w:type="pct"/>
            <w:tcBorders>
              <w:top w:val="single" w:color="auto" w:sz="8" w:space="0"/>
              <w:bottom w:val="single" w:color="auto" w:sz="8" w:space="0"/>
            </w:tcBorders>
            <w:vAlign w:val="center"/>
          </w:tcPr>
          <w:p w14:paraId="0F78394D">
            <w:pPr>
              <w:pStyle w:val="81"/>
              <w:widowControl w:val="0"/>
              <w:rPr>
                <w:rFonts w:ascii="Times New Roman"/>
              </w:rPr>
            </w:pPr>
            <w:r>
              <w:rPr>
                <w:rFonts w:ascii="Times New Roman"/>
              </w:rPr>
              <w:t>型式检验</w:t>
            </w:r>
          </w:p>
        </w:tc>
        <w:tc>
          <w:tcPr>
            <w:tcW w:w="716" w:type="pct"/>
            <w:tcBorders>
              <w:top w:val="single" w:color="auto" w:sz="8" w:space="0"/>
              <w:bottom w:val="single" w:color="auto" w:sz="8" w:space="0"/>
            </w:tcBorders>
            <w:vAlign w:val="center"/>
          </w:tcPr>
          <w:p w14:paraId="123AFA9E">
            <w:pPr>
              <w:pStyle w:val="81"/>
              <w:widowControl w:val="0"/>
              <w:rPr>
                <w:rFonts w:ascii="Times New Roman"/>
              </w:rPr>
            </w:pPr>
            <w:r>
              <w:rPr>
                <w:rFonts w:ascii="Times New Roman"/>
              </w:rPr>
              <w:t>出厂检验</w:t>
            </w:r>
          </w:p>
        </w:tc>
      </w:tr>
      <w:tr w14:paraId="4903A4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tcBorders>
              <w:top w:val="single" w:color="auto" w:sz="8" w:space="0"/>
            </w:tcBorders>
            <w:vAlign w:val="center"/>
          </w:tcPr>
          <w:p w14:paraId="41E3E640">
            <w:pPr>
              <w:pStyle w:val="81"/>
              <w:widowControl w:val="0"/>
              <w:rPr>
                <w:rFonts w:ascii="Times New Roman"/>
              </w:rPr>
            </w:pPr>
            <w:r>
              <w:rPr>
                <w:rFonts w:ascii="Times New Roman"/>
              </w:rPr>
              <w:t>1</w:t>
            </w:r>
          </w:p>
        </w:tc>
        <w:tc>
          <w:tcPr>
            <w:tcW w:w="1775" w:type="pct"/>
            <w:tcBorders>
              <w:top w:val="single" w:color="auto" w:sz="8" w:space="0"/>
            </w:tcBorders>
            <w:vAlign w:val="center"/>
          </w:tcPr>
          <w:p w14:paraId="5F04F619">
            <w:pPr>
              <w:pStyle w:val="81"/>
              <w:widowControl w:val="0"/>
              <w:rPr>
                <w:rFonts w:ascii="Times New Roman"/>
              </w:rPr>
            </w:pPr>
            <w:r>
              <w:rPr>
                <w:rFonts w:ascii="Times New Roman"/>
              </w:rPr>
              <w:t>外观</w:t>
            </w:r>
          </w:p>
        </w:tc>
        <w:tc>
          <w:tcPr>
            <w:tcW w:w="715" w:type="pct"/>
            <w:tcBorders>
              <w:top w:val="single" w:color="auto" w:sz="8" w:space="0"/>
            </w:tcBorders>
            <w:vAlign w:val="center"/>
          </w:tcPr>
          <w:p w14:paraId="5C61F68C">
            <w:pPr>
              <w:pStyle w:val="81"/>
              <w:widowControl w:val="0"/>
              <w:rPr>
                <w:rFonts w:ascii="Times New Roman"/>
              </w:rPr>
            </w:pPr>
            <w:r>
              <w:rPr>
                <w:rFonts w:ascii="Times New Roman"/>
              </w:rPr>
              <w:t>5.</w:t>
            </w:r>
            <w:r>
              <w:rPr>
                <w:rFonts w:hint="eastAsia" w:ascii="Times New Roman"/>
              </w:rPr>
              <w:t>4</w:t>
            </w:r>
          </w:p>
        </w:tc>
        <w:tc>
          <w:tcPr>
            <w:tcW w:w="715" w:type="pct"/>
            <w:tcBorders>
              <w:top w:val="single" w:color="auto" w:sz="8" w:space="0"/>
            </w:tcBorders>
            <w:vAlign w:val="center"/>
          </w:tcPr>
          <w:p w14:paraId="353C2E0E">
            <w:pPr>
              <w:pStyle w:val="81"/>
              <w:widowControl w:val="0"/>
              <w:rPr>
                <w:rFonts w:ascii="Times New Roman"/>
              </w:rPr>
            </w:pPr>
            <w:r>
              <w:rPr>
                <w:rFonts w:ascii="Times New Roman"/>
              </w:rPr>
              <w:t>6.1</w:t>
            </w:r>
          </w:p>
        </w:tc>
        <w:tc>
          <w:tcPr>
            <w:tcW w:w="715" w:type="pct"/>
            <w:tcBorders>
              <w:top w:val="single" w:color="auto" w:sz="8" w:space="0"/>
            </w:tcBorders>
            <w:vAlign w:val="center"/>
          </w:tcPr>
          <w:p w14:paraId="60BF96B7">
            <w:pPr>
              <w:pStyle w:val="81"/>
              <w:widowControl w:val="0"/>
              <w:rPr>
                <w:rFonts w:ascii="Times New Roman"/>
              </w:rPr>
            </w:pPr>
            <w:r>
              <w:rPr>
                <w:rFonts w:ascii="Times New Roman"/>
              </w:rPr>
              <w:t>√</w:t>
            </w:r>
          </w:p>
        </w:tc>
        <w:tc>
          <w:tcPr>
            <w:tcW w:w="716" w:type="pct"/>
            <w:tcBorders>
              <w:top w:val="single" w:color="auto" w:sz="8" w:space="0"/>
            </w:tcBorders>
            <w:vAlign w:val="center"/>
          </w:tcPr>
          <w:p w14:paraId="3105DD32">
            <w:pPr>
              <w:pStyle w:val="81"/>
              <w:widowControl w:val="0"/>
              <w:rPr>
                <w:rFonts w:ascii="Times New Roman"/>
              </w:rPr>
            </w:pPr>
            <w:r>
              <w:rPr>
                <w:rFonts w:ascii="Times New Roman"/>
              </w:rPr>
              <w:t>√</w:t>
            </w:r>
          </w:p>
        </w:tc>
      </w:tr>
      <w:tr w14:paraId="43D944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2BCB8EF5">
            <w:pPr>
              <w:pStyle w:val="81"/>
              <w:widowControl w:val="0"/>
              <w:rPr>
                <w:rFonts w:ascii="Times New Roman"/>
              </w:rPr>
            </w:pPr>
            <w:r>
              <w:rPr>
                <w:rFonts w:ascii="Times New Roman"/>
              </w:rPr>
              <w:t>2</w:t>
            </w:r>
          </w:p>
        </w:tc>
        <w:tc>
          <w:tcPr>
            <w:tcW w:w="1775" w:type="pct"/>
            <w:vAlign w:val="center"/>
          </w:tcPr>
          <w:p w14:paraId="3B382485">
            <w:pPr>
              <w:pStyle w:val="81"/>
              <w:widowControl w:val="0"/>
              <w:rPr>
                <w:rFonts w:ascii="Times New Roman"/>
              </w:rPr>
            </w:pPr>
            <w:r>
              <w:rPr>
                <w:rFonts w:ascii="Times New Roman"/>
              </w:rPr>
              <w:t>喷嘴喷雾的</w:t>
            </w:r>
            <w:r>
              <w:rPr>
                <w:rFonts w:ascii="Times New Roman"/>
                <w:szCs w:val="21"/>
              </w:rPr>
              <w:t>平均颗粒直径</w:t>
            </w:r>
          </w:p>
        </w:tc>
        <w:tc>
          <w:tcPr>
            <w:tcW w:w="715" w:type="pct"/>
            <w:vAlign w:val="center"/>
          </w:tcPr>
          <w:p w14:paraId="73DDE226">
            <w:pPr>
              <w:pStyle w:val="81"/>
              <w:widowControl w:val="0"/>
              <w:rPr>
                <w:rFonts w:ascii="Times New Roman"/>
              </w:rPr>
            </w:pPr>
            <w:r>
              <w:rPr>
                <w:rFonts w:hint="eastAsia" w:ascii="Times New Roman"/>
              </w:rPr>
              <w:t>5.3.8.1</w:t>
            </w:r>
          </w:p>
        </w:tc>
        <w:tc>
          <w:tcPr>
            <w:tcW w:w="715" w:type="pct"/>
            <w:vAlign w:val="center"/>
          </w:tcPr>
          <w:p w14:paraId="2239B1DC">
            <w:pPr>
              <w:pStyle w:val="81"/>
              <w:widowControl w:val="0"/>
              <w:rPr>
                <w:rFonts w:ascii="Times New Roman"/>
              </w:rPr>
            </w:pPr>
            <w:r>
              <w:rPr>
                <w:rFonts w:ascii="Times New Roman"/>
              </w:rPr>
              <w:t>6.2</w:t>
            </w:r>
          </w:p>
        </w:tc>
        <w:tc>
          <w:tcPr>
            <w:tcW w:w="715" w:type="pct"/>
            <w:vAlign w:val="center"/>
          </w:tcPr>
          <w:p w14:paraId="1A6907B0">
            <w:pPr>
              <w:pStyle w:val="81"/>
              <w:widowControl w:val="0"/>
              <w:rPr>
                <w:rFonts w:ascii="Times New Roman"/>
              </w:rPr>
            </w:pPr>
            <w:r>
              <w:rPr>
                <w:rFonts w:ascii="Times New Roman"/>
              </w:rPr>
              <w:t>√</w:t>
            </w:r>
          </w:p>
        </w:tc>
        <w:tc>
          <w:tcPr>
            <w:tcW w:w="716" w:type="pct"/>
            <w:vAlign w:val="center"/>
          </w:tcPr>
          <w:p w14:paraId="4A589858">
            <w:pPr>
              <w:pStyle w:val="81"/>
              <w:widowControl w:val="0"/>
              <w:rPr>
                <w:rFonts w:ascii="Times New Roman"/>
              </w:rPr>
            </w:pPr>
            <w:r>
              <w:rPr>
                <w:rFonts w:ascii="Times New Roman"/>
              </w:rPr>
              <w:t>—</w:t>
            </w:r>
          </w:p>
        </w:tc>
      </w:tr>
      <w:tr w14:paraId="1D6E32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012BAEF6">
            <w:pPr>
              <w:pStyle w:val="81"/>
              <w:widowControl w:val="0"/>
              <w:rPr>
                <w:rFonts w:ascii="Times New Roman"/>
              </w:rPr>
            </w:pPr>
            <w:r>
              <w:rPr>
                <w:rFonts w:ascii="Times New Roman"/>
              </w:rPr>
              <w:t>3</w:t>
            </w:r>
          </w:p>
        </w:tc>
        <w:tc>
          <w:tcPr>
            <w:tcW w:w="1775" w:type="pct"/>
            <w:vAlign w:val="center"/>
          </w:tcPr>
          <w:p w14:paraId="03E3C340">
            <w:pPr>
              <w:pStyle w:val="81"/>
              <w:widowControl w:val="0"/>
              <w:rPr>
                <w:rFonts w:ascii="Times New Roman"/>
              </w:rPr>
            </w:pPr>
            <w:r>
              <w:rPr>
                <w:rFonts w:ascii="Times New Roman"/>
              </w:rPr>
              <w:t>有效射程</w:t>
            </w:r>
          </w:p>
        </w:tc>
        <w:tc>
          <w:tcPr>
            <w:tcW w:w="715" w:type="pct"/>
            <w:vAlign w:val="center"/>
          </w:tcPr>
          <w:p w14:paraId="53C62459">
            <w:pPr>
              <w:pStyle w:val="81"/>
              <w:widowControl w:val="0"/>
              <w:rPr>
                <w:rFonts w:ascii="Times New Roman"/>
              </w:rPr>
            </w:pPr>
            <w:r>
              <w:rPr>
                <w:rFonts w:ascii="Times New Roman"/>
              </w:rPr>
              <w:t>5.</w:t>
            </w:r>
            <w:r>
              <w:rPr>
                <w:rFonts w:hint="eastAsia" w:ascii="Times New Roman"/>
              </w:rPr>
              <w:t>3</w:t>
            </w:r>
            <w:r>
              <w:rPr>
                <w:rFonts w:ascii="Times New Roman"/>
              </w:rPr>
              <w:t>.</w:t>
            </w:r>
            <w:r>
              <w:rPr>
                <w:rFonts w:hint="eastAsia" w:ascii="Times New Roman"/>
              </w:rPr>
              <w:t>8</w:t>
            </w:r>
            <w:r>
              <w:rPr>
                <w:rFonts w:ascii="Times New Roman"/>
              </w:rPr>
              <w:t>.</w:t>
            </w:r>
            <w:r>
              <w:rPr>
                <w:rFonts w:hint="eastAsia" w:ascii="Times New Roman"/>
              </w:rPr>
              <w:t>2</w:t>
            </w:r>
          </w:p>
        </w:tc>
        <w:tc>
          <w:tcPr>
            <w:tcW w:w="715" w:type="pct"/>
            <w:vAlign w:val="center"/>
          </w:tcPr>
          <w:p w14:paraId="736D5536">
            <w:pPr>
              <w:pStyle w:val="81"/>
              <w:widowControl w:val="0"/>
              <w:rPr>
                <w:rFonts w:ascii="Times New Roman"/>
              </w:rPr>
            </w:pPr>
            <w:r>
              <w:rPr>
                <w:rFonts w:ascii="Times New Roman"/>
              </w:rPr>
              <w:t>6.3</w:t>
            </w:r>
          </w:p>
        </w:tc>
        <w:tc>
          <w:tcPr>
            <w:tcW w:w="715" w:type="pct"/>
            <w:vAlign w:val="center"/>
          </w:tcPr>
          <w:p w14:paraId="446AE244">
            <w:pPr>
              <w:pStyle w:val="81"/>
              <w:widowControl w:val="0"/>
              <w:rPr>
                <w:rFonts w:ascii="Times New Roman"/>
              </w:rPr>
            </w:pPr>
            <w:r>
              <w:rPr>
                <w:rFonts w:ascii="Times New Roman"/>
              </w:rPr>
              <w:t>√</w:t>
            </w:r>
          </w:p>
        </w:tc>
        <w:tc>
          <w:tcPr>
            <w:tcW w:w="716" w:type="pct"/>
            <w:vAlign w:val="center"/>
          </w:tcPr>
          <w:p w14:paraId="53772909">
            <w:pPr>
              <w:pStyle w:val="81"/>
              <w:widowControl w:val="0"/>
              <w:rPr>
                <w:rFonts w:ascii="Times New Roman"/>
              </w:rPr>
            </w:pPr>
            <w:r>
              <w:rPr>
                <w:rFonts w:ascii="Times New Roman"/>
              </w:rPr>
              <w:t>—</w:t>
            </w:r>
          </w:p>
        </w:tc>
      </w:tr>
      <w:tr w14:paraId="353333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2790AE74">
            <w:pPr>
              <w:pStyle w:val="81"/>
              <w:widowControl w:val="0"/>
              <w:rPr>
                <w:rFonts w:ascii="Times New Roman"/>
              </w:rPr>
            </w:pPr>
            <w:r>
              <w:rPr>
                <w:rFonts w:ascii="Times New Roman"/>
              </w:rPr>
              <w:t>4</w:t>
            </w:r>
          </w:p>
        </w:tc>
        <w:tc>
          <w:tcPr>
            <w:tcW w:w="1775" w:type="pct"/>
            <w:vAlign w:val="center"/>
          </w:tcPr>
          <w:p w14:paraId="7481567A">
            <w:pPr>
              <w:pStyle w:val="81"/>
              <w:widowControl w:val="0"/>
              <w:rPr>
                <w:rFonts w:ascii="Times New Roman"/>
              </w:rPr>
            </w:pPr>
            <w:r>
              <w:rPr>
                <w:rFonts w:ascii="Times New Roman"/>
              </w:rPr>
              <w:t>粉尘浓度</w:t>
            </w:r>
          </w:p>
        </w:tc>
        <w:tc>
          <w:tcPr>
            <w:tcW w:w="715" w:type="pct"/>
            <w:vAlign w:val="center"/>
          </w:tcPr>
          <w:p w14:paraId="20DF8B52">
            <w:pPr>
              <w:pStyle w:val="81"/>
              <w:widowControl w:val="0"/>
              <w:rPr>
                <w:rFonts w:ascii="Times New Roman"/>
              </w:rPr>
            </w:pPr>
            <w:r>
              <w:rPr>
                <w:rFonts w:ascii="Times New Roman"/>
              </w:rPr>
              <w:t>5.</w:t>
            </w:r>
            <w:r>
              <w:rPr>
                <w:rFonts w:hint="eastAsia" w:ascii="Times New Roman"/>
              </w:rPr>
              <w:t>6</w:t>
            </w:r>
            <w:r>
              <w:rPr>
                <w:rFonts w:ascii="Times New Roman"/>
              </w:rPr>
              <w:t>.1</w:t>
            </w:r>
          </w:p>
        </w:tc>
        <w:tc>
          <w:tcPr>
            <w:tcW w:w="715" w:type="pct"/>
            <w:vAlign w:val="center"/>
          </w:tcPr>
          <w:p w14:paraId="3AF08C26">
            <w:pPr>
              <w:pStyle w:val="81"/>
              <w:widowControl w:val="0"/>
              <w:rPr>
                <w:rFonts w:ascii="Times New Roman"/>
              </w:rPr>
            </w:pPr>
            <w:r>
              <w:rPr>
                <w:rFonts w:ascii="Times New Roman"/>
              </w:rPr>
              <w:t>6.4</w:t>
            </w:r>
          </w:p>
        </w:tc>
        <w:tc>
          <w:tcPr>
            <w:tcW w:w="715" w:type="pct"/>
            <w:vAlign w:val="center"/>
          </w:tcPr>
          <w:p w14:paraId="393D72F5">
            <w:pPr>
              <w:pStyle w:val="81"/>
              <w:widowControl w:val="0"/>
              <w:rPr>
                <w:rFonts w:ascii="Times New Roman"/>
              </w:rPr>
            </w:pPr>
            <w:r>
              <w:rPr>
                <w:rFonts w:ascii="Times New Roman"/>
              </w:rPr>
              <w:t>√</w:t>
            </w:r>
          </w:p>
        </w:tc>
        <w:tc>
          <w:tcPr>
            <w:tcW w:w="716" w:type="pct"/>
            <w:vAlign w:val="center"/>
          </w:tcPr>
          <w:p w14:paraId="05700317">
            <w:pPr>
              <w:pStyle w:val="81"/>
              <w:widowControl w:val="0"/>
              <w:rPr>
                <w:rFonts w:ascii="Times New Roman"/>
              </w:rPr>
            </w:pPr>
            <w:r>
              <w:rPr>
                <w:rFonts w:ascii="Times New Roman"/>
              </w:rPr>
              <w:t>√</w:t>
            </w:r>
          </w:p>
        </w:tc>
      </w:tr>
      <w:tr w14:paraId="2A2084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085B7872">
            <w:pPr>
              <w:pStyle w:val="81"/>
              <w:widowControl w:val="0"/>
              <w:rPr>
                <w:rFonts w:ascii="Times New Roman"/>
              </w:rPr>
            </w:pPr>
            <w:r>
              <w:rPr>
                <w:rFonts w:ascii="Times New Roman"/>
              </w:rPr>
              <w:t>5</w:t>
            </w:r>
          </w:p>
        </w:tc>
        <w:tc>
          <w:tcPr>
            <w:tcW w:w="1775" w:type="pct"/>
            <w:vAlign w:val="center"/>
          </w:tcPr>
          <w:p w14:paraId="38285820">
            <w:pPr>
              <w:pStyle w:val="81"/>
              <w:widowControl w:val="0"/>
              <w:rPr>
                <w:rFonts w:ascii="Times New Roman"/>
              </w:rPr>
            </w:pPr>
            <w:r>
              <w:rPr>
                <w:rFonts w:ascii="Times New Roman"/>
              </w:rPr>
              <w:t>管道压力试验</w:t>
            </w:r>
          </w:p>
        </w:tc>
        <w:tc>
          <w:tcPr>
            <w:tcW w:w="715" w:type="pct"/>
            <w:vAlign w:val="center"/>
          </w:tcPr>
          <w:p w14:paraId="7EC98BA1">
            <w:pPr>
              <w:pStyle w:val="81"/>
              <w:widowControl w:val="0"/>
              <w:rPr>
                <w:rFonts w:ascii="Times New Roman"/>
              </w:rPr>
            </w:pPr>
            <w:r>
              <w:rPr>
                <w:rFonts w:ascii="Times New Roman"/>
              </w:rPr>
              <w:t>5.</w:t>
            </w:r>
            <w:r>
              <w:rPr>
                <w:rFonts w:hint="eastAsia" w:ascii="Times New Roman"/>
              </w:rPr>
              <w:t>5</w:t>
            </w:r>
            <w:r>
              <w:rPr>
                <w:rFonts w:ascii="Times New Roman"/>
              </w:rPr>
              <w:t>.</w:t>
            </w:r>
            <w:r>
              <w:rPr>
                <w:rFonts w:hint="eastAsia" w:ascii="Times New Roman"/>
              </w:rPr>
              <w:t>8</w:t>
            </w:r>
          </w:p>
        </w:tc>
        <w:tc>
          <w:tcPr>
            <w:tcW w:w="715" w:type="pct"/>
            <w:vAlign w:val="center"/>
          </w:tcPr>
          <w:p w14:paraId="14FE8EAF">
            <w:pPr>
              <w:pStyle w:val="81"/>
              <w:widowControl w:val="0"/>
              <w:rPr>
                <w:rFonts w:ascii="Times New Roman"/>
              </w:rPr>
            </w:pPr>
            <w:r>
              <w:rPr>
                <w:rFonts w:ascii="Times New Roman"/>
              </w:rPr>
              <w:t>6.5</w:t>
            </w:r>
          </w:p>
        </w:tc>
        <w:tc>
          <w:tcPr>
            <w:tcW w:w="715" w:type="pct"/>
            <w:vAlign w:val="center"/>
          </w:tcPr>
          <w:p w14:paraId="04B49855">
            <w:pPr>
              <w:pStyle w:val="81"/>
              <w:widowControl w:val="0"/>
              <w:rPr>
                <w:rFonts w:ascii="Times New Roman"/>
              </w:rPr>
            </w:pPr>
            <w:r>
              <w:rPr>
                <w:rFonts w:ascii="Times New Roman"/>
              </w:rPr>
              <w:t>√</w:t>
            </w:r>
          </w:p>
        </w:tc>
        <w:tc>
          <w:tcPr>
            <w:tcW w:w="716" w:type="pct"/>
            <w:vAlign w:val="center"/>
          </w:tcPr>
          <w:p w14:paraId="1F44B6AB">
            <w:pPr>
              <w:pStyle w:val="81"/>
              <w:widowControl w:val="0"/>
              <w:rPr>
                <w:rFonts w:ascii="Times New Roman"/>
              </w:rPr>
            </w:pPr>
            <w:r>
              <w:rPr>
                <w:rFonts w:ascii="Times New Roman"/>
              </w:rPr>
              <w:t>√</w:t>
            </w:r>
          </w:p>
        </w:tc>
      </w:tr>
      <w:tr w14:paraId="2E7E4A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3C75EC71">
            <w:pPr>
              <w:pStyle w:val="81"/>
              <w:widowControl w:val="0"/>
              <w:rPr>
                <w:rFonts w:ascii="Times New Roman"/>
              </w:rPr>
            </w:pPr>
            <w:r>
              <w:rPr>
                <w:rFonts w:ascii="Times New Roman"/>
              </w:rPr>
              <w:t>6</w:t>
            </w:r>
          </w:p>
        </w:tc>
        <w:tc>
          <w:tcPr>
            <w:tcW w:w="1775" w:type="pct"/>
            <w:vAlign w:val="center"/>
          </w:tcPr>
          <w:p w14:paraId="12FC741C">
            <w:pPr>
              <w:pStyle w:val="81"/>
              <w:widowControl w:val="0"/>
              <w:rPr>
                <w:rFonts w:ascii="Times New Roman"/>
              </w:rPr>
            </w:pPr>
            <w:r>
              <w:rPr>
                <w:rFonts w:ascii="Times New Roman"/>
              </w:rPr>
              <w:t>电气设备外壳防护等级</w:t>
            </w:r>
          </w:p>
        </w:tc>
        <w:tc>
          <w:tcPr>
            <w:tcW w:w="715" w:type="pct"/>
            <w:vAlign w:val="center"/>
          </w:tcPr>
          <w:p w14:paraId="79FF0D77">
            <w:pPr>
              <w:pStyle w:val="81"/>
              <w:widowControl w:val="0"/>
              <w:rPr>
                <w:rFonts w:ascii="Times New Roman"/>
              </w:rPr>
            </w:pPr>
            <w:r>
              <w:rPr>
                <w:rFonts w:ascii="Times New Roman"/>
              </w:rPr>
              <w:t>5.</w:t>
            </w:r>
            <w:r>
              <w:rPr>
                <w:rFonts w:hint="eastAsia" w:ascii="Times New Roman"/>
              </w:rPr>
              <w:t>3</w:t>
            </w:r>
            <w:r>
              <w:rPr>
                <w:rFonts w:ascii="Times New Roman"/>
              </w:rPr>
              <w:t>.</w:t>
            </w:r>
            <w:r>
              <w:rPr>
                <w:rFonts w:hint="eastAsia" w:ascii="Times New Roman"/>
              </w:rPr>
              <w:t>10</w:t>
            </w:r>
            <w:r>
              <w:rPr>
                <w:rFonts w:ascii="Times New Roman"/>
              </w:rPr>
              <w:t>.</w:t>
            </w:r>
            <w:r>
              <w:rPr>
                <w:rFonts w:hint="eastAsia" w:ascii="Times New Roman"/>
              </w:rPr>
              <w:t>2</w:t>
            </w:r>
          </w:p>
        </w:tc>
        <w:tc>
          <w:tcPr>
            <w:tcW w:w="715" w:type="pct"/>
            <w:vAlign w:val="center"/>
          </w:tcPr>
          <w:p w14:paraId="48B49061">
            <w:pPr>
              <w:pStyle w:val="81"/>
              <w:widowControl w:val="0"/>
              <w:rPr>
                <w:rFonts w:ascii="Times New Roman"/>
              </w:rPr>
            </w:pPr>
            <w:r>
              <w:rPr>
                <w:rFonts w:ascii="Times New Roman"/>
              </w:rPr>
              <w:t>6.6</w:t>
            </w:r>
          </w:p>
        </w:tc>
        <w:tc>
          <w:tcPr>
            <w:tcW w:w="715" w:type="pct"/>
            <w:vAlign w:val="center"/>
          </w:tcPr>
          <w:p w14:paraId="5213C6B5">
            <w:pPr>
              <w:pStyle w:val="81"/>
              <w:widowControl w:val="0"/>
              <w:rPr>
                <w:rFonts w:ascii="Times New Roman"/>
              </w:rPr>
            </w:pPr>
            <w:r>
              <w:rPr>
                <w:rFonts w:ascii="Times New Roman"/>
              </w:rPr>
              <w:t>√</w:t>
            </w:r>
          </w:p>
        </w:tc>
        <w:tc>
          <w:tcPr>
            <w:tcW w:w="716" w:type="pct"/>
            <w:vAlign w:val="center"/>
          </w:tcPr>
          <w:p w14:paraId="5BBAF60D">
            <w:pPr>
              <w:pStyle w:val="81"/>
              <w:widowControl w:val="0"/>
              <w:rPr>
                <w:rFonts w:ascii="Times New Roman"/>
              </w:rPr>
            </w:pPr>
            <w:r>
              <w:rPr>
                <w:rFonts w:ascii="Times New Roman"/>
              </w:rPr>
              <w:t>—</w:t>
            </w:r>
          </w:p>
        </w:tc>
      </w:tr>
      <w:tr w14:paraId="1BDFE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364" w:type="pct"/>
            <w:vAlign w:val="center"/>
          </w:tcPr>
          <w:p w14:paraId="3E0D701E">
            <w:pPr>
              <w:pStyle w:val="81"/>
              <w:widowControl w:val="0"/>
              <w:rPr>
                <w:rFonts w:ascii="Times New Roman"/>
              </w:rPr>
            </w:pPr>
            <w:r>
              <w:rPr>
                <w:rFonts w:ascii="Times New Roman"/>
              </w:rPr>
              <w:t>7</w:t>
            </w:r>
          </w:p>
        </w:tc>
        <w:tc>
          <w:tcPr>
            <w:tcW w:w="1775" w:type="pct"/>
            <w:vAlign w:val="center"/>
          </w:tcPr>
          <w:p w14:paraId="2492F8B4">
            <w:pPr>
              <w:pStyle w:val="81"/>
              <w:widowControl w:val="0"/>
              <w:rPr>
                <w:rFonts w:ascii="Times New Roman"/>
              </w:rPr>
            </w:pPr>
            <w:r>
              <w:rPr>
                <w:rFonts w:ascii="Times New Roman"/>
              </w:rPr>
              <w:t>噪声</w:t>
            </w:r>
          </w:p>
        </w:tc>
        <w:tc>
          <w:tcPr>
            <w:tcW w:w="715" w:type="pct"/>
            <w:vAlign w:val="center"/>
          </w:tcPr>
          <w:p w14:paraId="355BE802">
            <w:pPr>
              <w:pStyle w:val="81"/>
              <w:widowControl w:val="0"/>
              <w:rPr>
                <w:rFonts w:ascii="Times New Roman"/>
              </w:rPr>
            </w:pPr>
            <w:r>
              <w:rPr>
                <w:rFonts w:ascii="Times New Roman"/>
              </w:rPr>
              <w:t>5.</w:t>
            </w:r>
            <w:r>
              <w:rPr>
                <w:rFonts w:hint="eastAsia" w:ascii="Times New Roman"/>
              </w:rPr>
              <w:t>6</w:t>
            </w:r>
            <w:r>
              <w:rPr>
                <w:rFonts w:ascii="Times New Roman"/>
              </w:rPr>
              <w:t>.3</w:t>
            </w:r>
          </w:p>
        </w:tc>
        <w:tc>
          <w:tcPr>
            <w:tcW w:w="715" w:type="pct"/>
            <w:vAlign w:val="center"/>
          </w:tcPr>
          <w:p w14:paraId="21E06DAB">
            <w:pPr>
              <w:pStyle w:val="81"/>
              <w:widowControl w:val="0"/>
              <w:rPr>
                <w:rFonts w:ascii="Times New Roman"/>
              </w:rPr>
            </w:pPr>
            <w:r>
              <w:rPr>
                <w:rFonts w:ascii="Times New Roman"/>
              </w:rPr>
              <w:t>6.7</w:t>
            </w:r>
          </w:p>
        </w:tc>
        <w:tc>
          <w:tcPr>
            <w:tcW w:w="715" w:type="pct"/>
            <w:vAlign w:val="center"/>
          </w:tcPr>
          <w:p w14:paraId="39DC03E6">
            <w:pPr>
              <w:pStyle w:val="81"/>
              <w:widowControl w:val="0"/>
              <w:rPr>
                <w:rFonts w:ascii="Times New Roman"/>
              </w:rPr>
            </w:pPr>
            <w:r>
              <w:rPr>
                <w:rFonts w:ascii="Times New Roman"/>
              </w:rPr>
              <w:t>√</w:t>
            </w:r>
          </w:p>
        </w:tc>
        <w:tc>
          <w:tcPr>
            <w:tcW w:w="716" w:type="pct"/>
            <w:vAlign w:val="center"/>
          </w:tcPr>
          <w:p w14:paraId="488E7309">
            <w:pPr>
              <w:pStyle w:val="81"/>
              <w:widowControl w:val="0"/>
              <w:rPr>
                <w:rFonts w:ascii="Times New Roman"/>
              </w:rPr>
            </w:pPr>
            <w:r>
              <w:rPr>
                <w:rFonts w:ascii="Times New Roman"/>
              </w:rPr>
              <w:t>—</w:t>
            </w:r>
          </w:p>
        </w:tc>
      </w:tr>
      <w:tr w14:paraId="1E17A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5000" w:type="pct"/>
            <w:gridSpan w:val="6"/>
            <w:tcBorders>
              <w:bottom w:val="single" w:color="auto" w:sz="8" w:space="0"/>
            </w:tcBorders>
            <w:vAlign w:val="center"/>
          </w:tcPr>
          <w:p w14:paraId="7820D1A5">
            <w:pPr>
              <w:pStyle w:val="84"/>
              <w:rPr>
                <w:rFonts w:ascii="Times New Roman"/>
              </w:rPr>
            </w:pPr>
            <w:r>
              <w:rPr>
                <w:rFonts w:ascii="Times New Roman"/>
              </w:rPr>
              <w:t>“√”表示检验的项目，“—”表示不需要检验的项目。</w:t>
            </w:r>
          </w:p>
        </w:tc>
      </w:tr>
    </w:tbl>
    <w:p w14:paraId="0CEFA2B5">
      <w:pPr>
        <w:pStyle w:val="55"/>
        <w:numPr>
          <w:ilvl w:val="1"/>
          <w:numId w:val="5"/>
        </w:numPr>
        <w:spacing w:before="156" w:after="156"/>
        <w:outlineLvl w:val="1"/>
        <w:rPr>
          <w:rFonts w:ascii="Times New Roman" w:hAnsi="Times New Roman"/>
          <w:szCs w:val="21"/>
        </w:rPr>
      </w:pPr>
      <w:r>
        <w:rPr>
          <w:rFonts w:ascii="Times New Roman" w:hAnsi="Times New Roman"/>
          <w:szCs w:val="21"/>
        </w:rPr>
        <w:t>出厂检验</w:t>
      </w:r>
    </w:p>
    <w:p w14:paraId="6041A2F6">
      <w:pPr>
        <w:pStyle w:val="56"/>
        <w:numPr>
          <w:ilvl w:val="2"/>
          <w:numId w:val="5"/>
        </w:numPr>
        <w:jc w:val="both"/>
        <w:rPr>
          <w:rFonts w:ascii="Times New Roman" w:hAnsi="Times New Roman"/>
          <w:sz w:val="21"/>
          <w:szCs w:val="21"/>
        </w:rPr>
      </w:pPr>
      <w:r>
        <w:rPr>
          <w:rFonts w:ascii="Times New Roman" w:hAnsi="Times New Roman"/>
          <w:sz w:val="21"/>
          <w:szCs w:val="21"/>
        </w:rPr>
        <w:t>出厂检验按表3进行检验。</w:t>
      </w:r>
    </w:p>
    <w:p w14:paraId="5115B3D3">
      <w:pPr>
        <w:pStyle w:val="56"/>
        <w:numPr>
          <w:ilvl w:val="2"/>
          <w:numId w:val="5"/>
        </w:numPr>
        <w:jc w:val="both"/>
        <w:rPr>
          <w:rFonts w:ascii="Times New Roman" w:hAnsi="Times New Roman"/>
          <w:sz w:val="21"/>
          <w:szCs w:val="21"/>
        </w:rPr>
      </w:pPr>
      <w:r>
        <w:rPr>
          <w:rFonts w:ascii="Times New Roman" w:hAnsi="Times New Roman"/>
          <w:sz w:val="21"/>
          <w:szCs w:val="21"/>
        </w:rPr>
        <w:t>产品应经制造厂质检部门检验</w:t>
      </w:r>
      <w:r>
        <w:rPr>
          <w:rFonts w:hint="eastAsia" w:ascii="Times New Roman" w:hAnsi="Times New Roman"/>
          <w:sz w:val="21"/>
          <w:szCs w:val="21"/>
        </w:rPr>
        <w:t>，</w:t>
      </w:r>
      <w:r>
        <w:rPr>
          <w:rFonts w:ascii="Times New Roman" w:hAnsi="Times New Roman"/>
          <w:sz w:val="21"/>
          <w:szCs w:val="21"/>
        </w:rPr>
        <w:t>检验合格并发给合格证后方可出厂。</w:t>
      </w:r>
    </w:p>
    <w:p w14:paraId="48A0742D">
      <w:pPr>
        <w:pStyle w:val="56"/>
        <w:numPr>
          <w:ilvl w:val="2"/>
          <w:numId w:val="5"/>
        </w:numPr>
        <w:jc w:val="both"/>
        <w:rPr>
          <w:rFonts w:ascii="Times New Roman" w:hAnsi="Times New Roman"/>
          <w:sz w:val="21"/>
          <w:szCs w:val="21"/>
        </w:rPr>
      </w:pPr>
      <w:r>
        <w:rPr>
          <w:rFonts w:ascii="Times New Roman" w:hAnsi="Times New Roman"/>
          <w:sz w:val="21"/>
          <w:szCs w:val="21"/>
        </w:rPr>
        <w:t>对于出厂检验的项目应在每台产品上逐一进行，出厂检验不能通过的产品应逐台返修，直到每台产品均通过出厂检验。若无法修复，应予以报废。</w:t>
      </w:r>
    </w:p>
    <w:p w14:paraId="4E95C9F9">
      <w:pPr>
        <w:pStyle w:val="55"/>
        <w:numPr>
          <w:ilvl w:val="1"/>
          <w:numId w:val="5"/>
        </w:numPr>
        <w:spacing w:before="156" w:after="156"/>
        <w:outlineLvl w:val="1"/>
        <w:rPr>
          <w:rFonts w:ascii="Times New Roman" w:hAnsi="Times New Roman"/>
          <w:szCs w:val="21"/>
        </w:rPr>
      </w:pPr>
      <w:bookmarkStart w:id="16" w:name="_Toc234059319"/>
      <w:bookmarkStart w:id="17" w:name="_Toc234059287"/>
      <w:bookmarkStart w:id="18" w:name="_Toc219544873"/>
      <w:r>
        <w:rPr>
          <w:rFonts w:ascii="Times New Roman" w:hAnsi="Times New Roman"/>
          <w:szCs w:val="21"/>
        </w:rPr>
        <w:t>型式检验</w:t>
      </w:r>
      <w:bookmarkEnd w:id="16"/>
      <w:bookmarkEnd w:id="17"/>
      <w:bookmarkEnd w:id="18"/>
    </w:p>
    <w:p w14:paraId="63723750">
      <w:pPr>
        <w:pStyle w:val="56"/>
        <w:numPr>
          <w:ilvl w:val="2"/>
          <w:numId w:val="5"/>
        </w:numPr>
        <w:jc w:val="both"/>
        <w:rPr>
          <w:rFonts w:ascii="Times New Roman" w:hAnsi="Times New Roman"/>
          <w:sz w:val="21"/>
          <w:szCs w:val="21"/>
        </w:rPr>
      </w:pPr>
      <w:r>
        <w:rPr>
          <w:rFonts w:ascii="Times New Roman" w:hAnsi="Times New Roman"/>
          <w:sz w:val="21"/>
          <w:szCs w:val="21"/>
        </w:rPr>
        <w:t>型式检验按表3进行检验。</w:t>
      </w:r>
    </w:p>
    <w:p w14:paraId="2FC0DA72">
      <w:pPr>
        <w:pStyle w:val="56"/>
        <w:numPr>
          <w:ilvl w:val="2"/>
          <w:numId w:val="5"/>
        </w:numPr>
        <w:jc w:val="both"/>
        <w:rPr>
          <w:rFonts w:ascii="Times New Roman" w:hAnsi="Times New Roman"/>
          <w:sz w:val="21"/>
          <w:szCs w:val="21"/>
        </w:rPr>
      </w:pPr>
      <w:r>
        <w:rPr>
          <w:rFonts w:ascii="Times New Roman" w:hAnsi="Times New Roman"/>
          <w:sz w:val="21"/>
          <w:szCs w:val="21"/>
        </w:rPr>
        <w:t>检验样品从出厂检验合格的产品中按随机抽取，抽样基数不小于5台，抽样数量应不少于2台。</w:t>
      </w:r>
    </w:p>
    <w:p w14:paraId="14890DDA">
      <w:pPr>
        <w:pStyle w:val="56"/>
        <w:numPr>
          <w:ilvl w:val="2"/>
          <w:numId w:val="5"/>
        </w:numPr>
        <w:jc w:val="both"/>
        <w:rPr>
          <w:rFonts w:ascii="Times New Roman" w:hAnsi="Times New Roman"/>
          <w:sz w:val="21"/>
          <w:szCs w:val="21"/>
        </w:rPr>
      </w:pPr>
      <w:r>
        <w:rPr>
          <w:rFonts w:ascii="Times New Roman" w:hAnsi="Times New Roman"/>
          <w:sz w:val="21"/>
          <w:szCs w:val="21"/>
        </w:rPr>
        <w:t>遇下列情况之一时应进行型式</w:t>
      </w:r>
      <w:r>
        <w:rPr>
          <w:rFonts w:hint="eastAsia" w:ascii="Times New Roman" w:hAnsi="Times New Roman"/>
          <w:sz w:val="21"/>
          <w:szCs w:val="21"/>
        </w:rPr>
        <w:t>检验</w:t>
      </w:r>
      <w:r>
        <w:rPr>
          <w:rFonts w:ascii="Times New Roman" w:hAnsi="Times New Roman"/>
          <w:sz w:val="21"/>
          <w:szCs w:val="21"/>
        </w:rPr>
        <w:t>：</w:t>
      </w:r>
    </w:p>
    <w:p w14:paraId="68E50DC7">
      <w:pPr>
        <w:pStyle w:val="70"/>
        <w:numPr>
          <w:ilvl w:val="0"/>
          <w:numId w:val="12"/>
        </w:numPr>
        <w:rPr>
          <w:rFonts w:ascii="Times New Roman"/>
        </w:rPr>
      </w:pPr>
      <w:r>
        <w:rPr>
          <w:rFonts w:ascii="Times New Roman"/>
        </w:rPr>
        <w:t>连续批量生产的装置,每三年应进行一次；</w:t>
      </w:r>
    </w:p>
    <w:p w14:paraId="364E843A">
      <w:pPr>
        <w:pStyle w:val="70"/>
        <w:rPr>
          <w:rFonts w:ascii="Times New Roman"/>
        </w:rPr>
      </w:pPr>
      <w:r>
        <w:rPr>
          <w:rFonts w:ascii="Times New Roman"/>
        </w:rPr>
        <w:t>出厂检验结果与上次型式试验有较大差异时；</w:t>
      </w:r>
    </w:p>
    <w:p w14:paraId="7D33855A">
      <w:pPr>
        <w:pStyle w:val="70"/>
        <w:rPr>
          <w:rFonts w:ascii="Times New Roman"/>
        </w:rPr>
      </w:pPr>
      <w:r>
        <w:rPr>
          <w:rFonts w:ascii="Times New Roman"/>
        </w:rPr>
        <w:t>正式生产后，在结构、工艺和材料有重大改变，可能影响装置性能时；</w:t>
      </w:r>
    </w:p>
    <w:p w14:paraId="3C8FB732">
      <w:pPr>
        <w:pStyle w:val="70"/>
        <w:rPr>
          <w:rFonts w:ascii="Times New Roman"/>
        </w:rPr>
      </w:pPr>
      <w:r>
        <w:rPr>
          <w:rFonts w:ascii="Times New Roman"/>
        </w:rPr>
        <w:t>转厂生产时；</w:t>
      </w:r>
    </w:p>
    <w:p w14:paraId="7073C969">
      <w:pPr>
        <w:pStyle w:val="70"/>
        <w:rPr>
          <w:rFonts w:ascii="Times New Roman"/>
        </w:rPr>
      </w:pPr>
      <w:r>
        <w:rPr>
          <w:rFonts w:ascii="Times New Roman"/>
        </w:rPr>
        <w:t>停产两年再恢复生产时；</w:t>
      </w:r>
    </w:p>
    <w:p w14:paraId="2502AF97">
      <w:pPr>
        <w:pStyle w:val="70"/>
        <w:rPr>
          <w:rFonts w:ascii="Times New Roman"/>
        </w:rPr>
      </w:pPr>
      <w:r>
        <w:rPr>
          <w:rFonts w:ascii="Times New Roman"/>
        </w:rPr>
        <w:t>国家质量监督机构提出进行型式试验的要求时。</w:t>
      </w:r>
    </w:p>
    <w:p w14:paraId="731703CD">
      <w:pPr>
        <w:pStyle w:val="72"/>
        <w:numPr>
          <w:ilvl w:val="0"/>
          <w:numId w:val="5"/>
        </w:numPr>
        <w:spacing w:before="312" w:after="312"/>
        <w:outlineLvl w:val="0"/>
        <w:rPr>
          <w:rFonts w:ascii="Times New Roman"/>
          <w:szCs w:val="21"/>
        </w:rPr>
      </w:pPr>
      <w:bookmarkStart w:id="19" w:name="_Toc219544895"/>
      <w:bookmarkStart w:id="20" w:name="_Toc219544875"/>
      <w:bookmarkStart w:id="21" w:name="_Toc234059288"/>
      <w:bookmarkStart w:id="22" w:name="_Toc234059320"/>
      <w:bookmarkStart w:id="23" w:name="_Toc219632246"/>
      <w:bookmarkStart w:id="24" w:name="_Toc237959876"/>
      <w:r>
        <w:rPr>
          <w:rFonts w:ascii="Times New Roman"/>
          <w:szCs w:val="21"/>
        </w:rPr>
        <w:t>标志、包装、运输</w:t>
      </w:r>
      <w:bookmarkEnd w:id="19"/>
      <w:bookmarkEnd w:id="20"/>
      <w:bookmarkEnd w:id="21"/>
      <w:bookmarkEnd w:id="22"/>
      <w:bookmarkEnd w:id="23"/>
      <w:r>
        <w:rPr>
          <w:rFonts w:hint="eastAsia" w:ascii="Times New Roman"/>
          <w:szCs w:val="21"/>
        </w:rPr>
        <w:t>和贮存</w:t>
      </w:r>
      <w:bookmarkEnd w:id="24"/>
    </w:p>
    <w:p w14:paraId="54F9C868">
      <w:pPr>
        <w:pStyle w:val="55"/>
        <w:numPr>
          <w:ilvl w:val="1"/>
          <w:numId w:val="5"/>
        </w:numPr>
        <w:spacing w:before="156" w:after="156"/>
        <w:outlineLvl w:val="1"/>
        <w:rPr>
          <w:rFonts w:ascii="Times New Roman" w:hAnsi="Times New Roman"/>
          <w:szCs w:val="21"/>
        </w:rPr>
      </w:pPr>
      <w:bookmarkStart w:id="25" w:name="_Toc234059321"/>
      <w:bookmarkStart w:id="26" w:name="_Toc219544876"/>
      <w:bookmarkStart w:id="27" w:name="_Toc234059289"/>
      <w:r>
        <w:rPr>
          <w:rFonts w:ascii="Times New Roman" w:hAnsi="Times New Roman"/>
          <w:szCs w:val="21"/>
        </w:rPr>
        <w:t>标志</w:t>
      </w:r>
      <w:bookmarkEnd w:id="25"/>
      <w:bookmarkEnd w:id="26"/>
      <w:bookmarkEnd w:id="27"/>
    </w:p>
    <w:p w14:paraId="0D8A1E38">
      <w:pPr>
        <w:pStyle w:val="56"/>
        <w:numPr>
          <w:ilvl w:val="2"/>
          <w:numId w:val="5"/>
        </w:numPr>
        <w:jc w:val="both"/>
        <w:rPr>
          <w:rFonts w:ascii="Times New Roman" w:hAnsi="Times New Roman"/>
          <w:sz w:val="21"/>
          <w:szCs w:val="21"/>
        </w:rPr>
      </w:pPr>
      <w:r>
        <w:rPr>
          <w:rFonts w:ascii="Times New Roman" w:hAnsi="Times New Roman"/>
          <w:sz w:val="21"/>
          <w:szCs w:val="21"/>
        </w:rPr>
        <w:t>应在产品明显位置设置牢固的标牌，标牌应符合GB/T 13306的规定，至少包括以下内容：</w:t>
      </w:r>
    </w:p>
    <w:p w14:paraId="06B5F50F">
      <w:pPr>
        <w:pStyle w:val="70"/>
        <w:numPr>
          <w:ilvl w:val="0"/>
          <w:numId w:val="13"/>
        </w:numPr>
        <w:rPr>
          <w:rFonts w:ascii="Times New Roman"/>
        </w:rPr>
      </w:pPr>
      <w:r>
        <w:rPr>
          <w:rFonts w:ascii="Times New Roman"/>
        </w:rPr>
        <w:t>产品名称和型号；</w:t>
      </w:r>
    </w:p>
    <w:p w14:paraId="0D86E218">
      <w:pPr>
        <w:pStyle w:val="70"/>
        <w:rPr>
          <w:rFonts w:ascii="Times New Roman"/>
        </w:rPr>
      </w:pPr>
      <w:r>
        <w:rPr>
          <w:rFonts w:ascii="Times New Roman"/>
        </w:rPr>
        <w:t>主要技术参数；</w:t>
      </w:r>
    </w:p>
    <w:p w14:paraId="0A9C7B8D">
      <w:pPr>
        <w:pStyle w:val="70"/>
        <w:rPr>
          <w:rFonts w:ascii="Times New Roman"/>
        </w:rPr>
      </w:pPr>
      <w:r>
        <w:rPr>
          <w:rFonts w:ascii="Times New Roman"/>
        </w:rPr>
        <w:t>产品执行标准编号；</w:t>
      </w:r>
    </w:p>
    <w:p w14:paraId="303C98FB">
      <w:pPr>
        <w:pStyle w:val="70"/>
        <w:rPr>
          <w:rFonts w:ascii="Times New Roman"/>
        </w:rPr>
      </w:pPr>
      <w:r>
        <w:rPr>
          <w:rFonts w:ascii="Times New Roman"/>
        </w:rPr>
        <w:t>制造商名称；</w:t>
      </w:r>
    </w:p>
    <w:p w14:paraId="1FC596F9">
      <w:pPr>
        <w:pStyle w:val="70"/>
        <w:rPr>
          <w:rFonts w:ascii="Times New Roman"/>
        </w:rPr>
      </w:pPr>
      <w:r>
        <w:rPr>
          <w:rFonts w:ascii="Times New Roman"/>
        </w:rPr>
        <w:t>产品编号及生产日期。</w:t>
      </w:r>
    </w:p>
    <w:p w14:paraId="7A3D945D">
      <w:pPr>
        <w:pStyle w:val="56"/>
        <w:numPr>
          <w:ilvl w:val="2"/>
          <w:numId w:val="5"/>
        </w:numPr>
        <w:jc w:val="both"/>
        <w:rPr>
          <w:rFonts w:ascii="Times New Roman" w:hAnsi="Times New Roman"/>
          <w:sz w:val="21"/>
          <w:szCs w:val="21"/>
        </w:rPr>
      </w:pPr>
      <w:r>
        <w:rPr>
          <w:rFonts w:ascii="Times New Roman" w:hAnsi="Times New Roman"/>
          <w:sz w:val="21"/>
          <w:szCs w:val="21"/>
        </w:rPr>
        <w:t>防爆产品标牌除标明8.1.1规定的内容外，还应符合GB/T 3836.1的规定。</w:t>
      </w:r>
    </w:p>
    <w:p w14:paraId="27719FAF">
      <w:pPr>
        <w:pStyle w:val="56"/>
        <w:numPr>
          <w:ilvl w:val="2"/>
          <w:numId w:val="5"/>
        </w:numPr>
        <w:jc w:val="both"/>
        <w:rPr>
          <w:rFonts w:ascii="Times New Roman" w:hAnsi="Times New Roman"/>
          <w:sz w:val="21"/>
          <w:szCs w:val="21"/>
        </w:rPr>
      </w:pPr>
      <w:r>
        <w:rPr>
          <w:rFonts w:ascii="Times New Roman" w:hAnsi="Times New Roman"/>
          <w:sz w:val="21"/>
          <w:szCs w:val="21"/>
        </w:rPr>
        <w:t>产品安全标志应符合GB 2894的规定。</w:t>
      </w:r>
    </w:p>
    <w:p w14:paraId="4D07C5A1">
      <w:pPr>
        <w:pStyle w:val="56"/>
        <w:numPr>
          <w:ilvl w:val="2"/>
          <w:numId w:val="5"/>
        </w:numPr>
        <w:jc w:val="both"/>
        <w:rPr>
          <w:rFonts w:ascii="Times New Roman" w:hAnsi="Times New Roman"/>
          <w:sz w:val="21"/>
          <w:szCs w:val="21"/>
        </w:rPr>
      </w:pPr>
      <w:r>
        <w:rPr>
          <w:rFonts w:ascii="Times New Roman" w:hAnsi="Times New Roman"/>
          <w:sz w:val="21"/>
          <w:szCs w:val="21"/>
        </w:rPr>
        <w:t>设备接地螺栓处应设有接地标志。</w:t>
      </w:r>
    </w:p>
    <w:p w14:paraId="3E358F26">
      <w:pPr>
        <w:pStyle w:val="55"/>
        <w:numPr>
          <w:ilvl w:val="1"/>
          <w:numId w:val="5"/>
        </w:numPr>
        <w:spacing w:before="156" w:after="156"/>
        <w:outlineLvl w:val="1"/>
        <w:rPr>
          <w:rFonts w:ascii="Times New Roman" w:hAnsi="Times New Roman"/>
          <w:szCs w:val="21"/>
        </w:rPr>
      </w:pPr>
      <w:bookmarkStart w:id="28" w:name="_Toc234059290"/>
      <w:bookmarkStart w:id="29" w:name="_Toc219544877"/>
      <w:bookmarkStart w:id="30" w:name="_Toc234059322"/>
      <w:r>
        <w:rPr>
          <w:rFonts w:ascii="Times New Roman" w:hAnsi="Times New Roman"/>
          <w:szCs w:val="21"/>
        </w:rPr>
        <w:t>包装</w:t>
      </w:r>
      <w:bookmarkEnd w:id="28"/>
      <w:bookmarkEnd w:id="29"/>
      <w:bookmarkEnd w:id="30"/>
    </w:p>
    <w:p w14:paraId="27C18098">
      <w:pPr>
        <w:pStyle w:val="56"/>
        <w:numPr>
          <w:ilvl w:val="2"/>
          <w:numId w:val="5"/>
        </w:numPr>
        <w:jc w:val="both"/>
        <w:rPr>
          <w:rFonts w:ascii="Times New Roman" w:hAnsi="Times New Roman"/>
          <w:sz w:val="21"/>
          <w:szCs w:val="21"/>
        </w:rPr>
      </w:pPr>
      <w:r>
        <w:rPr>
          <w:rFonts w:ascii="Times New Roman" w:hAnsi="Times New Roman"/>
          <w:sz w:val="21"/>
          <w:szCs w:val="21"/>
        </w:rPr>
        <w:t>设备包装应符合GB/T 37400.13的规定。</w:t>
      </w:r>
    </w:p>
    <w:p w14:paraId="456F0E40">
      <w:pPr>
        <w:pStyle w:val="56"/>
        <w:numPr>
          <w:ilvl w:val="2"/>
          <w:numId w:val="5"/>
        </w:numPr>
        <w:jc w:val="both"/>
        <w:rPr>
          <w:rFonts w:ascii="Times New Roman" w:hAnsi="Times New Roman"/>
          <w:sz w:val="21"/>
          <w:szCs w:val="21"/>
        </w:rPr>
      </w:pPr>
      <w:r>
        <w:rPr>
          <w:rFonts w:ascii="Times New Roman" w:hAnsi="Times New Roman"/>
          <w:sz w:val="21"/>
          <w:szCs w:val="21"/>
        </w:rPr>
        <w:t>钢管包装应能避免钢管在正常装卸、运输和贮存中松散、变形和损坏。</w:t>
      </w:r>
    </w:p>
    <w:p w14:paraId="50828E95">
      <w:pPr>
        <w:pStyle w:val="56"/>
        <w:numPr>
          <w:ilvl w:val="2"/>
          <w:numId w:val="5"/>
        </w:numPr>
        <w:jc w:val="both"/>
        <w:rPr>
          <w:rFonts w:ascii="Times New Roman" w:hAnsi="Times New Roman"/>
          <w:sz w:val="21"/>
          <w:szCs w:val="21"/>
        </w:rPr>
      </w:pPr>
      <w:r>
        <w:rPr>
          <w:rFonts w:ascii="Times New Roman" w:hAnsi="Times New Roman"/>
          <w:sz w:val="21"/>
          <w:szCs w:val="21"/>
        </w:rPr>
        <w:t>包装箱内应有下列技术文件：</w:t>
      </w:r>
    </w:p>
    <w:p w14:paraId="3BA4C218">
      <w:pPr>
        <w:pStyle w:val="70"/>
        <w:numPr>
          <w:ilvl w:val="0"/>
          <w:numId w:val="14"/>
        </w:numPr>
        <w:rPr>
          <w:rFonts w:ascii="Times New Roman"/>
        </w:rPr>
      </w:pPr>
      <w:r>
        <w:rPr>
          <w:rFonts w:ascii="Times New Roman"/>
        </w:rPr>
        <w:t>装箱清单；</w:t>
      </w:r>
    </w:p>
    <w:p w14:paraId="3AB6F600">
      <w:pPr>
        <w:pStyle w:val="70"/>
        <w:numPr>
          <w:ilvl w:val="0"/>
          <w:numId w:val="14"/>
        </w:numPr>
        <w:rPr>
          <w:rFonts w:ascii="Times New Roman"/>
        </w:rPr>
      </w:pPr>
      <w:r>
        <w:rPr>
          <w:rFonts w:ascii="Times New Roman"/>
        </w:rPr>
        <w:t>产品合格证；</w:t>
      </w:r>
    </w:p>
    <w:p w14:paraId="18082B54">
      <w:pPr>
        <w:pStyle w:val="70"/>
        <w:numPr>
          <w:ilvl w:val="0"/>
          <w:numId w:val="14"/>
        </w:numPr>
        <w:rPr>
          <w:rFonts w:ascii="Times New Roman"/>
        </w:rPr>
      </w:pPr>
      <w:r>
        <w:rPr>
          <w:rFonts w:ascii="Times New Roman"/>
        </w:rPr>
        <w:t>产品使用说明书；</w:t>
      </w:r>
    </w:p>
    <w:p w14:paraId="0C72FA61">
      <w:pPr>
        <w:pStyle w:val="70"/>
        <w:numPr>
          <w:ilvl w:val="0"/>
          <w:numId w:val="14"/>
        </w:numPr>
        <w:rPr>
          <w:rFonts w:ascii="Times New Roman"/>
        </w:rPr>
      </w:pPr>
      <w:r>
        <w:rPr>
          <w:rFonts w:ascii="Times New Roman"/>
        </w:rPr>
        <w:t>易损件清单。</w:t>
      </w:r>
    </w:p>
    <w:p w14:paraId="31FC0BF1">
      <w:pPr>
        <w:pStyle w:val="55"/>
        <w:numPr>
          <w:ilvl w:val="1"/>
          <w:numId w:val="5"/>
        </w:numPr>
        <w:spacing w:before="156" w:after="156"/>
        <w:outlineLvl w:val="1"/>
        <w:rPr>
          <w:rFonts w:ascii="Times New Roman" w:hAnsi="Times New Roman"/>
          <w:szCs w:val="21"/>
        </w:rPr>
      </w:pPr>
      <w:bookmarkStart w:id="31" w:name="_Toc234059291"/>
      <w:bookmarkStart w:id="32" w:name="_Toc234059323"/>
      <w:bookmarkStart w:id="33" w:name="_Toc219544878"/>
      <w:r>
        <w:rPr>
          <w:rFonts w:ascii="Times New Roman" w:hAnsi="Times New Roman"/>
          <w:szCs w:val="21"/>
        </w:rPr>
        <w:t>运输</w:t>
      </w:r>
      <w:bookmarkEnd w:id="31"/>
      <w:bookmarkEnd w:id="32"/>
      <w:bookmarkEnd w:id="33"/>
    </w:p>
    <w:p w14:paraId="2D62F8F0">
      <w:pPr>
        <w:pStyle w:val="65"/>
        <w:ind w:firstLine="420"/>
        <w:rPr>
          <w:rFonts w:ascii="Times New Roman"/>
        </w:rPr>
      </w:pPr>
      <w:r>
        <w:rPr>
          <w:rFonts w:ascii="Times New Roman"/>
        </w:rPr>
        <w:t>适用于各种运输方式。运输过程中应防潮、防雨</w:t>
      </w:r>
      <w:r>
        <w:rPr>
          <w:rFonts w:hint="eastAsia" w:ascii="Times New Roman"/>
        </w:rPr>
        <w:t>，</w:t>
      </w:r>
      <w:r>
        <w:rPr>
          <w:rFonts w:ascii="Times New Roman"/>
        </w:rPr>
        <w:t>防止剧烈震动和撞击。</w:t>
      </w:r>
    </w:p>
    <w:p w14:paraId="48F4E79A">
      <w:pPr>
        <w:pStyle w:val="55"/>
        <w:numPr>
          <w:ilvl w:val="1"/>
          <w:numId w:val="5"/>
        </w:numPr>
        <w:spacing w:before="156" w:after="156"/>
        <w:outlineLvl w:val="1"/>
        <w:rPr>
          <w:rFonts w:ascii="Times New Roman" w:hAnsi="Times New Roman"/>
          <w:szCs w:val="21"/>
        </w:rPr>
      </w:pPr>
      <w:r>
        <w:rPr>
          <w:rFonts w:hint="eastAsia" w:ascii="Times New Roman" w:hAnsi="Times New Roman"/>
          <w:szCs w:val="21"/>
        </w:rPr>
        <w:t>贮存</w:t>
      </w:r>
    </w:p>
    <w:p w14:paraId="370D1E7D">
      <w:pPr>
        <w:pStyle w:val="56"/>
        <w:numPr>
          <w:ilvl w:val="2"/>
          <w:numId w:val="5"/>
        </w:numPr>
        <w:jc w:val="both"/>
        <w:rPr>
          <w:rFonts w:ascii="Times New Roman" w:hAnsi="Times New Roman"/>
          <w:sz w:val="21"/>
          <w:szCs w:val="21"/>
        </w:rPr>
      </w:pPr>
      <w:r>
        <w:rPr>
          <w:rFonts w:ascii="Times New Roman" w:hAnsi="Times New Roman"/>
          <w:sz w:val="21"/>
          <w:szCs w:val="21"/>
        </w:rPr>
        <w:t>贮存场地应平整、</w:t>
      </w:r>
      <w:r>
        <w:rPr>
          <w:rFonts w:hint="eastAsia" w:ascii="Times New Roman" w:hAnsi="Times New Roman"/>
          <w:sz w:val="21"/>
          <w:szCs w:val="21"/>
        </w:rPr>
        <w:t>清洁、</w:t>
      </w:r>
      <w:r>
        <w:rPr>
          <w:rFonts w:ascii="Times New Roman" w:hAnsi="Times New Roman"/>
          <w:sz w:val="21"/>
          <w:szCs w:val="21"/>
        </w:rPr>
        <w:t>无积水，</w:t>
      </w:r>
      <w:r>
        <w:rPr>
          <w:rFonts w:hint="eastAsia" w:ascii="Times New Roman" w:hAnsi="Times New Roman"/>
          <w:sz w:val="21"/>
          <w:szCs w:val="21"/>
        </w:rPr>
        <w:t>露天贮存时应有防雨措施。</w:t>
      </w:r>
    </w:p>
    <w:p w14:paraId="76E0AB69">
      <w:pPr>
        <w:pStyle w:val="56"/>
        <w:numPr>
          <w:ilvl w:val="2"/>
          <w:numId w:val="5"/>
        </w:numPr>
        <w:jc w:val="both"/>
        <w:rPr>
          <w:rFonts w:ascii="Times New Roman" w:hAnsi="Times New Roman"/>
          <w:sz w:val="21"/>
          <w:szCs w:val="21"/>
        </w:rPr>
      </w:pPr>
      <w:r>
        <w:rPr>
          <w:rFonts w:hint="eastAsia" w:ascii="Times New Roman" w:hAnsi="Times New Roman"/>
          <w:sz w:val="21"/>
          <w:szCs w:val="21"/>
        </w:rPr>
        <w:t>贮存时应避免锈蚀、变形、损坏和丢失。</w:t>
      </w:r>
      <w:bookmarkStart w:id="37" w:name="_GoBack"/>
      <w:bookmarkEnd w:id="37"/>
    </w:p>
    <w:p w14:paraId="3E28D273">
      <w:pPr>
        <w:pStyle w:val="56"/>
        <w:jc w:val="both"/>
        <w:rPr>
          <w:rFonts w:ascii="Times New Roman" w:hAnsi="Times New Roman"/>
          <w:sz w:val="21"/>
          <w:szCs w:val="21"/>
        </w:rPr>
      </w:pPr>
      <w:r>
        <w:rPr>
          <w:rFonts w:ascii="Times New Roman" w:hAnsi="Times New Roman"/>
        </w:rPr>
        <w:br w:type="page"/>
      </w:r>
    </w:p>
    <w:p w14:paraId="3F1E4D09">
      <w:pPr>
        <w:pStyle w:val="63"/>
        <w:numPr>
          <w:ilvl w:val="0"/>
          <w:numId w:val="15"/>
        </w:numPr>
        <w:wordWrap/>
        <w:spacing w:before="0" w:after="0"/>
        <w:rPr>
          <w:rFonts w:ascii="Times New Roman" w:cs="Times New Roman"/>
        </w:rPr>
      </w:pPr>
      <w:r>
        <w:rPr>
          <w:rFonts w:ascii="Times New Roman" w:cs="Times New Roman"/>
        </w:rPr>
        <w:br w:type="textWrapping"/>
      </w:r>
      <w:bookmarkStart w:id="34" w:name="_Toc237959877"/>
      <w:r>
        <w:rPr>
          <w:rFonts w:ascii="Times New Roman" w:cs="Times New Roman"/>
        </w:rPr>
        <w:t>（资料性）</w:t>
      </w:r>
      <w:r>
        <w:rPr>
          <w:rFonts w:ascii="Times New Roman" w:cs="Times New Roman"/>
        </w:rPr>
        <w:br w:type="textWrapping"/>
      </w:r>
      <w:r>
        <w:rPr>
          <w:rFonts w:ascii="Times New Roman" w:cs="Times New Roman"/>
        </w:rPr>
        <w:t>喷雾降尘装置适用的起尘点</w:t>
      </w:r>
      <w:bookmarkEnd w:id="34"/>
    </w:p>
    <w:p w14:paraId="087E2226">
      <w:pPr>
        <w:pStyle w:val="62"/>
        <w:rPr>
          <w:rFonts w:ascii="Times New Roman" w:hAnsi="Times New Roman"/>
        </w:rPr>
      </w:pPr>
      <w:r>
        <w:rPr>
          <w:rFonts w:ascii="Times New Roman" w:hAnsi="Times New Roman"/>
        </w:rPr>
        <w:t>典型干散货装卸机械喷雾降尘装置适用的起尘点见表A.1。</w:t>
      </w:r>
    </w:p>
    <w:p w14:paraId="69F0B10B">
      <w:pPr>
        <w:pStyle w:val="62"/>
        <w:jc w:val="center"/>
        <w:rPr>
          <w:rFonts w:ascii="Times New Roman" w:hAnsi="Times New Roman" w:eastAsia="黑体"/>
        </w:rPr>
      </w:pPr>
      <w:r>
        <w:rPr>
          <w:rFonts w:ascii="Times New Roman" w:hAnsi="Times New Roman" w:eastAsia="黑体"/>
        </w:rPr>
        <w:t>表A.1  典型干散货装卸机械喷雾降尘装置适用的起尘点</w:t>
      </w:r>
    </w:p>
    <w:tbl>
      <w:tblPr>
        <w:tblStyle w:val="17"/>
        <w:tblW w:w="51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0"/>
        <w:gridCol w:w="1880"/>
        <w:gridCol w:w="6283"/>
      </w:tblGrid>
      <w:tr w14:paraId="5C769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blHeader/>
          <w:jc w:val="center"/>
        </w:trPr>
        <w:tc>
          <w:tcPr>
            <w:tcW w:w="798" w:type="pct"/>
            <w:tcBorders>
              <w:top w:val="single" w:color="auto" w:sz="8" w:space="0"/>
              <w:bottom w:val="single" w:color="auto" w:sz="8" w:space="0"/>
            </w:tcBorders>
            <w:vAlign w:val="center"/>
          </w:tcPr>
          <w:p w14:paraId="51C4D766">
            <w:pPr>
              <w:pStyle w:val="81"/>
              <w:widowControl w:val="0"/>
              <w:rPr>
                <w:rFonts w:ascii="Times New Roman"/>
              </w:rPr>
            </w:pPr>
            <w:r>
              <w:rPr>
                <w:rFonts w:ascii="Times New Roman"/>
              </w:rPr>
              <w:t>设备类型</w:t>
            </w:r>
          </w:p>
        </w:tc>
        <w:tc>
          <w:tcPr>
            <w:tcW w:w="968" w:type="pct"/>
            <w:tcBorders>
              <w:top w:val="single" w:color="auto" w:sz="8" w:space="0"/>
              <w:bottom w:val="single" w:color="auto" w:sz="8" w:space="0"/>
            </w:tcBorders>
            <w:vAlign w:val="center"/>
          </w:tcPr>
          <w:p w14:paraId="07884D2F">
            <w:pPr>
              <w:pStyle w:val="81"/>
              <w:widowControl w:val="0"/>
              <w:rPr>
                <w:rFonts w:ascii="Times New Roman"/>
              </w:rPr>
            </w:pPr>
            <w:r>
              <w:rPr>
                <w:rFonts w:ascii="Times New Roman"/>
              </w:rPr>
              <w:t>设备名称</w:t>
            </w:r>
          </w:p>
        </w:tc>
        <w:tc>
          <w:tcPr>
            <w:tcW w:w="3234" w:type="pct"/>
            <w:tcBorders>
              <w:top w:val="single" w:color="auto" w:sz="8" w:space="0"/>
              <w:bottom w:val="single" w:color="auto" w:sz="8" w:space="0"/>
            </w:tcBorders>
            <w:vAlign w:val="center"/>
          </w:tcPr>
          <w:p w14:paraId="1305B17C">
            <w:pPr>
              <w:pStyle w:val="81"/>
              <w:widowControl w:val="0"/>
              <w:rPr>
                <w:rFonts w:ascii="Times New Roman"/>
              </w:rPr>
            </w:pPr>
            <w:r>
              <w:rPr>
                <w:rFonts w:ascii="Times New Roman"/>
              </w:rPr>
              <w:t>典型的起尘点位置</w:t>
            </w:r>
          </w:p>
        </w:tc>
      </w:tr>
      <w:tr w14:paraId="52ED43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restart"/>
            <w:tcBorders>
              <w:top w:val="single" w:color="auto" w:sz="8" w:space="0"/>
            </w:tcBorders>
            <w:vAlign w:val="center"/>
          </w:tcPr>
          <w:p w14:paraId="4CC04270">
            <w:pPr>
              <w:pStyle w:val="81"/>
              <w:widowControl w:val="0"/>
              <w:rPr>
                <w:rFonts w:ascii="Times New Roman"/>
              </w:rPr>
            </w:pPr>
            <w:r>
              <w:rPr>
                <w:rFonts w:ascii="Times New Roman"/>
              </w:rPr>
              <w:t>装卸起重机械</w:t>
            </w:r>
          </w:p>
        </w:tc>
        <w:tc>
          <w:tcPr>
            <w:tcW w:w="968" w:type="pct"/>
            <w:tcBorders>
              <w:top w:val="single" w:color="auto" w:sz="8" w:space="0"/>
            </w:tcBorders>
            <w:vAlign w:val="center"/>
          </w:tcPr>
          <w:p w14:paraId="06C198EF">
            <w:pPr>
              <w:pStyle w:val="81"/>
              <w:widowControl w:val="0"/>
              <w:rPr>
                <w:rFonts w:ascii="Times New Roman"/>
              </w:rPr>
            </w:pPr>
            <w:r>
              <w:rPr>
                <w:rFonts w:ascii="Times New Roman"/>
                <w:szCs w:val="18"/>
              </w:rPr>
              <w:t>带斗门座起重机</w:t>
            </w:r>
          </w:p>
        </w:tc>
        <w:tc>
          <w:tcPr>
            <w:tcW w:w="3234" w:type="pct"/>
            <w:tcBorders>
              <w:top w:val="single" w:color="auto" w:sz="8" w:space="0"/>
            </w:tcBorders>
            <w:vAlign w:val="center"/>
          </w:tcPr>
          <w:p w14:paraId="4C14BEEC">
            <w:pPr>
              <w:pStyle w:val="81"/>
              <w:widowControl w:val="0"/>
              <w:rPr>
                <w:rFonts w:ascii="Times New Roman"/>
              </w:rPr>
            </w:pPr>
            <w:r>
              <w:rPr>
                <w:rFonts w:ascii="Times New Roman"/>
              </w:rPr>
              <w:t>料斗挡风墙、给料机出口、皮带头部料斗、皮带尾部导料槽</w:t>
            </w:r>
          </w:p>
        </w:tc>
      </w:tr>
      <w:tr w14:paraId="762AD9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7334B880">
            <w:pPr>
              <w:pStyle w:val="81"/>
              <w:widowControl w:val="0"/>
              <w:rPr>
                <w:rFonts w:ascii="Times New Roman"/>
              </w:rPr>
            </w:pPr>
          </w:p>
        </w:tc>
        <w:tc>
          <w:tcPr>
            <w:tcW w:w="968" w:type="pct"/>
            <w:vAlign w:val="center"/>
          </w:tcPr>
          <w:p w14:paraId="48970833">
            <w:pPr>
              <w:pStyle w:val="81"/>
              <w:widowControl w:val="0"/>
              <w:rPr>
                <w:rFonts w:ascii="Times New Roman"/>
              </w:rPr>
            </w:pPr>
            <w:r>
              <w:rPr>
                <w:rFonts w:ascii="Times New Roman"/>
                <w:szCs w:val="18"/>
              </w:rPr>
              <w:t>桥式抓斗卸船机</w:t>
            </w:r>
          </w:p>
        </w:tc>
        <w:tc>
          <w:tcPr>
            <w:tcW w:w="3234" w:type="pct"/>
            <w:vAlign w:val="center"/>
          </w:tcPr>
          <w:p w14:paraId="6522768D">
            <w:pPr>
              <w:pStyle w:val="81"/>
              <w:widowControl w:val="0"/>
              <w:rPr>
                <w:rFonts w:ascii="Times New Roman"/>
              </w:rPr>
            </w:pPr>
            <w:r>
              <w:rPr>
                <w:rFonts w:ascii="Times New Roman"/>
              </w:rPr>
              <w:t>料斗挡风墙、给料机出口、皮带头部料斗、皮带尾部导料槽</w:t>
            </w:r>
          </w:p>
        </w:tc>
      </w:tr>
      <w:tr w14:paraId="3FD893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09C5D167">
            <w:pPr>
              <w:pStyle w:val="81"/>
              <w:widowControl w:val="0"/>
              <w:rPr>
                <w:rFonts w:ascii="Times New Roman"/>
              </w:rPr>
            </w:pPr>
          </w:p>
        </w:tc>
        <w:tc>
          <w:tcPr>
            <w:tcW w:w="968" w:type="pct"/>
            <w:vAlign w:val="center"/>
          </w:tcPr>
          <w:p w14:paraId="04FF20D5">
            <w:pPr>
              <w:pStyle w:val="81"/>
              <w:widowControl w:val="0"/>
              <w:rPr>
                <w:rFonts w:ascii="Times New Roman"/>
                <w:szCs w:val="18"/>
              </w:rPr>
            </w:pPr>
            <w:r>
              <w:rPr>
                <w:rFonts w:hint="eastAsia" w:ascii="Times New Roman"/>
                <w:szCs w:val="18"/>
              </w:rPr>
              <w:t>……</w:t>
            </w:r>
          </w:p>
        </w:tc>
        <w:tc>
          <w:tcPr>
            <w:tcW w:w="3234" w:type="pct"/>
            <w:vAlign w:val="center"/>
          </w:tcPr>
          <w:p w14:paraId="4A9B38A3">
            <w:pPr>
              <w:pStyle w:val="81"/>
              <w:widowControl w:val="0"/>
              <w:rPr>
                <w:rFonts w:ascii="Times New Roman"/>
              </w:rPr>
            </w:pPr>
            <w:r>
              <w:rPr>
                <w:rFonts w:hint="eastAsia" w:ascii="Times New Roman"/>
                <w:szCs w:val="18"/>
              </w:rPr>
              <w:t>……</w:t>
            </w:r>
          </w:p>
        </w:tc>
      </w:tr>
      <w:tr w14:paraId="37D49F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restart"/>
            <w:vAlign w:val="center"/>
          </w:tcPr>
          <w:p w14:paraId="64F5AB0F">
            <w:pPr>
              <w:pStyle w:val="81"/>
              <w:widowControl w:val="0"/>
              <w:rPr>
                <w:rFonts w:ascii="Times New Roman"/>
              </w:rPr>
            </w:pPr>
            <w:r>
              <w:rPr>
                <w:rFonts w:ascii="Times New Roman"/>
              </w:rPr>
              <w:t>连续装卸机械</w:t>
            </w:r>
          </w:p>
        </w:tc>
        <w:tc>
          <w:tcPr>
            <w:tcW w:w="968" w:type="pct"/>
            <w:vAlign w:val="center"/>
          </w:tcPr>
          <w:p w14:paraId="3FB0574F">
            <w:pPr>
              <w:pStyle w:val="81"/>
              <w:widowControl w:val="0"/>
              <w:rPr>
                <w:rFonts w:ascii="Times New Roman"/>
              </w:rPr>
            </w:pPr>
            <w:r>
              <w:rPr>
                <w:rFonts w:ascii="Times New Roman"/>
                <w:szCs w:val="18"/>
              </w:rPr>
              <w:t>链斗卸船机</w:t>
            </w:r>
          </w:p>
        </w:tc>
        <w:tc>
          <w:tcPr>
            <w:tcW w:w="3234" w:type="pct"/>
            <w:vAlign w:val="center"/>
          </w:tcPr>
          <w:p w14:paraId="6B124B03">
            <w:pPr>
              <w:pStyle w:val="81"/>
              <w:widowControl w:val="0"/>
              <w:rPr>
                <w:rFonts w:ascii="Times New Roman"/>
              </w:rPr>
            </w:pPr>
            <w:r>
              <w:rPr>
                <w:rFonts w:ascii="Times New Roman"/>
              </w:rPr>
              <w:t>提升机下部链斗、提升机顶部料槽出口、回转给料盘溜槽出口、皮带头部料斗、皮带尾部导料槽</w:t>
            </w:r>
          </w:p>
        </w:tc>
      </w:tr>
      <w:tr w14:paraId="571777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72FFD910">
            <w:pPr>
              <w:pStyle w:val="81"/>
              <w:widowControl w:val="0"/>
              <w:rPr>
                <w:rFonts w:ascii="Times New Roman"/>
              </w:rPr>
            </w:pPr>
          </w:p>
        </w:tc>
        <w:tc>
          <w:tcPr>
            <w:tcW w:w="968" w:type="pct"/>
            <w:vAlign w:val="center"/>
          </w:tcPr>
          <w:p w14:paraId="5C3733BF">
            <w:pPr>
              <w:pStyle w:val="81"/>
              <w:widowControl w:val="0"/>
              <w:rPr>
                <w:rFonts w:ascii="Times New Roman"/>
              </w:rPr>
            </w:pPr>
            <w:r>
              <w:rPr>
                <w:rFonts w:ascii="Times New Roman"/>
                <w:szCs w:val="18"/>
              </w:rPr>
              <w:t>螺旋卸船机</w:t>
            </w:r>
          </w:p>
        </w:tc>
        <w:tc>
          <w:tcPr>
            <w:tcW w:w="3234" w:type="pct"/>
            <w:vAlign w:val="center"/>
          </w:tcPr>
          <w:p w14:paraId="4CC906D2">
            <w:pPr>
              <w:pStyle w:val="81"/>
              <w:widowControl w:val="0"/>
              <w:rPr>
                <w:rFonts w:ascii="Times New Roman"/>
              </w:rPr>
            </w:pPr>
            <w:r>
              <w:rPr>
                <w:rFonts w:ascii="Times New Roman"/>
              </w:rPr>
              <w:t>皮带头部料斗、皮带尾部导料槽</w:t>
            </w:r>
          </w:p>
        </w:tc>
      </w:tr>
      <w:tr w14:paraId="542EC2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3A4AF2CB">
            <w:pPr>
              <w:pStyle w:val="81"/>
              <w:widowControl w:val="0"/>
              <w:rPr>
                <w:rFonts w:ascii="Times New Roman"/>
              </w:rPr>
            </w:pPr>
          </w:p>
        </w:tc>
        <w:tc>
          <w:tcPr>
            <w:tcW w:w="968" w:type="pct"/>
            <w:vAlign w:val="center"/>
          </w:tcPr>
          <w:p w14:paraId="68511E93">
            <w:pPr>
              <w:pStyle w:val="81"/>
              <w:widowControl w:val="0"/>
              <w:rPr>
                <w:rFonts w:ascii="Times New Roman"/>
              </w:rPr>
            </w:pPr>
            <w:r>
              <w:rPr>
                <w:rFonts w:ascii="Times New Roman"/>
                <w:szCs w:val="18"/>
              </w:rPr>
              <w:t>装船机</w:t>
            </w:r>
          </w:p>
        </w:tc>
        <w:tc>
          <w:tcPr>
            <w:tcW w:w="3234" w:type="pct"/>
            <w:vAlign w:val="center"/>
          </w:tcPr>
          <w:p w14:paraId="0B0EDC86">
            <w:pPr>
              <w:pStyle w:val="81"/>
              <w:widowControl w:val="0"/>
              <w:rPr>
                <w:rFonts w:ascii="Times New Roman"/>
              </w:rPr>
            </w:pPr>
            <w:r>
              <w:rPr>
                <w:rFonts w:ascii="Times New Roman"/>
              </w:rPr>
              <w:t>皮带头部料斗、皮带尾部导料槽、臂架头部溜筒</w:t>
            </w:r>
          </w:p>
        </w:tc>
      </w:tr>
      <w:tr w14:paraId="6FF22A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20E73B81">
            <w:pPr>
              <w:pStyle w:val="81"/>
              <w:widowControl w:val="0"/>
              <w:rPr>
                <w:rFonts w:ascii="Times New Roman"/>
              </w:rPr>
            </w:pPr>
          </w:p>
        </w:tc>
        <w:tc>
          <w:tcPr>
            <w:tcW w:w="968" w:type="pct"/>
            <w:vAlign w:val="center"/>
          </w:tcPr>
          <w:p w14:paraId="61E28965">
            <w:pPr>
              <w:pStyle w:val="81"/>
              <w:widowControl w:val="0"/>
              <w:rPr>
                <w:rFonts w:ascii="Times New Roman"/>
              </w:rPr>
            </w:pPr>
            <w:r>
              <w:rPr>
                <w:rFonts w:ascii="Times New Roman"/>
                <w:szCs w:val="18"/>
              </w:rPr>
              <w:t>堆/取料机</w:t>
            </w:r>
          </w:p>
        </w:tc>
        <w:tc>
          <w:tcPr>
            <w:tcW w:w="3234" w:type="pct"/>
            <w:vAlign w:val="center"/>
          </w:tcPr>
          <w:p w14:paraId="4ABDD71C">
            <w:pPr>
              <w:pStyle w:val="81"/>
              <w:widowControl w:val="0"/>
              <w:rPr>
                <w:rFonts w:ascii="Times New Roman"/>
              </w:rPr>
            </w:pPr>
            <w:r>
              <w:rPr>
                <w:rFonts w:ascii="Times New Roman"/>
              </w:rPr>
              <w:t>皮带头部料斗、皮带尾部导料槽、臂架抛料头部、斗轮溜槽</w:t>
            </w:r>
          </w:p>
        </w:tc>
      </w:tr>
      <w:tr w14:paraId="5CE9AE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3862092B">
            <w:pPr>
              <w:pStyle w:val="81"/>
              <w:widowControl w:val="0"/>
              <w:rPr>
                <w:rFonts w:ascii="Times New Roman"/>
              </w:rPr>
            </w:pPr>
          </w:p>
        </w:tc>
        <w:tc>
          <w:tcPr>
            <w:tcW w:w="968" w:type="pct"/>
            <w:vAlign w:val="center"/>
          </w:tcPr>
          <w:p w14:paraId="24067DBB">
            <w:pPr>
              <w:pStyle w:val="81"/>
              <w:widowControl w:val="0"/>
              <w:rPr>
                <w:rFonts w:ascii="Times New Roman"/>
              </w:rPr>
            </w:pPr>
            <w:r>
              <w:rPr>
                <w:rFonts w:ascii="Times New Roman"/>
              </w:rPr>
              <w:t>翻车机</w:t>
            </w:r>
          </w:p>
        </w:tc>
        <w:tc>
          <w:tcPr>
            <w:tcW w:w="3234" w:type="pct"/>
            <w:vAlign w:val="center"/>
          </w:tcPr>
          <w:p w14:paraId="281230DF">
            <w:pPr>
              <w:pStyle w:val="81"/>
              <w:widowControl w:val="0"/>
              <w:rPr>
                <w:rFonts w:ascii="Times New Roman"/>
              </w:rPr>
            </w:pPr>
            <w:r>
              <w:rPr>
                <w:rFonts w:ascii="Times New Roman"/>
              </w:rPr>
              <w:t>倾翻侧、非倾翻侧、来车侧、迁车台侧</w:t>
            </w:r>
          </w:p>
        </w:tc>
      </w:tr>
      <w:tr w14:paraId="0C0A0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4A6138B4">
            <w:pPr>
              <w:pStyle w:val="81"/>
              <w:widowControl w:val="0"/>
              <w:rPr>
                <w:rFonts w:ascii="Times New Roman"/>
              </w:rPr>
            </w:pPr>
          </w:p>
        </w:tc>
        <w:tc>
          <w:tcPr>
            <w:tcW w:w="968" w:type="pct"/>
            <w:vAlign w:val="center"/>
          </w:tcPr>
          <w:p w14:paraId="0EC929F6">
            <w:pPr>
              <w:pStyle w:val="81"/>
              <w:widowControl w:val="0"/>
              <w:rPr>
                <w:rFonts w:ascii="Times New Roman"/>
              </w:rPr>
            </w:pPr>
            <w:r>
              <w:rPr>
                <w:rFonts w:hint="eastAsia" w:ascii="Times New Roman"/>
              </w:rPr>
              <w:t>……</w:t>
            </w:r>
          </w:p>
        </w:tc>
        <w:tc>
          <w:tcPr>
            <w:tcW w:w="3234" w:type="pct"/>
            <w:vAlign w:val="center"/>
          </w:tcPr>
          <w:p w14:paraId="565B6A4E">
            <w:pPr>
              <w:pStyle w:val="81"/>
              <w:widowControl w:val="0"/>
              <w:rPr>
                <w:rFonts w:ascii="Times New Roman"/>
              </w:rPr>
            </w:pPr>
            <w:r>
              <w:rPr>
                <w:rFonts w:hint="eastAsia" w:ascii="Times New Roman"/>
                <w:szCs w:val="18"/>
              </w:rPr>
              <w:t>……</w:t>
            </w:r>
          </w:p>
        </w:tc>
      </w:tr>
      <w:tr w14:paraId="68E15D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restart"/>
            <w:vAlign w:val="center"/>
          </w:tcPr>
          <w:p w14:paraId="0BE5EB37">
            <w:pPr>
              <w:pStyle w:val="81"/>
              <w:widowControl w:val="0"/>
              <w:rPr>
                <w:rFonts w:ascii="Times New Roman"/>
              </w:rPr>
            </w:pPr>
            <w:r>
              <w:rPr>
                <w:rFonts w:ascii="Times New Roman"/>
              </w:rPr>
              <w:t>连续输送机械</w:t>
            </w:r>
          </w:p>
        </w:tc>
        <w:tc>
          <w:tcPr>
            <w:tcW w:w="968" w:type="pct"/>
            <w:vAlign w:val="center"/>
          </w:tcPr>
          <w:p w14:paraId="0E7D66CA">
            <w:pPr>
              <w:pStyle w:val="81"/>
              <w:widowControl w:val="0"/>
              <w:rPr>
                <w:rFonts w:ascii="Times New Roman"/>
              </w:rPr>
            </w:pPr>
            <w:r>
              <w:rPr>
                <w:rFonts w:ascii="Times New Roman"/>
              </w:rPr>
              <w:t>带式输送机</w:t>
            </w:r>
          </w:p>
        </w:tc>
        <w:tc>
          <w:tcPr>
            <w:tcW w:w="3234" w:type="pct"/>
            <w:vAlign w:val="center"/>
          </w:tcPr>
          <w:p w14:paraId="7BDD03A2">
            <w:pPr>
              <w:pStyle w:val="81"/>
              <w:widowControl w:val="0"/>
              <w:rPr>
                <w:rFonts w:ascii="Times New Roman"/>
              </w:rPr>
            </w:pPr>
            <w:r>
              <w:rPr>
                <w:rFonts w:ascii="Times New Roman"/>
              </w:rPr>
              <w:t>皮带头部料斗、皮带尾部导料槽、犁料器</w:t>
            </w:r>
          </w:p>
        </w:tc>
      </w:tr>
      <w:tr w14:paraId="39ABF1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28BF9263">
            <w:pPr>
              <w:pStyle w:val="81"/>
              <w:widowControl w:val="0"/>
              <w:rPr>
                <w:rFonts w:ascii="Times New Roman"/>
              </w:rPr>
            </w:pPr>
          </w:p>
        </w:tc>
        <w:tc>
          <w:tcPr>
            <w:tcW w:w="968" w:type="pct"/>
            <w:vAlign w:val="center"/>
          </w:tcPr>
          <w:p w14:paraId="585FA50C">
            <w:pPr>
              <w:pStyle w:val="81"/>
              <w:widowControl w:val="0"/>
              <w:rPr>
                <w:rFonts w:ascii="Times New Roman"/>
              </w:rPr>
            </w:pPr>
            <w:r>
              <w:rPr>
                <w:rFonts w:ascii="Times New Roman"/>
              </w:rPr>
              <w:t>装车楼</w:t>
            </w:r>
          </w:p>
        </w:tc>
        <w:tc>
          <w:tcPr>
            <w:tcW w:w="3234" w:type="pct"/>
            <w:vAlign w:val="center"/>
          </w:tcPr>
          <w:p w14:paraId="684BA954">
            <w:pPr>
              <w:pStyle w:val="81"/>
              <w:widowControl w:val="0"/>
              <w:rPr>
                <w:rFonts w:ascii="Times New Roman"/>
              </w:rPr>
            </w:pPr>
            <w:r>
              <w:rPr>
                <w:rFonts w:ascii="Times New Roman"/>
              </w:rPr>
              <w:t>皮带头部、装车溜筒</w:t>
            </w:r>
          </w:p>
        </w:tc>
      </w:tr>
      <w:tr w14:paraId="2F9AA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798" w:type="pct"/>
            <w:vMerge w:val="continue"/>
            <w:vAlign w:val="center"/>
          </w:tcPr>
          <w:p w14:paraId="15CA4656">
            <w:pPr>
              <w:pStyle w:val="81"/>
              <w:widowControl w:val="0"/>
              <w:rPr>
                <w:rFonts w:ascii="Times New Roman"/>
              </w:rPr>
            </w:pPr>
          </w:p>
        </w:tc>
        <w:tc>
          <w:tcPr>
            <w:tcW w:w="968" w:type="pct"/>
            <w:vAlign w:val="center"/>
          </w:tcPr>
          <w:p w14:paraId="0BF91A60">
            <w:pPr>
              <w:pStyle w:val="81"/>
              <w:widowControl w:val="0"/>
              <w:rPr>
                <w:rFonts w:ascii="Times New Roman"/>
              </w:rPr>
            </w:pPr>
            <w:r>
              <w:rPr>
                <w:rFonts w:hint="eastAsia" w:ascii="Times New Roman"/>
              </w:rPr>
              <w:t>……</w:t>
            </w:r>
          </w:p>
        </w:tc>
        <w:tc>
          <w:tcPr>
            <w:tcW w:w="3234" w:type="pct"/>
            <w:vAlign w:val="center"/>
          </w:tcPr>
          <w:p w14:paraId="6E759323">
            <w:pPr>
              <w:pStyle w:val="81"/>
              <w:widowControl w:val="0"/>
              <w:rPr>
                <w:rFonts w:ascii="Times New Roman"/>
              </w:rPr>
            </w:pPr>
            <w:r>
              <w:rPr>
                <w:rFonts w:hint="eastAsia" w:ascii="Times New Roman"/>
                <w:szCs w:val="18"/>
              </w:rPr>
              <w:t>……</w:t>
            </w:r>
          </w:p>
        </w:tc>
      </w:tr>
    </w:tbl>
    <w:p w14:paraId="146C0476">
      <w:pPr>
        <w:pStyle w:val="62"/>
        <w:rPr>
          <w:rFonts w:ascii="Times New Roman" w:hAnsi="Times New Roman"/>
        </w:rPr>
      </w:pPr>
    </w:p>
    <w:p w14:paraId="0EF3D8AB">
      <w:pPr>
        <w:widowControl/>
        <w:wordWrap/>
        <w:autoSpaceDE/>
        <w:autoSpaceDN/>
        <w:jc w:val="left"/>
        <w:rPr>
          <w:rFonts w:ascii="Times New Roman" w:hAnsi="Times New Roman" w:eastAsia="黑体" w:cs="Times New Roman"/>
          <w:kern w:val="0"/>
          <w:szCs w:val="20"/>
        </w:rPr>
      </w:pPr>
      <w:r>
        <w:rPr>
          <w:rFonts w:ascii="Times New Roman" w:hAnsi="Times New Roman" w:cs="Times New Roman"/>
        </w:rPr>
        <w:br w:type="page"/>
      </w:r>
    </w:p>
    <w:p w14:paraId="3BCBDBA2">
      <w:pPr>
        <w:widowControl/>
        <w:wordWrap/>
        <w:autoSpaceDE/>
        <w:autoSpaceDN/>
        <w:jc w:val="center"/>
        <w:rPr>
          <w:rFonts w:ascii="Times New Roman" w:hAnsi="Times New Roman" w:eastAsia="黑体" w:cs="Times New Roman"/>
          <w:kern w:val="0"/>
          <w:szCs w:val="21"/>
        </w:rPr>
      </w:pPr>
      <w:r>
        <w:rPr>
          <w:rFonts w:ascii="Times New Roman" w:hAnsi="Times New Roman" w:eastAsia="黑体" w:cs="Times New Roman"/>
          <w:kern w:val="0"/>
          <w:szCs w:val="21"/>
        </w:rPr>
        <w:t>参  考  文  献</w:t>
      </w:r>
    </w:p>
    <w:p w14:paraId="16B5A295">
      <w:pPr>
        <w:widowControl/>
        <w:wordWrap/>
        <w:autoSpaceDE/>
        <w:autoSpaceDN/>
        <w:jc w:val="center"/>
        <w:rPr>
          <w:rFonts w:ascii="Times New Roman" w:hAnsi="Times New Roman" w:eastAsia="黑体" w:cs="Times New Roman"/>
          <w:kern w:val="0"/>
          <w:szCs w:val="21"/>
        </w:rPr>
      </w:pPr>
    </w:p>
    <w:p w14:paraId="512AE19B">
      <w:pPr>
        <w:pStyle w:val="65"/>
        <w:ind w:firstLine="420"/>
        <w:rPr>
          <w:rFonts w:ascii="Times New Roman"/>
        </w:rPr>
      </w:pPr>
      <w:r>
        <w:rPr>
          <w:rFonts w:ascii="Times New Roman"/>
        </w:rPr>
        <w:t>[1]</w:t>
      </w:r>
      <w:r>
        <w:rPr>
          <w:rFonts w:ascii="Times New Roman"/>
          <w:szCs w:val="21"/>
        </w:rPr>
        <w:t xml:space="preserve">  </w:t>
      </w:r>
      <w:r>
        <w:rPr>
          <w:rFonts w:ascii="Times New Roman"/>
        </w:rPr>
        <w:t>GB/T 19077</w:t>
      </w:r>
      <w:r>
        <w:rPr>
          <w:rFonts w:ascii="Times New Roman"/>
          <w:szCs w:val="21"/>
        </w:rPr>
        <w:t xml:space="preserve">  </w:t>
      </w:r>
      <w:r>
        <w:rPr>
          <w:rFonts w:ascii="Times New Roman"/>
        </w:rPr>
        <w:t>粒度分析</w:t>
      </w:r>
      <w:r>
        <w:rPr>
          <w:rFonts w:ascii="Times New Roman"/>
          <w:szCs w:val="21"/>
        </w:rPr>
        <w:t xml:space="preserve">  </w:t>
      </w:r>
      <w:r>
        <w:rPr>
          <w:rFonts w:ascii="Times New Roman"/>
        </w:rPr>
        <w:t>激光衍射法</w:t>
      </w:r>
    </w:p>
    <w:p w14:paraId="751DC8FA">
      <w:pPr>
        <w:pStyle w:val="65"/>
        <w:ind w:firstLine="420"/>
        <w:rPr>
          <w:rFonts w:ascii="Times New Roman"/>
        </w:rPr>
      </w:pPr>
      <w:r>
        <w:rPr>
          <w:rFonts w:ascii="Times New Roman"/>
        </w:rPr>
        <w:t>[2]</w:t>
      </w:r>
      <w:r>
        <w:rPr>
          <w:rFonts w:ascii="Times New Roman"/>
          <w:szCs w:val="21"/>
        </w:rPr>
        <w:t xml:space="preserve">  </w:t>
      </w:r>
      <w:r>
        <w:rPr>
          <w:rFonts w:ascii="Times New Roman"/>
        </w:rPr>
        <w:t>GB/T 20801.1</w:t>
      </w:r>
      <w:r>
        <w:rPr>
          <w:rFonts w:ascii="Times New Roman"/>
          <w:szCs w:val="21"/>
        </w:rPr>
        <w:t xml:space="preserve">  </w:t>
      </w:r>
      <w:r>
        <w:rPr>
          <w:rFonts w:ascii="Times New Roman"/>
        </w:rPr>
        <w:t>压力管道规范</w:t>
      </w:r>
      <w:r>
        <w:rPr>
          <w:rFonts w:ascii="Times New Roman"/>
          <w:szCs w:val="21"/>
        </w:rPr>
        <w:t xml:space="preserve">  </w:t>
      </w:r>
      <w:r>
        <w:rPr>
          <w:rFonts w:ascii="Times New Roman"/>
        </w:rPr>
        <w:t>第1部分：工业管道</w:t>
      </w:r>
    </w:p>
    <w:p w14:paraId="12B41E93">
      <w:pPr>
        <w:pStyle w:val="65"/>
        <w:ind w:firstLine="420"/>
        <w:rPr>
          <w:rFonts w:ascii="Times New Roman"/>
        </w:rPr>
      </w:pPr>
      <w:r>
        <w:rPr>
          <w:rFonts w:ascii="Times New Roman"/>
        </w:rPr>
        <w:t>[3]</w:t>
      </w:r>
      <w:r>
        <w:rPr>
          <w:rFonts w:ascii="Times New Roman"/>
          <w:szCs w:val="21"/>
        </w:rPr>
        <w:t xml:space="preserve">  </w:t>
      </w:r>
      <w:r>
        <w:rPr>
          <w:rFonts w:ascii="Times New Roman"/>
        </w:rPr>
        <w:t>GB/T 37400（所有部分）</w:t>
      </w:r>
      <w:r>
        <w:rPr>
          <w:rFonts w:ascii="Times New Roman"/>
          <w:szCs w:val="21"/>
        </w:rPr>
        <w:t xml:space="preserve">  </w:t>
      </w:r>
      <w:r>
        <w:rPr>
          <w:rFonts w:ascii="Times New Roman"/>
        </w:rPr>
        <w:t>重型机械通用技术条件</w:t>
      </w:r>
    </w:p>
    <w:p w14:paraId="2305BBB4">
      <w:pPr>
        <w:pStyle w:val="65"/>
        <w:ind w:firstLine="420"/>
        <w:rPr>
          <w:rFonts w:ascii="Times New Roman"/>
        </w:rPr>
      </w:pPr>
      <w:r>
        <w:rPr>
          <w:rFonts w:ascii="Times New Roman"/>
        </w:rPr>
        <w:t>[4]</w:t>
      </w:r>
      <w:r>
        <w:rPr>
          <w:rFonts w:ascii="Times New Roman"/>
          <w:szCs w:val="21"/>
        </w:rPr>
        <w:t xml:space="preserve">  </w:t>
      </w:r>
      <w:r>
        <w:rPr>
          <w:rFonts w:ascii="Times New Roman"/>
        </w:rPr>
        <w:t>DL/T 2875.1</w:t>
      </w:r>
      <w:r>
        <w:rPr>
          <w:rFonts w:ascii="Times New Roman"/>
          <w:szCs w:val="21"/>
        </w:rPr>
        <w:t xml:space="preserve">  </w:t>
      </w:r>
      <w:r>
        <w:rPr>
          <w:rFonts w:ascii="Times New Roman"/>
        </w:rPr>
        <w:t>火力发电厂运煤设备抑尘技术规范</w:t>
      </w:r>
      <w:r>
        <w:rPr>
          <w:rFonts w:ascii="Times New Roman"/>
          <w:szCs w:val="21"/>
        </w:rPr>
        <w:t xml:space="preserve">  </w:t>
      </w:r>
      <w:r>
        <w:rPr>
          <w:rFonts w:ascii="Times New Roman"/>
        </w:rPr>
        <w:t>第1部分：总则</w:t>
      </w:r>
    </w:p>
    <w:p w14:paraId="2DFEBB1D">
      <w:pPr>
        <w:pStyle w:val="65"/>
        <w:ind w:firstLine="420"/>
        <w:rPr>
          <w:rFonts w:ascii="Times New Roman"/>
        </w:rPr>
      </w:pPr>
      <w:r>
        <w:rPr>
          <w:rFonts w:ascii="Times New Roman"/>
        </w:rPr>
        <w:t>[5]</w:t>
      </w:r>
      <w:r>
        <w:rPr>
          <w:rFonts w:ascii="Times New Roman"/>
          <w:szCs w:val="21"/>
        </w:rPr>
        <w:t xml:space="preserve">  </w:t>
      </w:r>
      <w:r>
        <w:rPr>
          <w:rFonts w:ascii="Times New Roman"/>
        </w:rPr>
        <w:t>JTS/T 156</w:t>
      </w:r>
      <w:r>
        <w:rPr>
          <w:rFonts w:ascii="Times New Roman"/>
          <w:szCs w:val="21"/>
        </w:rPr>
        <w:t xml:space="preserve">  </w:t>
      </w:r>
      <w:r>
        <w:rPr>
          <w:rFonts w:ascii="Times New Roman"/>
        </w:rPr>
        <w:t>煤炭矿石码头粉尘控制设计规范</w:t>
      </w:r>
    </w:p>
    <w:p w14:paraId="205D0F65">
      <w:pPr>
        <w:pStyle w:val="65"/>
        <w:ind w:firstLine="420"/>
        <w:rPr>
          <w:rFonts w:ascii="Times New Roman"/>
        </w:rPr>
      </w:pPr>
      <w:r>
        <w:rPr>
          <w:rFonts w:ascii="Times New Roman"/>
        </w:rPr>
        <w:t>[6]</w:t>
      </w:r>
      <w:r>
        <w:rPr>
          <w:rFonts w:ascii="Times New Roman"/>
          <w:szCs w:val="21"/>
        </w:rPr>
        <w:t xml:space="preserve">  </w:t>
      </w:r>
      <w:r>
        <w:rPr>
          <w:rFonts w:ascii="Times New Roman"/>
        </w:rPr>
        <w:t>ASTM E1260</w:t>
      </w:r>
      <w:r>
        <w:rPr>
          <w:rFonts w:ascii="Times New Roman"/>
          <w:szCs w:val="21"/>
        </w:rPr>
        <w:t xml:space="preserve">  </w:t>
      </w:r>
      <w:r>
        <w:rPr>
          <w:rFonts w:ascii="Times New Roman"/>
        </w:rPr>
        <w:t>Standard Test Method for Determining Liquid Drop Size Characteristics in a Spray Using Optical Nonimaging Light-Scattering Instruments</w:t>
      </w:r>
    </w:p>
    <w:p w14:paraId="2D245096">
      <w:pPr>
        <w:pStyle w:val="65"/>
        <w:ind w:firstLine="420"/>
        <w:rPr>
          <w:rFonts w:ascii="Times New Roman"/>
        </w:rPr>
      </w:pPr>
      <w:r>
        <w:rPr>
          <w:rFonts w:ascii="Times New Roman"/>
        </w:rPr>
        <w:t>[7]</w:t>
      </w:r>
      <w:r>
        <w:rPr>
          <w:rFonts w:ascii="Times New Roman"/>
          <w:szCs w:val="21"/>
        </w:rPr>
        <w:t xml:space="preserve">  </w:t>
      </w:r>
      <w:r>
        <w:rPr>
          <w:rFonts w:ascii="Times New Roman"/>
        </w:rPr>
        <w:t>ASTM E1620</w:t>
      </w:r>
      <w:r>
        <w:rPr>
          <w:rFonts w:ascii="Times New Roman"/>
          <w:szCs w:val="21"/>
        </w:rPr>
        <w:t xml:space="preserve">  </w:t>
      </w:r>
      <w:r>
        <w:rPr>
          <w:rFonts w:ascii="Times New Roman"/>
        </w:rPr>
        <w:t>Standard Terminology Relating to Liquid Particles and Atomization</w:t>
      </w:r>
    </w:p>
    <w:p w14:paraId="65345B7D">
      <w:pPr>
        <w:pStyle w:val="62"/>
        <w:ind w:firstLine="0" w:firstLineChars="0"/>
        <w:jc w:val="center"/>
        <w:rPr>
          <w:rFonts w:ascii="Times New Roman" w:hAnsi="Times New Roman"/>
          <w:b/>
          <w:bCs/>
          <w:color w:val="000000" w:themeColor="text1"/>
          <w14:textFill>
            <w14:solidFill>
              <w14:schemeClr w14:val="tx1"/>
            </w14:solidFill>
          </w14:textFill>
        </w:rPr>
      </w:pPr>
      <w:bookmarkStart w:id="35" w:name="BookMark8"/>
      <w:r>
        <w:rPr>
          <w:rFonts w:ascii="Times New Roman" w:hAnsi="Times New Roman"/>
        </w:rPr>
        <w:drawing>
          <wp:inline distT="0" distB="0" distL="114300" distR="114300">
            <wp:extent cx="1485900" cy="317500"/>
            <wp:effectExtent l="0" t="0" r="0" b="6350"/>
            <wp:docPr id="2" name="图片 2" descr="1"/>
            <wp:cNvGraphicFramePr/>
            <a:graphic xmlns:a="http://schemas.openxmlformats.org/drawingml/2006/main">
              <a:graphicData uri="http://schemas.openxmlformats.org/drawingml/2006/picture">
                <pic:pic xmlns:pic="http://schemas.openxmlformats.org/drawingml/2006/picture">
                  <pic:nvPicPr>
                    <pic:cNvPr id="2" name="图片 2" descr="1"/>
                    <pic:cNvPicPr/>
                  </pic:nvPicPr>
                  <pic:blipFill>
                    <a:blip r:embed="rId16"/>
                    <a:stretch>
                      <a:fillRect/>
                    </a:stretch>
                  </pic:blipFill>
                  <pic:spPr>
                    <a:xfrm>
                      <a:off x="0" y="0"/>
                      <a:ext cx="1485900" cy="317500"/>
                    </a:xfrm>
                    <a:prstGeom prst="rect">
                      <a:avLst/>
                    </a:prstGeom>
                  </pic:spPr>
                </pic:pic>
              </a:graphicData>
            </a:graphic>
          </wp:inline>
        </w:drawing>
      </w:r>
      <w:bookmarkEnd w:id="35"/>
    </w:p>
    <w:sectPr>
      <w:footerReference r:id="rId13" w:type="default"/>
      <w:footerReference r:id="rId14" w:type="even"/>
      <w:pgSz w:w="11906" w:h="16838"/>
      <w:pgMar w:top="1417" w:right="1134" w:bottom="1134" w:left="1417" w:header="850" w:footer="68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01EBB">
    <w:pPr>
      <w:pStyle w:val="9"/>
      <w:rPr>
        <w:rFonts w:hint="eastAsia"/>
      </w:rPr>
    </w:pPr>
    <w:r>
      <w:rPr>
        <w:rFonts w:hint="eastAsia"/>
      </w:rPr>
      <w:t>Ⅱ</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26C3D">
    <w:pPr>
      <w:pStyle w:val="9"/>
      <w:rPr>
        <w:rFonts w:hint="eastAsia"/>
      </w:rPr>
    </w:pPr>
    <w:r>
      <w:rPr>
        <w:rFonts w:ascii="宋体" w:hAnsi="宋体" w:cs="宋体"/>
        <w:bCs/>
      </w:rPr>
      <w:t>Ⅰ</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EE01D">
    <w:pPr>
      <w:pStyle w:val="9"/>
      <w:rPr>
        <w:rFonts w:hint="eastAsia"/>
      </w:rPr>
    </w:pPr>
    <w:r>
      <w:rPr>
        <w:rFonts w:hint="eastAsia"/>
      </w:rPr>
      <w:t>Ⅱ</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A7644">
    <w:pPr>
      <w:pStyle w:val="9"/>
      <w:rPr>
        <w:rFonts w:hint="eastAsia"/>
      </w:rPr>
    </w:pPr>
    <w:r>
      <w:rPr>
        <w:rFonts w:hint="eastAsia"/>
      </w:rPr>
      <w:t>Ⅰ</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E02CB">
    <w:pPr>
      <w:pStyle w:val="9"/>
      <w:rPr>
        <w:rFonts w:hint="eastAsia"/>
      </w:rPr>
    </w:pPr>
    <w:r>
      <w:rPr>
        <w:rFonts w:ascii="宋体" w:hAnsi="宋体" w:cs="宋体"/>
        <w:bCs/>
      </w:rPr>
      <w:t>Ⅱ</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B3EEA">
    <w:pPr>
      <w:pStyle w:val="9"/>
      <w:rPr>
        <w:rFonts w:hint="eastAsia"/>
      </w:rPr>
    </w:pPr>
    <w:r>
      <mc:AlternateContent>
        <mc:Choice Requires="wps">
          <w:drawing>
            <wp:anchor distT="0" distB="0" distL="114300" distR="114300" simplePos="0" relativeHeight="251666432" behindDoc="0" locked="0" layoutInCell="1" allowOverlap="1">
              <wp:simplePos x="0" y="0"/>
              <wp:positionH relativeFrom="margin">
                <wp:posOffset>5775960</wp:posOffset>
              </wp:positionH>
              <wp:positionV relativeFrom="paragraph">
                <wp:posOffset>1270</wp:posOffset>
              </wp:positionV>
              <wp:extent cx="163830" cy="1828800"/>
              <wp:effectExtent l="0" t="0" r="8255" b="10160"/>
              <wp:wrapNone/>
              <wp:docPr id="28" name="文本框 28"/>
              <wp:cNvGraphicFramePr/>
              <a:graphic xmlns:a="http://schemas.openxmlformats.org/drawingml/2006/main">
                <a:graphicData uri="http://schemas.microsoft.com/office/word/2010/wordprocessingShape">
                  <wps:wsp>
                    <wps:cNvSpPr txBox="1"/>
                    <wps:spPr>
                      <a:xfrm>
                        <a:off x="0" y="0"/>
                        <a:ext cx="16378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8D642">
                          <w:pPr>
                            <w:pStyle w:val="9"/>
                            <w:rPr>
                              <w:rFonts w:hint="eastAsia"/>
                            </w:rPr>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54.8pt;margin-top:0.1pt;height:144pt;width:12.9pt;mso-position-horizontal-relative:margin;z-index:251666432;mso-width-relative:page;mso-height-relative:page;" filled="f" stroked="f" coordsize="21600,21600" o:gfxdata="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QQe6K1wAAAAgBAAAPAAAAAAAAAAEAIAAAACIAAABkcnMvZG93bnJldi54bWxQ&#10;SwECFAAUAAAACACHTuJAzdRwSzECAABYBAAADgAAAAAAAAABACAAAAAmAQAAZHJzL2Uyb0RvYy54&#10;bWxQSwUGAAAAAAYABgBZAQAAyQUAAAAA&#10;">
              <v:fill on="f" focussize="0,0"/>
              <v:stroke on="f" weight="0.5pt"/>
              <v:imagedata o:title=""/>
              <o:lock v:ext="edit" aspectratio="f"/>
              <v:textbox inset="0mm,0mm,0mm,0mm" style="mso-fit-shape-to-text:t;">
                <w:txbxContent>
                  <w:p w14:paraId="7388D642">
                    <w:pPr>
                      <w:pStyle w:val="9"/>
                      <w:rPr>
                        <w:rFonts w:hint="eastAsia"/>
                      </w:rPr>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73D">
    <w:pPr>
      <w:pStyle w:val="9"/>
      <w:rPr>
        <w:rFonts w:hint="eastAsia"/>
      </w:rPr>
    </w:pPr>
    <w:r>
      <mc:AlternateContent>
        <mc:Choice Requires="wps">
          <w:drawing>
            <wp:anchor distT="0" distB="0" distL="114300" distR="114300" simplePos="0" relativeHeight="251667456" behindDoc="0" locked="0" layoutInCell="1" allowOverlap="1">
              <wp:simplePos x="0" y="0"/>
              <wp:positionH relativeFrom="margin">
                <wp:posOffset>5670550</wp:posOffset>
              </wp:positionH>
              <wp:positionV relativeFrom="paragraph">
                <wp:posOffset>1270</wp:posOffset>
              </wp:positionV>
              <wp:extent cx="269240" cy="1828800"/>
              <wp:effectExtent l="0" t="0" r="0" b="10160"/>
              <wp:wrapNone/>
              <wp:docPr id="29" name="文本框 29"/>
              <wp:cNvGraphicFramePr/>
              <a:graphic xmlns:a="http://schemas.openxmlformats.org/drawingml/2006/main">
                <a:graphicData uri="http://schemas.microsoft.com/office/word/2010/wordprocessingShape">
                  <wps:wsp>
                    <wps:cNvSpPr txBox="1"/>
                    <wps:spPr>
                      <a:xfrm>
                        <a:off x="0" y="0"/>
                        <a:ext cx="268976"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82D0B">
                          <w:pPr>
                            <w:pStyle w:val="9"/>
                            <w:rPr>
                              <w:rFonts w:hint="eastAsia"/>
                            </w:rPr>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46.5pt;margin-top:0.1pt;height:144pt;width:21.2pt;mso-position-horizontal-relative:margin;z-index:251667456;mso-width-relative:page;mso-height-relative:page;" filled="f" stroked="f" coordsize="21600,21600" o:gfxdata="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YmLt3XAAAACAEAAA8AAAAAAAAAAQAgAAAAIgAAAGRycy9kb3ducmV2Lnht&#10;bFBLAQIUABQAAAAIAIdO4kBO+Mg4MwIAAFgEAAAOAAAAAAAAAAEAIAAAACYBAABkcnMvZTJvRG9j&#10;LnhtbFBLBQYAAAAABgAGAFkBAADLBQAAAAA=&#10;">
              <v:fill on="f" focussize="0,0"/>
              <v:stroke on="f" weight="0.5pt"/>
              <v:imagedata o:title=""/>
              <o:lock v:ext="edit" aspectratio="f"/>
              <v:textbox inset="0mm,0mm,0mm,0mm" style="mso-fit-shape-to-text:t;">
                <w:txbxContent>
                  <w:p w14:paraId="3EF82D0B">
                    <w:pPr>
                      <w:pStyle w:val="9"/>
                      <w:rPr>
                        <w:rFonts w:hint="eastAsia"/>
                      </w:rPr>
                    </w:pPr>
                    <w:r>
                      <w:fldChar w:fldCharType="begin"/>
                    </w:r>
                    <w:r>
                      <w:instrText xml:space="preserve"> PAGE  \* MERGEFORMAT </w:instrText>
                    </w:r>
                    <w:r>
                      <w:fldChar w:fldCharType="separate"/>
                    </w:r>
                    <w:r>
                      <w:t>II</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30CBC">
    <w:pPr>
      <w:pStyle w:val="10"/>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FFD5A">
    <w:pPr>
      <w:wordWrap/>
      <w:jc w:val="right"/>
      <w:rPr>
        <w:rFonts w:hint="eastAsia"/>
      </w:rPr>
    </w:pPr>
    <w:r>
      <w:rPr>
        <w:rFonts w:hint="eastAsia" w:ascii="黑体" w:hAnsi="黑体" w:cs="黑体"/>
        <w:szCs w:val="21"/>
      </w:rPr>
      <w:t>T/CCMS XXX</w:t>
    </w:r>
    <w:r>
      <w:rPr>
        <w:rFonts w:ascii="黑体" w:hAnsi="黑体" w:cs="黑体"/>
        <w:szCs w:val="21"/>
      </w:rPr>
      <w:t>—2026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47110">
    <w:pPr>
      <w:pStyle w:val="10"/>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8F680">
    <w:pPr>
      <w:pStyle w:val="10"/>
      <w:pBdr>
        <w:bottom w:val="none" w:color="auto" w:sz="0" w:space="1"/>
      </w:pBdr>
      <w:jc w:val="right"/>
      <w:rPr>
        <w:rFonts w:hint="eastAsia" w:ascii="黑体" w:hAnsi="黑体" w:eastAsia="黑体" w:cs="黑体"/>
        <w:sz w:val="21"/>
        <w:szCs w:val="21"/>
      </w:rPr>
    </w:pPr>
    <w:r>
      <w:rPr>
        <w:rFonts w:hint="eastAsia" w:ascii="黑体" w:hAnsi="黑体" w:eastAsia="黑体" w:cs="黑体"/>
        <w:sz w:val="21"/>
        <w:szCs w:val="21"/>
      </w:rPr>
      <w:t>T/CCMS 014—2026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3411B">
    <w:pPr>
      <w:wordWrap/>
      <w:jc w:val="left"/>
      <w:rPr>
        <w:rFonts w:hint="eastAsia"/>
      </w:rPr>
    </w:pPr>
    <w:r>
      <w:rPr>
        <w:rFonts w:hint="eastAsia" w:ascii="黑体" w:hAnsi="黑体" w:cs="黑体"/>
        <w:szCs w:val="21"/>
      </w:rPr>
      <w:t>T/CCMS XXX</w:t>
    </w:r>
    <w:r>
      <w:rPr>
        <w:rFonts w:ascii="黑体" w:hAnsi="黑体" w:cs="黑体"/>
        <w:szCs w:val="21"/>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C98E5"/>
    <w:multiLevelType w:val="singleLevel"/>
    <w:tmpl w:val="93BC98E5"/>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abstractNum w:abstractNumId="1">
    <w:nsid w:val="B3A28E64"/>
    <w:multiLevelType w:val="singleLevel"/>
    <w:tmpl w:val="B3A28E64"/>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abstractNum w:abstractNumId="2">
    <w:nsid w:val="BF205925"/>
    <w:multiLevelType w:val="singleLevel"/>
    <w:tmpl w:val="BF205925"/>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abstractNum w:abstractNumId="3">
    <w:nsid w:val="CA2F0012"/>
    <w:multiLevelType w:val="singleLevel"/>
    <w:tmpl w:val="CA2F0012"/>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abstractNum w:abstractNumId="4">
    <w:nsid w:val="CEB40462"/>
    <w:multiLevelType w:val="singleLevel"/>
    <w:tmpl w:val="CEB40462"/>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abstractNum w:abstractNumId="5">
    <w:nsid w:val="0053208E"/>
    <w:multiLevelType w:val="multilevel"/>
    <w:tmpl w:val="0053208E"/>
    <w:lvl w:ilvl="0" w:tentative="0">
      <w:start w:val="1"/>
      <w:numFmt w:val="decimal"/>
      <w:suff w:val="space"/>
      <w:lvlText w:val="%1 "/>
      <w:lvlJc w:val="left"/>
      <w:rPr>
        <w:rFonts w:hint="default" w:ascii="黑体" w:hAnsi="黑体" w:eastAsia="黑体" w:cs="黑体"/>
        <w:snapToGrid w:val="0"/>
        <w:sz w:val="21"/>
        <w:szCs w:val="21"/>
      </w:rPr>
    </w:lvl>
    <w:lvl w:ilvl="1" w:tentative="0">
      <w:start w:val="1"/>
      <w:numFmt w:val="decimal"/>
      <w:suff w:val="space"/>
      <w:lvlText w:val="%1.%2 "/>
      <w:lvlJc w:val="left"/>
      <w:rPr>
        <w:rFonts w:hint="default" w:ascii="黑体" w:hAnsi="黑体" w:eastAsia="黑体" w:cs="黑体"/>
        <w:snapToGrid w:val="0"/>
        <w:sz w:val="21"/>
        <w:szCs w:val="21"/>
      </w:rPr>
    </w:lvl>
    <w:lvl w:ilvl="2" w:tentative="0">
      <w:start w:val="1"/>
      <w:numFmt w:val="decimal"/>
      <w:suff w:val="space"/>
      <w:lvlText w:val="%1.%2.%3 "/>
      <w:lvlJc w:val="left"/>
      <w:rPr>
        <w:rFonts w:hint="default" w:ascii="黑体" w:hAnsi="黑体" w:eastAsia="黑体" w:cs="黑体"/>
        <w:snapToGrid w:val="0"/>
        <w:sz w:val="21"/>
        <w:szCs w:val="21"/>
      </w:rPr>
    </w:lvl>
    <w:lvl w:ilvl="3" w:tentative="0">
      <w:start w:val="1"/>
      <w:numFmt w:val="decimal"/>
      <w:suff w:val="space"/>
      <w:lvlText w:val="%1.%2.%3.%4 "/>
      <w:lvlJc w:val="left"/>
      <w:rPr>
        <w:rFonts w:hint="default" w:ascii="黑体" w:hAnsi="黑体" w:eastAsia="黑体" w:cs="黑体"/>
        <w:snapToGrid w:val="0"/>
        <w:sz w:val="21"/>
        <w:szCs w:val="21"/>
      </w:rPr>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44C50F90"/>
    <w:multiLevelType w:val="multilevel"/>
    <w:tmpl w:val="44C50F90"/>
    <w:lvl w:ilvl="0" w:tentative="0">
      <w:start w:val="1"/>
      <w:numFmt w:val="lowerLetter"/>
      <w:pStyle w:val="70"/>
      <w:lvlText w:val="%1)"/>
      <w:lvlJc w:val="left"/>
      <w:pPr>
        <w:tabs>
          <w:tab w:val="left" w:pos="851"/>
        </w:tabs>
        <w:ind w:left="851" w:hanging="426"/>
      </w:pPr>
      <w:rPr>
        <w:rFonts w:hint="default" w:ascii="宋体" w:hAnsi="Times New Roman" w:eastAsia="宋体"/>
        <w:b w:val="0"/>
        <w:bCs w:val="0"/>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646260FA"/>
    <w:multiLevelType w:val="multilevel"/>
    <w:tmpl w:val="646260FA"/>
    <w:lvl w:ilvl="0" w:tentative="0">
      <w:start w:val="1"/>
      <w:numFmt w:val="decimal"/>
      <w:pStyle w:val="82"/>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657D3FBC"/>
    <w:multiLevelType w:val="multilevel"/>
    <w:tmpl w:val="657D3FBC"/>
    <w:lvl w:ilvl="0" w:tentative="0">
      <w:start w:val="1"/>
      <w:numFmt w:val="upperLetter"/>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9"/>
      <w:suff w:val="nothing"/>
      <w:lvlText w:val="%1%2　"/>
      <w:lvlJc w:val="left"/>
      <w:pPr>
        <w:ind w:left="0" w:firstLine="0"/>
      </w:pPr>
      <w:rPr>
        <w:rFonts w:hint="eastAsia" w:ascii="黑体" w:eastAsia="黑体"/>
        <w:b w:val="0"/>
        <w:i w:val="0"/>
        <w:sz w:val="21"/>
      </w:rPr>
    </w:lvl>
    <w:lvl w:ilvl="2" w:tentative="0">
      <w:start w:val="1"/>
      <w:numFmt w:val="decimal"/>
      <w:pStyle w:val="68"/>
      <w:suff w:val="nothing"/>
      <w:lvlText w:val="%1%2.%3　"/>
      <w:lvlJc w:val="left"/>
      <w:pPr>
        <w:ind w:left="1135"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80"/>
      <w:suff w:val="nothing"/>
      <w:lvlText w:val="%1%2.%3.%4　"/>
      <w:lvlJc w:val="left"/>
      <w:pPr>
        <w:ind w:left="0" w:firstLine="0"/>
      </w:pPr>
      <w:rPr>
        <w:rFonts w:hint="eastAsia" w:ascii="黑体" w:eastAsia="黑体"/>
        <w:b w:val="0"/>
        <w:i w:val="0"/>
        <w:sz w:val="21"/>
      </w:rPr>
    </w:lvl>
    <w:lvl w:ilvl="4" w:tentative="0">
      <w:start w:val="1"/>
      <w:numFmt w:val="decimal"/>
      <w:pStyle w:val="79"/>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6DBF04F4"/>
    <w:multiLevelType w:val="multilevel"/>
    <w:tmpl w:val="6DBF04F4"/>
    <w:lvl w:ilvl="0" w:tentative="0">
      <w:start w:val="1"/>
      <w:numFmt w:val="none"/>
      <w:pStyle w:val="84"/>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76667C63"/>
    <w:multiLevelType w:val="singleLevel"/>
    <w:tmpl w:val="76667C63"/>
    <w:lvl w:ilvl="0" w:tentative="0">
      <w:start w:val="1"/>
      <w:numFmt w:val="lowerLetter"/>
      <w:lvlText w:val="%1)"/>
      <w:lvlJc w:val="left"/>
      <w:pPr>
        <w:widowControl w:val="0"/>
        <w:tabs>
          <w:tab w:val="left" w:pos="420"/>
        </w:tabs>
        <w:wordWrap w:val="0"/>
        <w:autoSpaceDE w:val="0"/>
        <w:autoSpaceDN w:val="0"/>
      </w:pPr>
      <w:rPr>
        <w:rFonts w:hint="default" w:ascii="宋体" w:hAnsi="宋体" w:eastAsia="宋体" w:cs="宋体"/>
        <w:snapToGrid w:val="0"/>
        <w:sz w:val="21"/>
        <w:szCs w:val="21"/>
      </w:rPr>
    </w:lvl>
  </w:abstractNum>
  <w:num w:numId="1">
    <w:abstractNumId w:val="9"/>
  </w:num>
  <w:num w:numId="2">
    <w:abstractNumId w:val="6"/>
  </w:num>
  <w:num w:numId="3">
    <w:abstractNumId w:val="7"/>
  </w:num>
  <w:num w:numId="4">
    <w:abstractNumId w:val="10"/>
  </w:num>
  <w:num w:numId="5">
    <w:abstractNumId w:val="5"/>
  </w:num>
  <w:num w:numId="6">
    <w:abstractNumId w:val="3"/>
  </w:num>
  <w:num w:numId="7">
    <w:abstractNumId w:val="11"/>
  </w:num>
  <w:num w:numId="8">
    <w:abstractNumId w:val="0"/>
  </w:num>
  <w:num w:numId="9">
    <w:abstractNumId w:val="4"/>
  </w:num>
  <w:num w:numId="10">
    <w:abstractNumId w:val="1"/>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1"/>
  <w:bordersDoNotSurroundFooter w:val="1"/>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ZlYjhiNTEyYzU0MDU2MDQ5NDFhNzk3ZDlmMmJhZWEifQ=="/>
  </w:docVars>
  <w:rsids>
    <w:rsidRoot w:val="00525FCA"/>
    <w:rsid w:val="00004E7A"/>
    <w:rsid w:val="00006080"/>
    <w:rsid w:val="00012696"/>
    <w:rsid w:val="0001614F"/>
    <w:rsid w:val="0002228E"/>
    <w:rsid w:val="00022F3F"/>
    <w:rsid w:val="00023E92"/>
    <w:rsid w:val="000266DD"/>
    <w:rsid w:val="000331AF"/>
    <w:rsid w:val="00033C0F"/>
    <w:rsid w:val="0004184E"/>
    <w:rsid w:val="000461C9"/>
    <w:rsid w:val="000510B2"/>
    <w:rsid w:val="000544FD"/>
    <w:rsid w:val="00056E3F"/>
    <w:rsid w:val="00060C6A"/>
    <w:rsid w:val="00062DDC"/>
    <w:rsid w:val="00063D22"/>
    <w:rsid w:val="000679AD"/>
    <w:rsid w:val="00067CCD"/>
    <w:rsid w:val="00073682"/>
    <w:rsid w:val="0007689C"/>
    <w:rsid w:val="00080747"/>
    <w:rsid w:val="00081B25"/>
    <w:rsid w:val="00081B8D"/>
    <w:rsid w:val="00083634"/>
    <w:rsid w:val="00092AD0"/>
    <w:rsid w:val="00097E0F"/>
    <w:rsid w:val="000A3A4B"/>
    <w:rsid w:val="000B3156"/>
    <w:rsid w:val="000C0E25"/>
    <w:rsid w:val="000C0F4D"/>
    <w:rsid w:val="000C3541"/>
    <w:rsid w:val="000C3DA7"/>
    <w:rsid w:val="000C4C70"/>
    <w:rsid w:val="000D0034"/>
    <w:rsid w:val="000D14E9"/>
    <w:rsid w:val="000D3182"/>
    <w:rsid w:val="000E325C"/>
    <w:rsid w:val="000E3576"/>
    <w:rsid w:val="000E79F7"/>
    <w:rsid w:val="000F07AF"/>
    <w:rsid w:val="000F43ED"/>
    <w:rsid w:val="001018D1"/>
    <w:rsid w:val="00102C52"/>
    <w:rsid w:val="00110431"/>
    <w:rsid w:val="00110F36"/>
    <w:rsid w:val="0011350E"/>
    <w:rsid w:val="00115B54"/>
    <w:rsid w:val="0011611E"/>
    <w:rsid w:val="00124B76"/>
    <w:rsid w:val="0012636D"/>
    <w:rsid w:val="00133B0E"/>
    <w:rsid w:val="00155903"/>
    <w:rsid w:val="00155B4D"/>
    <w:rsid w:val="00162545"/>
    <w:rsid w:val="00163FCA"/>
    <w:rsid w:val="00164C26"/>
    <w:rsid w:val="0016701A"/>
    <w:rsid w:val="00167CD1"/>
    <w:rsid w:val="00172E78"/>
    <w:rsid w:val="001823DF"/>
    <w:rsid w:val="00184015"/>
    <w:rsid w:val="00185D34"/>
    <w:rsid w:val="00186C7F"/>
    <w:rsid w:val="00193618"/>
    <w:rsid w:val="00195D2A"/>
    <w:rsid w:val="00196852"/>
    <w:rsid w:val="001A0597"/>
    <w:rsid w:val="001A3E18"/>
    <w:rsid w:val="001B1847"/>
    <w:rsid w:val="001C087C"/>
    <w:rsid w:val="001C66E0"/>
    <w:rsid w:val="001D0A32"/>
    <w:rsid w:val="001D0F5A"/>
    <w:rsid w:val="001D2B3E"/>
    <w:rsid w:val="001D53FB"/>
    <w:rsid w:val="001D55D7"/>
    <w:rsid w:val="001D62E6"/>
    <w:rsid w:val="001E1343"/>
    <w:rsid w:val="001E5E60"/>
    <w:rsid w:val="001E6B8B"/>
    <w:rsid w:val="001E6D5D"/>
    <w:rsid w:val="001F318D"/>
    <w:rsid w:val="001F3ADA"/>
    <w:rsid w:val="0020210B"/>
    <w:rsid w:val="00207505"/>
    <w:rsid w:val="00207F01"/>
    <w:rsid w:val="00210451"/>
    <w:rsid w:val="0021746C"/>
    <w:rsid w:val="002216A9"/>
    <w:rsid w:val="002224FF"/>
    <w:rsid w:val="002241FB"/>
    <w:rsid w:val="00235D72"/>
    <w:rsid w:val="00235FCF"/>
    <w:rsid w:val="00236D20"/>
    <w:rsid w:val="00237A6E"/>
    <w:rsid w:val="00244280"/>
    <w:rsid w:val="00246A06"/>
    <w:rsid w:val="00247343"/>
    <w:rsid w:val="002520CB"/>
    <w:rsid w:val="00252C61"/>
    <w:rsid w:val="002538A3"/>
    <w:rsid w:val="00254202"/>
    <w:rsid w:val="00256FE4"/>
    <w:rsid w:val="002632AF"/>
    <w:rsid w:val="00266469"/>
    <w:rsid w:val="00271E0B"/>
    <w:rsid w:val="00277A1F"/>
    <w:rsid w:val="00283922"/>
    <w:rsid w:val="00293068"/>
    <w:rsid w:val="002B06D1"/>
    <w:rsid w:val="002B247F"/>
    <w:rsid w:val="002B486A"/>
    <w:rsid w:val="002B5DFA"/>
    <w:rsid w:val="002B62A6"/>
    <w:rsid w:val="002B68B2"/>
    <w:rsid w:val="002C0C7D"/>
    <w:rsid w:val="002C2B50"/>
    <w:rsid w:val="002C696E"/>
    <w:rsid w:val="002D269B"/>
    <w:rsid w:val="002E0171"/>
    <w:rsid w:val="002E01C1"/>
    <w:rsid w:val="002E0593"/>
    <w:rsid w:val="002E2145"/>
    <w:rsid w:val="002F6485"/>
    <w:rsid w:val="00305505"/>
    <w:rsid w:val="00305E95"/>
    <w:rsid w:val="003071A2"/>
    <w:rsid w:val="0031259D"/>
    <w:rsid w:val="00312BCE"/>
    <w:rsid w:val="00321F5D"/>
    <w:rsid w:val="003230A3"/>
    <w:rsid w:val="0032614C"/>
    <w:rsid w:val="0032625B"/>
    <w:rsid w:val="003330F8"/>
    <w:rsid w:val="00335C63"/>
    <w:rsid w:val="00337586"/>
    <w:rsid w:val="00347FB7"/>
    <w:rsid w:val="0035119E"/>
    <w:rsid w:val="00351766"/>
    <w:rsid w:val="0035200A"/>
    <w:rsid w:val="003550AC"/>
    <w:rsid w:val="003552EF"/>
    <w:rsid w:val="00356CC6"/>
    <w:rsid w:val="00357B83"/>
    <w:rsid w:val="00374034"/>
    <w:rsid w:val="00374207"/>
    <w:rsid w:val="00374681"/>
    <w:rsid w:val="0037558E"/>
    <w:rsid w:val="00375DD2"/>
    <w:rsid w:val="00376967"/>
    <w:rsid w:val="0037705A"/>
    <w:rsid w:val="003810F2"/>
    <w:rsid w:val="003814A5"/>
    <w:rsid w:val="00382336"/>
    <w:rsid w:val="00386370"/>
    <w:rsid w:val="00390CB2"/>
    <w:rsid w:val="00393EE2"/>
    <w:rsid w:val="003A4DB8"/>
    <w:rsid w:val="003B344C"/>
    <w:rsid w:val="003B5DD0"/>
    <w:rsid w:val="003C24FD"/>
    <w:rsid w:val="003C28DE"/>
    <w:rsid w:val="003C7B5D"/>
    <w:rsid w:val="003D3BA8"/>
    <w:rsid w:val="003D6350"/>
    <w:rsid w:val="003D6E03"/>
    <w:rsid w:val="003D777E"/>
    <w:rsid w:val="003E00AD"/>
    <w:rsid w:val="003F0539"/>
    <w:rsid w:val="003F1238"/>
    <w:rsid w:val="003F662B"/>
    <w:rsid w:val="00401825"/>
    <w:rsid w:val="00416962"/>
    <w:rsid w:val="00416BC8"/>
    <w:rsid w:val="00420B9B"/>
    <w:rsid w:val="00423E1B"/>
    <w:rsid w:val="00424E53"/>
    <w:rsid w:val="0043134C"/>
    <w:rsid w:val="004320F7"/>
    <w:rsid w:val="0043646C"/>
    <w:rsid w:val="0043661F"/>
    <w:rsid w:val="004419F0"/>
    <w:rsid w:val="004420A4"/>
    <w:rsid w:val="004423CB"/>
    <w:rsid w:val="00451413"/>
    <w:rsid w:val="00453A01"/>
    <w:rsid w:val="0045728B"/>
    <w:rsid w:val="00457CF9"/>
    <w:rsid w:val="004618BD"/>
    <w:rsid w:val="0046743F"/>
    <w:rsid w:val="00467AE7"/>
    <w:rsid w:val="004715DC"/>
    <w:rsid w:val="00475268"/>
    <w:rsid w:val="004830CA"/>
    <w:rsid w:val="004835C3"/>
    <w:rsid w:val="00485D9F"/>
    <w:rsid w:val="00486AE7"/>
    <w:rsid w:val="00496FE6"/>
    <w:rsid w:val="004A0F7C"/>
    <w:rsid w:val="004A2C82"/>
    <w:rsid w:val="004A5826"/>
    <w:rsid w:val="004A7AF9"/>
    <w:rsid w:val="004B2B21"/>
    <w:rsid w:val="004B3D83"/>
    <w:rsid w:val="004B7D0C"/>
    <w:rsid w:val="004B7F07"/>
    <w:rsid w:val="004C7886"/>
    <w:rsid w:val="004D409C"/>
    <w:rsid w:val="004D4AEB"/>
    <w:rsid w:val="004D7369"/>
    <w:rsid w:val="004E535F"/>
    <w:rsid w:val="004E62F0"/>
    <w:rsid w:val="004F5865"/>
    <w:rsid w:val="004F5B78"/>
    <w:rsid w:val="00500E20"/>
    <w:rsid w:val="00501EE6"/>
    <w:rsid w:val="005029CE"/>
    <w:rsid w:val="00515143"/>
    <w:rsid w:val="0051519E"/>
    <w:rsid w:val="0051520D"/>
    <w:rsid w:val="00515C5E"/>
    <w:rsid w:val="00516F1E"/>
    <w:rsid w:val="00517895"/>
    <w:rsid w:val="00517F95"/>
    <w:rsid w:val="005231DC"/>
    <w:rsid w:val="00525FCA"/>
    <w:rsid w:val="00532A00"/>
    <w:rsid w:val="00532C78"/>
    <w:rsid w:val="00533BFA"/>
    <w:rsid w:val="005346F6"/>
    <w:rsid w:val="00536FB4"/>
    <w:rsid w:val="00541BBB"/>
    <w:rsid w:val="00545D68"/>
    <w:rsid w:val="005649E4"/>
    <w:rsid w:val="005714C6"/>
    <w:rsid w:val="0057188E"/>
    <w:rsid w:val="00580AEF"/>
    <w:rsid w:val="00582A39"/>
    <w:rsid w:val="0058622E"/>
    <w:rsid w:val="005864D9"/>
    <w:rsid w:val="005A4BFC"/>
    <w:rsid w:val="005B4C86"/>
    <w:rsid w:val="005C01C5"/>
    <w:rsid w:val="005C38D2"/>
    <w:rsid w:val="005C5A7A"/>
    <w:rsid w:val="005C6ADC"/>
    <w:rsid w:val="005C6FC5"/>
    <w:rsid w:val="005D5CF0"/>
    <w:rsid w:val="005E0328"/>
    <w:rsid w:val="005E32CE"/>
    <w:rsid w:val="005F037B"/>
    <w:rsid w:val="005F2C91"/>
    <w:rsid w:val="005F5572"/>
    <w:rsid w:val="006118CC"/>
    <w:rsid w:val="00615A1E"/>
    <w:rsid w:val="00615FA7"/>
    <w:rsid w:val="00621C19"/>
    <w:rsid w:val="00633ED7"/>
    <w:rsid w:val="00635697"/>
    <w:rsid w:val="00641CCE"/>
    <w:rsid w:val="00647609"/>
    <w:rsid w:val="006536E1"/>
    <w:rsid w:val="00655CD5"/>
    <w:rsid w:val="00660521"/>
    <w:rsid w:val="00664DC4"/>
    <w:rsid w:val="00665F57"/>
    <w:rsid w:val="00666506"/>
    <w:rsid w:val="00672193"/>
    <w:rsid w:val="006737B5"/>
    <w:rsid w:val="0068167C"/>
    <w:rsid w:val="00684DA5"/>
    <w:rsid w:val="006A0BFC"/>
    <w:rsid w:val="006A1221"/>
    <w:rsid w:val="006A72B0"/>
    <w:rsid w:val="006B0A9A"/>
    <w:rsid w:val="006B1E81"/>
    <w:rsid w:val="006B31C3"/>
    <w:rsid w:val="006B35F1"/>
    <w:rsid w:val="006B3A34"/>
    <w:rsid w:val="006C20A1"/>
    <w:rsid w:val="006C24D3"/>
    <w:rsid w:val="006C446C"/>
    <w:rsid w:val="006C64BD"/>
    <w:rsid w:val="006D5AFC"/>
    <w:rsid w:val="006F1DC5"/>
    <w:rsid w:val="00702B7A"/>
    <w:rsid w:val="00703F01"/>
    <w:rsid w:val="00705FA0"/>
    <w:rsid w:val="007230CC"/>
    <w:rsid w:val="00730704"/>
    <w:rsid w:val="007346DB"/>
    <w:rsid w:val="00740B4C"/>
    <w:rsid w:val="00746736"/>
    <w:rsid w:val="00747921"/>
    <w:rsid w:val="00753B4D"/>
    <w:rsid w:val="00756D7E"/>
    <w:rsid w:val="00757964"/>
    <w:rsid w:val="00757B9E"/>
    <w:rsid w:val="00764B2F"/>
    <w:rsid w:val="00764D7C"/>
    <w:rsid w:val="0077553E"/>
    <w:rsid w:val="007756C4"/>
    <w:rsid w:val="0078143C"/>
    <w:rsid w:val="00785AC3"/>
    <w:rsid w:val="00792464"/>
    <w:rsid w:val="00794B0A"/>
    <w:rsid w:val="00795D8D"/>
    <w:rsid w:val="007973F9"/>
    <w:rsid w:val="007975C1"/>
    <w:rsid w:val="007A1658"/>
    <w:rsid w:val="007A5F7F"/>
    <w:rsid w:val="007A6409"/>
    <w:rsid w:val="007A6F40"/>
    <w:rsid w:val="007B2905"/>
    <w:rsid w:val="007C0F59"/>
    <w:rsid w:val="007C2BDF"/>
    <w:rsid w:val="007C591B"/>
    <w:rsid w:val="007C5B88"/>
    <w:rsid w:val="007C6E27"/>
    <w:rsid w:val="007D0942"/>
    <w:rsid w:val="007D12FA"/>
    <w:rsid w:val="007D2CE1"/>
    <w:rsid w:val="007D63CB"/>
    <w:rsid w:val="007D6BAA"/>
    <w:rsid w:val="007E2C6B"/>
    <w:rsid w:val="007E6C16"/>
    <w:rsid w:val="007F0F57"/>
    <w:rsid w:val="007F4AF4"/>
    <w:rsid w:val="00813258"/>
    <w:rsid w:val="0081362A"/>
    <w:rsid w:val="008153A2"/>
    <w:rsid w:val="008163EB"/>
    <w:rsid w:val="0082546D"/>
    <w:rsid w:val="00825D36"/>
    <w:rsid w:val="008275A5"/>
    <w:rsid w:val="0082775C"/>
    <w:rsid w:val="008301A4"/>
    <w:rsid w:val="00834AD5"/>
    <w:rsid w:val="008412F8"/>
    <w:rsid w:val="008425FC"/>
    <w:rsid w:val="0084406B"/>
    <w:rsid w:val="008454D9"/>
    <w:rsid w:val="00847DE1"/>
    <w:rsid w:val="00883B02"/>
    <w:rsid w:val="008867E3"/>
    <w:rsid w:val="008875AA"/>
    <w:rsid w:val="008A05A7"/>
    <w:rsid w:val="008A3549"/>
    <w:rsid w:val="008A6E88"/>
    <w:rsid w:val="008B1CD5"/>
    <w:rsid w:val="008B5C84"/>
    <w:rsid w:val="008B73C2"/>
    <w:rsid w:val="008B7769"/>
    <w:rsid w:val="008C090D"/>
    <w:rsid w:val="008C1242"/>
    <w:rsid w:val="008C4F30"/>
    <w:rsid w:val="008C79BF"/>
    <w:rsid w:val="008D1653"/>
    <w:rsid w:val="008E0C60"/>
    <w:rsid w:val="008E1E21"/>
    <w:rsid w:val="008E2A0E"/>
    <w:rsid w:val="008E709F"/>
    <w:rsid w:val="008F0B21"/>
    <w:rsid w:val="008F3ED2"/>
    <w:rsid w:val="00900061"/>
    <w:rsid w:val="00903488"/>
    <w:rsid w:val="00905269"/>
    <w:rsid w:val="009074A4"/>
    <w:rsid w:val="0091082C"/>
    <w:rsid w:val="00911D05"/>
    <w:rsid w:val="00912787"/>
    <w:rsid w:val="009134CB"/>
    <w:rsid w:val="009148DB"/>
    <w:rsid w:val="009149CE"/>
    <w:rsid w:val="00915F4C"/>
    <w:rsid w:val="00917380"/>
    <w:rsid w:val="009214CB"/>
    <w:rsid w:val="00923996"/>
    <w:rsid w:val="00925483"/>
    <w:rsid w:val="009369C2"/>
    <w:rsid w:val="00946E91"/>
    <w:rsid w:val="0095257E"/>
    <w:rsid w:val="00956306"/>
    <w:rsid w:val="00960417"/>
    <w:rsid w:val="00962A1A"/>
    <w:rsid w:val="00972F73"/>
    <w:rsid w:val="00973D8E"/>
    <w:rsid w:val="00973FB8"/>
    <w:rsid w:val="009806EE"/>
    <w:rsid w:val="009839D0"/>
    <w:rsid w:val="00983C4E"/>
    <w:rsid w:val="00987BF2"/>
    <w:rsid w:val="00991482"/>
    <w:rsid w:val="0099250E"/>
    <w:rsid w:val="0099426D"/>
    <w:rsid w:val="009A2EBC"/>
    <w:rsid w:val="009A5857"/>
    <w:rsid w:val="009B24A3"/>
    <w:rsid w:val="009B3572"/>
    <w:rsid w:val="009B3E1A"/>
    <w:rsid w:val="009C047C"/>
    <w:rsid w:val="009C0912"/>
    <w:rsid w:val="009C0E4E"/>
    <w:rsid w:val="009D02A2"/>
    <w:rsid w:val="009D3DC0"/>
    <w:rsid w:val="009E0A8D"/>
    <w:rsid w:val="009E0FE5"/>
    <w:rsid w:val="009E1B31"/>
    <w:rsid w:val="009E3C63"/>
    <w:rsid w:val="009F4C1B"/>
    <w:rsid w:val="009F5B50"/>
    <w:rsid w:val="009F7032"/>
    <w:rsid w:val="00A00239"/>
    <w:rsid w:val="00A00EA7"/>
    <w:rsid w:val="00A010BF"/>
    <w:rsid w:val="00A02B2C"/>
    <w:rsid w:val="00A07BE2"/>
    <w:rsid w:val="00A15AF3"/>
    <w:rsid w:val="00A2151F"/>
    <w:rsid w:val="00A255C4"/>
    <w:rsid w:val="00A40483"/>
    <w:rsid w:val="00A511F6"/>
    <w:rsid w:val="00A523B3"/>
    <w:rsid w:val="00A52CE3"/>
    <w:rsid w:val="00A6223A"/>
    <w:rsid w:val="00A6244D"/>
    <w:rsid w:val="00A64109"/>
    <w:rsid w:val="00A66CB5"/>
    <w:rsid w:val="00A71CD0"/>
    <w:rsid w:val="00A73273"/>
    <w:rsid w:val="00A73807"/>
    <w:rsid w:val="00A74E78"/>
    <w:rsid w:val="00A766DC"/>
    <w:rsid w:val="00A8010A"/>
    <w:rsid w:val="00A84A67"/>
    <w:rsid w:val="00A870CA"/>
    <w:rsid w:val="00A87ABA"/>
    <w:rsid w:val="00A901A6"/>
    <w:rsid w:val="00A90AA9"/>
    <w:rsid w:val="00A920C5"/>
    <w:rsid w:val="00A9428C"/>
    <w:rsid w:val="00A9490E"/>
    <w:rsid w:val="00A96CF0"/>
    <w:rsid w:val="00A97848"/>
    <w:rsid w:val="00AA3CC6"/>
    <w:rsid w:val="00AB03B6"/>
    <w:rsid w:val="00AB24F0"/>
    <w:rsid w:val="00AB436C"/>
    <w:rsid w:val="00AB6823"/>
    <w:rsid w:val="00AB7A64"/>
    <w:rsid w:val="00AC11EB"/>
    <w:rsid w:val="00AC1F10"/>
    <w:rsid w:val="00AC68F2"/>
    <w:rsid w:val="00AD4CB4"/>
    <w:rsid w:val="00AD7E0D"/>
    <w:rsid w:val="00AE30C4"/>
    <w:rsid w:val="00AE35B7"/>
    <w:rsid w:val="00AF1302"/>
    <w:rsid w:val="00AF2686"/>
    <w:rsid w:val="00AF42A8"/>
    <w:rsid w:val="00AF46A9"/>
    <w:rsid w:val="00AF5D78"/>
    <w:rsid w:val="00AF67FE"/>
    <w:rsid w:val="00B0010B"/>
    <w:rsid w:val="00B01970"/>
    <w:rsid w:val="00B02A6C"/>
    <w:rsid w:val="00B0504E"/>
    <w:rsid w:val="00B11861"/>
    <w:rsid w:val="00B2494E"/>
    <w:rsid w:val="00B26099"/>
    <w:rsid w:val="00B30511"/>
    <w:rsid w:val="00B32474"/>
    <w:rsid w:val="00B3483A"/>
    <w:rsid w:val="00B35890"/>
    <w:rsid w:val="00B46918"/>
    <w:rsid w:val="00B529EF"/>
    <w:rsid w:val="00B566F0"/>
    <w:rsid w:val="00B569A0"/>
    <w:rsid w:val="00B57B06"/>
    <w:rsid w:val="00B60B97"/>
    <w:rsid w:val="00B64E51"/>
    <w:rsid w:val="00B66617"/>
    <w:rsid w:val="00B72794"/>
    <w:rsid w:val="00B72985"/>
    <w:rsid w:val="00B76794"/>
    <w:rsid w:val="00B8568A"/>
    <w:rsid w:val="00B86943"/>
    <w:rsid w:val="00B90301"/>
    <w:rsid w:val="00B90E5F"/>
    <w:rsid w:val="00B91094"/>
    <w:rsid w:val="00B92631"/>
    <w:rsid w:val="00BA1A55"/>
    <w:rsid w:val="00BA36BF"/>
    <w:rsid w:val="00BA4238"/>
    <w:rsid w:val="00BA491B"/>
    <w:rsid w:val="00BA4BF8"/>
    <w:rsid w:val="00BB24F3"/>
    <w:rsid w:val="00BC1810"/>
    <w:rsid w:val="00BC18F9"/>
    <w:rsid w:val="00BC1B3F"/>
    <w:rsid w:val="00BC344A"/>
    <w:rsid w:val="00BD241F"/>
    <w:rsid w:val="00BE516E"/>
    <w:rsid w:val="00BF0E19"/>
    <w:rsid w:val="00BF148B"/>
    <w:rsid w:val="00BF4028"/>
    <w:rsid w:val="00BF50BF"/>
    <w:rsid w:val="00C002B4"/>
    <w:rsid w:val="00C03794"/>
    <w:rsid w:val="00C06126"/>
    <w:rsid w:val="00C07FE5"/>
    <w:rsid w:val="00C11035"/>
    <w:rsid w:val="00C12507"/>
    <w:rsid w:val="00C14B88"/>
    <w:rsid w:val="00C16908"/>
    <w:rsid w:val="00C2036C"/>
    <w:rsid w:val="00C2040B"/>
    <w:rsid w:val="00C22A00"/>
    <w:rsid w:val="00C249DF"/>
    <w:rsid w:val="00C2713D"/>
    <w:rsid w:val="00C27AED"/>
    <w:rsid w:val="00C33600"/>
    <w:rsid w:val="00C34119"/>
    <w:rsid w:val="00C361DC"/>
    <w:rsid w:val="00C3779E"/>
    <w:rsid w:val="00C40168"/>
    <w:rsid w:val="00C4068A"/>
    <w:rsid w:val="00C4076E"/>
    <w:rsid w:val="00C4418F"/>
    <w:rsid w:val="00C50893"/>
    <w:rsid w:val="00C50B26"/>
    <w:rsid w:val="00C50C95"/>
    <w:rsid w:val="00C539B4"/>
    <w:rsid w:val="00C540D1"/>
    <w:rsid w:val="00C55C32"/>
    <w:rsid w:val="00C55E38"/>
    <w:rsid w:val="00C55E93"/>
    <w:rsid w:val="00C60FF0"/>
    <w:rsid w:val="00C618AA"/>
    <w:rsid w:val="00C625EF"/>
    <w:rsid w:val="00C65EC2"/>
    <w:rsid w:val="00C72EBB"/>
    <w:rsid w:val="00C771C8"/>
    <w:rsid w:val="00C92A4E"/>
    <w:rsid w:val="00C95B30"/>
    <w:rsid w:val="00CA4CCC"/>
    <w:rsid w:val="00CB193A"/>
    <w:rsid w:val="00CC3025"/>
    <w:rsid w:val="00CC64EF"/>
    <w:rsid w:val="00CC66AF"/>
    <w:rsid w:val="00CC7DAF"/>
    <w:rsid w:val="00CD190E"/>
    <w:rsid w:val="00CE0062"/>
    <w:rsid w:val="00CE1A07"/>
    <w:rsid w:val="00CF1E78"/>
    <w:rsid w:val="00CF4B34"/>
    <w:rsid w:val="00D07B5F"/>
    <w:rsid w:val="00D12011"/>
    <w:rsid w:val="00D141BF"/>
    <w:rsid w:val="00D1438E"/>
    <w:rsid w:val="00D16F00"/>
    <w:rsid w:val="00D24FF0"/>
    <w:rsid w:val="00D26914"/>
    <w:rsid w:val="00D26B81"/>
    <w:rsid w:val="00D26F2F"/>
    <w:rsid w:val="00D27221"/>
    <w:rsid w:val="00D313D7"/>
    <w:rsid w:val="00D36ADB"/>
    <w:rsid w:val="00D41485"/>
    <w:rsid w:val="00D43111"/>
    <w:rsid w:val="00D463CD"/>
    <w:rsid w:val="00D51C36"/>
    <w:rsid w:val="00D533E5"/>
    <w:rsid w:val="00D55E8A"/>
    <w:rsid w:val="00D5688F"/>
    <w:rsid w:val="00D56BE8"/>
    <w:rsid w:val="00D66060"/>
    <w:rsid w:val="00D6607E"/>
    <w:rsid w:val="00D71FBA"/>
    <w:rsid w:val="00D72607"/>
    <w:rsid w:val="00D739B7"/>
    <w:rsid w:val="00D7403C"/>
    <w:rsid w:val="00D76C15"/>
    <w:rsid w:val="00D77178"/>
    <w:rsid w:val="00D81E63"/>
    <w:rsid w:val="00D877AA"/>
    <w:rsid w:val="00D8792E"/>
    <w:rsid w:val="00D87FFB"/>
    <w:rsid w:val="00D901B3"/>
    <w:rsid w:val="00D9459D"/>
    <w:rsid w:val="00DA0B9E"/>
    <w:rsid w:val="00DA122F"/>
    <w:rsid w:val="00DA5C53"/>
    <w:rsid w:val="00DA76A4"/>
    <w:rsid w:val="00DB1ABF"/>
    <w:rsid w:val="00DB68C5"/>
    <w:rsid w:val="00DC0B22"/>
    <w:rsid w:val="00DC21C8"/>
    <w:rsid w:val="00DD26FE"/>
    <w:rsid w:val="00DD548B"/>
    <w:rsid w:val="00DE09FF"/>
    <w:rsid w:val="00DE62BB"/>
    <w:rsid w:val="00E01802"/>
    <w:rsid w:val="00E02311"/>
    <w:rsid w:val="00E02A44"/>
    <w:rsid w:val="00E048B0"/>
    <w:rsid w:val="00E0518D"/>
    <w:rsid w:val="00E061E8"/>
    <w:rsid w:val="00E113E7"/>
    <w:rsid w:val="00E17C31"/>
    <w:rsid w:val="00E17EFA"/>
    <w:rsid w:val="00E23B25"/>
    <w:rsid w:val="00E26651"/>
    <w:rsid w:val="00E32F61"/>
    <w:rsid w:val="00E32FC6"/>
    <w:rsid w:val="00E33232"/>
    <w:rsid w:val="00E41105"/>
    <w:rsid w:val="00E43C61"/>
    <w:rsid w:val="00E44212"/>
    <w:rsid w:val="00E448D4"/>
    <w:rsid w:val="00E45572"/>
    <w:rsid w:val="00E45D38"/>
    <w:rsid w:val="00E47BE0"/>
    <w:rsid w:val="00E47F7F"/>
    <w:rsid w:val="00E50605"/>
    <w:rsid w:val="00E50ADC"/>
    <w:rsid w:val="00E53C0A"/>
    <w:rsid w:val="00E60A9C"/>
    <w:rsid w:val="00E65961"/>
    <w:rsid w:val="00E67ADF"/>
    <w:rsid w:val="00E7036B"/>
    <w:rsid w:val="00E7048D"/>
    <w:rsid w:val="00E761D5"/>
    <w:rsid w:val="00E811CF"/>
    <w:rsid w:val="00E82624"/>
    <w:rsid w:val="00E82B4F"/>
    <w:rsid w:val="00E8421C"/>
    <w:rsid w:val="00E93D84"/>
    <w:rsid w:val="00E9682D"/>
    <w:rsid w:val="00EA24A4"/>
    <w:rsid w:val="00EA3846"/>
    <w:rsid w:val="00EA6D4A"/>
    <w:rsid w:val="00EB180E"/>
    <w:rsid w:val="00EC06E8"/>
    <w:rsid w:val="00EC45D6"/>
    <w:rsid w:val="00EC55AE"/>
    <w:rsid w:val="00ED166D"/>
    <w:rsid w:val="00ED3BD8"/>
    <w:rsid w:val="00ED426F"/>
    <w:rsid w:val="00ED5CAF"/>
    <w:rsid w:val="00EE19FD"/>
    <w:rsid w:val="00EE289C"/>
    <w:rsid w:val="00EF493A"/>
    <w:rsid w:val="00EF7126"/>
    <w:rsid w:val="00F01092"/>
    <w:rsid w:val="00F10F58"/>
    <w:rsid w:val="00F147F1"/>
    <w:rsid w:val="00F14D14"/>
    <w:rsid w:val="00F20E10"/>
    <w:rsid w:val="00F211EF"/>
    <w:rsid w:val="00F2784F"/>
    <w:rsid w:val="00F3150F"/>
    <w:rsid w:val="00F32281"/>
    <w:rsid w:val="00F35455"/>
    <w:rsid w:val="00F359DA"/>
    <w:rsid w:val="00F36E21"/>
    <w:rsid w:val="00F37BE6"/>
    <w:rsid w:val="00F411BB"/>
    <w:rsid w:val="00F431B9"/>
    <w:rsid w:val="00F43A15"/>
    <w:rsid w:val="00F46D15"/>
    <w:rsid w:val="00F476D0"/>
    <w:rsid w:val="00F53B61"/>
    <w:rsid w:val="00F56579"/>
    <w:rsid w:val="00F602C8"/>
    <w:rsid w:val="00F626FC"/>
    <w:rsid w:val="00F63605"/>
    <w:rsid w:val="00F6716C"/>
    <w:rsid w:val="00F70D5B"/>
    <w:rsid w:val="00F70F1F"/>
    <w:rsid w:val="00F732E2"/>
    <w:rsid w:val="00F740AD"/>
    <w:rsid w:val="00F923B1"/>
    <w:rsid w:val="00F9257D"/>
    <w:rsid w:val="00F9432B"/>
    <w:rsid w:val="00FA2F02"/>
    <w:rsid w:val="00FB0E00"/>
    <w:rsid w:val="00FB47B8"/>
    <w:rsid w:val="00FB63B6"/>
    <w:rsid w:val="00FB7263"/>
    <w:rsid w:val="00FB7972"/>
    <w:rsid w:val="00FC084C"/>
    <w:rsid w:val="00FC3E1B"/>
    <w:rsid w:val="00FC51E2"/>
    <w:rsid w:val="00FC61F1"/>
    <w:rsid w:val="00FD7FEF"/>
    <w:rsid w:val="00FE0728"/>
    <w:rsid w:val="00FE1942"/>
    <w:rsid w:val="00FE310F"/>
    <w:rsid w:val="00FE718C"/>
    <w:rsid w:val="00FF01F6"/>
    <w:rsid w:val="00FF1A0F"/>
    <w:rsid w:val="01017684"/>
    <w:rsid w:val="010333FC"/>
    <w:rsid w:val="01042CD0"/>
    <w:rsid w:val="01050F22"/>
    <w:rsid w:val="01062EEC"/>
    <w:rsid w:val="0107283E"/>
    <w:rsid w:val="010827C0"/>
    <w:rsid w:val="010A6538"/>
    <w:rsid w:val="010D4F6F"/>
    <w:rsid w:val="011078C7"/>
    <w:rsid w:val="01117D5C"/>
    <w:rsid w:val="011253ED"/>
    <w:rsid w:val="01172A03"/>
    <w:rsid w:val="011A13F9"/>
    <w:rsid w:val="011B0745"/>
    <w:rsid w:val="011E1FE4"/>
    <w:rsid w:val="01213882"/>
    <w:rsid w:val="012313A8"/>
    <w:rsid w:val="012375FA"/>
    <w:rsid w:val="01255120"/>
    <w:rsid w:val="012670EA"/>
    <w:rsid w:val="01267613"/>
    <w:rsid w:val="012D0479"/>
    <w:rsid w:val="012F387C"/>
    <w:rsid w:val="012F5F9F"/>
    <w:rsid w:val="01311D17"/>
    <w:rsid w:val="0136732D"/>
    <w:rsid w:val="013730A5"/>
    <w:rsid w:val="01390BCC"/>
    <w:rsid w:val="013B4944"/>
    <w:rsid w:val="013E5467"/>
    <w:rsid w:val="01415CD2"/>
    <w:rsid w:val="01423F24"/>
    <w:rsid w:val="01434D23"/>
    <w:rsid w:val="0147153B"/>
    <w:rsid w:val="014815B9"/>
    <w:rsid w:val="014F03EF"/>
    <w:rsid w:val="01514167"/>
    <w:rsid w:val="01527EDF"/>
    <w:rsid w:val="01583748"/>
    <w:rsid w:val="0160084E"/>
    <w:rsid w:val="016245C6"/>
    <w:rsid w:val="01657C13"/>
    <w:rsid w:val="0167398B"/>
    <w:rsid w:val="016F283F"/>
    <w:rsid w:val="017240DE"/>
    <w:rsid w:val="01730582"/>
    <w:rsid w:val="01785B98"/>
    <w:rsid w:val="017B5688"/>
    <w:rsid w:val="017B7436"/>
    <w:rsid w:val="017E5928"/>
    <w:rsid w:val="01877B89"/>
    <w:rsid w:val="018A58CB"/>
    <w:rsid w:val="018B433A"/>
    <w:rsid w:val="018D589F"/>
    <w:rsid w:val="018E53BB"/>
    <w:rsid w:val="019422A6"/>
    <w:rsid w:val="0194674A"/>
    <w:rsid w:val="01967DCC"/>
    <w:rsid w:val="01987FE8"/>
    <w:rsid w:val="0199130B"/>
    <w:rsid w:val="01995B0E"/>
    <w:rsid w:val="019B3634"/>
    <w:rsid w:val="019B53E2"/>
    <w:rsid w:val="01A050EF"/>
    <w:rsid w:val="01A60310"/>
    <w:rsid w:val="01A7022B"/>
    <w:rsid w:val="01A70DB3"/>
    <w:rsid w:val="01AC75F0"/>
    <w:rsid w:val="01AE15BA"/>
    <w:rsid w:val="01AF5332"/>
    <w:rsid w:val="01AF70E0"/>
    <w:rsid w:val="01B3097E"/>
    <w:rsid w:val="01B34E22"/>
    <w:rsid w:val="01B446F6"/>
    <w:rsid w:val="01B464A4"/>
    <w:rsid w:val="01B540B1"/>
    <w:rsid w:val="01B666C0"/>
    <w:rsid w:val="01B841E6"/>
    <w:rsid w:val="01B85F94"/>
    <w:rsid w:val="01BF64E7"/>
    <w:rsid w:val="01C012ED"/>
    <w:rsid w:val="01C20BC1"/>
    <w:rsid w:val="01C26E13"/>
    <w:rsid w:val="01C761D7"/>
    <w:rsid w:val="01D152A8"/>
    <w:rsid w:val="01D408F4"/>
    <w:rsid w:val="01D46B46"/>
    <w:rsid w:val="01D54D98"/>
    <w:rsid w:val="01D6466C"/>
    <w:rsid w:val="01DD59FB"/>
    <w:rsid w:val="01E126EA"/>
    <w:rsid w:val="01E274B5"/>
    <w:rsid w:val="01E41B1F"/>
    <w:rsid w:val="01E54008"/>
    <w:rsid w:val="01EF3980"/>
    <w:rsid w:val="01F114A6"/>
    <w:rsid w:val="01F80A87"/>
    <w:rsid w:val="01FA65AD"/>
    <w:rsid w:val="01FF3BC3"/>
    <w:rsid w:val="020411DA"/>
    <w:rsid w:val="02054F52"/>
    <w:rsid w:val="02056D00"/>
    <w:rsid w:val="02076F1C"/>
    <w:rsid w:val="020C62E0"/>
    <w:rsid w:val="020F7B7E"/>
    <w:rsid w:val="021076AC"/>
    <w:rsid w:val="0213141D"/>
    <w:rsid w:val="02187521"/>
    <w:rsid w:val="02205A60"/>
    <w:rsid w:val="02225B04"/>
    <w:rsid w:val="02274EC8"/>
    <w:rsid w:val="02296E92"/>
    <w:rsid w:val="022E26FA"/>
    <w:rsid w:val="022E44A8"/>
    <w:rsid w:val="022E7AB1"/>
    <w:rsid w:val="023106C6"/>
    <w:rsid w:val="023575E5"/>
    <w:rsid w:val="023B4DEC"/>
    <w:rsid w:val="023D0B8F"/>
    <w:rsid w:val="023D293E"/>
    <w:rsid w:val="0241242E"/>
    <w:rsid w:val="024737BC"/>
    <w:rsid w:val="02502065"/>
    <w:rsid w:val="0256340C"/>
    <w:rsid w:val="02570F77"/>
    <w:rsid w:val="025A529E"/>
    <w:rsid w:val="025B2DC4"/>
    <w:rsid w:val="025D4572"/>
    <w:rsid w:val="025F0B06"/>
    <w:rsid w:val="025F6FD2"/>
    <w:rsid w:val="026003DA"/>
    <w:rsid w:val="026954E1"/>
    <w:rsid w:val="026E2AF7"/>
    <w:rsid w:val="0281282A"/>
    <w:rsid w:val="02880C6E"/>
    <w:rsid w:val="02881FE1"/>
    <w:rsid w:val="028916DF"/>
    <w:rsid w:val="028B18FB"/>
    <w:rsid w:val="028E3199"/>
    <w:rsid w:val="02924A37"/>
    <w:rsid w:val="029D1A04"/>
    <w:rsid w:val="029F0FA8"/>
    <w:rsid w:val="02A14C7A"/>
    <w:rsid w:val="02B26E88"/>
    <w:rsid w:val="02B7449E"/>
    <w:rsid w:val="02BC1AB4"/>
    <w:rsid w:val="02BC7D06"/>
    <w:rsid w:val="02BD7F0B"/>
    <w:rsid w:val="02C10E79"/>
    <w:rsid w:val="02C1356F"/>
    <w:rsid w:val="02C35873"/>
    <w:rsid w:val="02C46BBB"/>
    <w:rsid w:val="02C60B85"/>
    <w:rsid w:val="02C62933"/>
    <w:rsid w:val="02C646E1"/>
    <w:rsid w:val="02C72207"/>
    <w:rsid w:val="02CD3CC1"/>
    <w:rsid w:val="02D45050"/>
    <w:rsid w:val="02D7069C"/>
    <w:rsid w:val="02D74B40"/>
    <w:rsid w:val="02DD1A2B"/>
    <w:rsid w:val="02DF57A3"/>
    <w:rsid w:val="02E00555"/>
    <w:rsid w:val="02E334E5"/>
    <w:rsid w:val="02E35293"/>
    <w:rsid w:val="02E62FD5"/>
    <w:rsid w:val="02EA4873"/>
    <w:rsid w:val="02ED4364"/>
    <w:rsid w:val="02F23728"/>
    <w:rsid w:val="02FE20CD"/>
    <w:rsid w:val="02FF7BF3"/>
    <w:rsid w:val="030B1F15"/>
    <w:rsid w:val="03100052"/>
    <w:rsid w:val="0314369E"/>
    <w:rsid w:val="03157416"/>
    <w:rsid w:val="03192A63"/>
    <w:rsid w:val="031A4A2D"/>
    <w:rsid w:val="032064E7"/>
    <w:rsid w:val="03215DBB"/>
    <w:rsid w:val="03247659"/>
    <w:rsid w:val="03253AFD"/>
    <w:rsid w:val="032A06FB"/>
    <w:rsid w:val="032A4C70"/>
    <w:rsid w:val="032B6C3A"/>
    <w:rsid w:val="032D29B2"/>
    <w:rsid w:val="032D4760"/>
    <w:rsid w:val="033027A0"/>
    <w:rsid w:val="033124A2"/>
    <w:rsid w:val="03321D76"/>
    <w:rsid w:val="03327FC8"/>
    <w:rsid w:val="03344A94"/>
    <w:rsid w:val="033479E0"/>
    <w:rsid w:val="03373831"/>
    <w:rsid w:val="03394EB3"/>
    <w:rsid w:val="034026E5"/>
    <w:rsid w:val="03411FE4"/>
    <w:rsid w:val="034A3564"/>
    <w:rsid w:val="034D4E02"/>
    <w:rsid w:val="035C6DF3"/>
    <w:rsid w:val="03600692"/>
    <w:rsid w:val="0361265C"/>
    <w:rsid w:val="03622591"/>
    <w:rsid w:val="03667C72"/>
    <w:rsid w:val="036839EA"/>
    <w:rsid w:val="03692931"/>
    <w:rsid w:val="036B5288"/>
    <w:rsid w:val="036C5C5C"/>
    <w:rsid w:val="036D7252"/>
    <w:rsid w:val="036F4D79"/>
    <w:rsid w:val="03702DF3"/>
    <w:rsid w:val="037405E1"/>
    <w:rsid w:val="03763AA5"/>
    <w:rsid w:val="037800D1"/>
    <w:rsid w:val="037E2237"/>
    <w:rsid w:val="03802AE2"/>
    <w:rsid w:val="0381685A"/>
    <w:rsid w:val="03830824"/>
    <w:rsid w:val="0384057F"/>
    <w:rsid w:val="038500F8"/>
    <w:rsid w:val="0385459C"/>
    <w:rsid w:val="0385634A"/>
    <w:rsid w:val="0388408C"/>
    <w:rsid w:val="0389734A"/>
    <w:rsid w:val="038A570F"/>
    <w:rsid w:val="038B1487"/>
    <w:rsid w:val="038D16A3"/>
    <w:rsid w:val="038F0F77"/>
    <w:rsid w:val="03906A9D"/>
    <w:rsid w:val="03922815"/>
    <w:rsid w:val="03936CB9"/>
    <w:rsid w:val="0394658D"/>
    <w:rsid w:val="0394702E"/>
    <w:rsid w:val="03962305"/>
    <w:rsid w:val="03991DF6"/>
    <w:rsid w:val="039B5B6E"/>
    <w:rsid w:val="039C3694"/>
    <w:rsid w:val="03A04F32"/>
    <w:rsid w:val="03A2514E"/>
    <w:rsid w:val="03A8028B"/>
    <w:rsid w:val="03AF6F21"/>
    <w:rsid w:val="03B15391"/>
    <w:rsid w:val="03B24C65"/>
    <w:rsid w:val="03B31109"/>
    <w:rsid w:val="03B60BF9"/>
    <w:rsid w:val="03B804CE"/>
    <w:rsid w:val="03CA1FAF"/>
    <w:rsid w:val="03CD1071"/>
    <w:rsid w:val="03CE5F43"/>
    <w:rsid w:val="03CF3A69"/>
    <w:rsid w:val="03CF5817"/>
    <w:rsid w:val="03D1093C"/>
    <w:rsid w:val="03DB0660"/>
    <w:rsid w:val="03E05C76"/>
    <w:rsid w:val="03E80687"/>
    <w:rsid w:val="03E94B2B"/>
    <w:rsid w:val="03EC0177"/>
    <w:rsid w:val="03F11C32"/>
    <w:rsid w:val="03F31506"/>
    <w:rsid w:val="03F92894"/>
    <w:rsid w:val="04025BED"/>
    <w:rsid w:val="04074FB1"/>
    <w:rsid w:val="040C0819"/>
    <w:rsid w:val="040D4FC6"/>
    <w:rsid w:val="0410030A"/>
    <w:rsid w:val="04131BA8"/>
    <w:rsid w:val="04163446"/>
    <w:rsid w:val="04191764"/>
    <w:rsid w:val="04194980"/>
    <w:rsid w:val="04194CE4"/>
    <w:rsid w:val="041A27EB"/>
    <w:rsid w:val="041B6CAE"/>
    <w:rsid w:val="041E22FB"/>
    <w:rsid w:val="041F3E95"/>
    <w:rsid w:val="04247911"/>
    <w:rsid w:val="04277401"/>
    <w:rsid w:val="042C2C6A"/>
    <w:rsid w:val="042F62B6"/>
    <w:rsid w:val="0433224A"/>
    <w:rsid w:val="04390EE3"/>
    <w:rsid w:val="043A7135"/>
    <w:rsid w:val="043D4E77"/>
    <w:rsid w:val="0440480D"/>
    <w:rsid w:val="0442248D"/>
    <w:rsid w:val="04472FBC"/>
    <w:rsid w:val="044955CA"/>
    <w:rsid w:val="04531FA4"/>
    <w:rsid w:val="045D2E23"/>
    <w:rsid w:val="0462668B"/>
    <w:rsid w:val="04653A59"/>
    <w:rsid w:val="04673CA2"/>
    <w:rsid w:val="04762137"/>
    <w:rsid w:val="04770389"/>
    <w:rsid w:val="047B14FB"/>
    <w:rsid w:val="047D1717"/>
    <w:rsid w:val="047F2D99"/>
    <w:rsid w:val="04842D7C"/>
    <w:rsid w:val="048605CC"/>
    <w:rsid w:val="048711CC"/>
    <w:rsid w:val="048C3708"/>
    <w:rsid w:val="048D195A"/>
    <w:rsid w:val="049031F8"/>
    <w:rsid w:val="04926F71"/>
    <w:rsid w:val="04932CE9"/>
    <w:rsid w:val="04934A97"/>
    <w:rsid w:val="049B308A"/>
    <w:rsid w:val="049D5915"/>
    <w:rsid w:val="049F51EA"/>
    <w:rsid w:val="04A44EF6"/>
    <w:rsid w:val="04A9250C"/>
    <w:rsid w:val="04AB0032"/>
    <w:rsid w:val="04AE367F"/>
    <w:rsid w:val="04AF54AA"/>
    <w:rsid w:val="04B47551"/>
    <w:rsid w:val="04B50EB1"/>
    <w:rsid w:val="04B70785"/>
    <w:rsid w:val="04C17856"/>
    <w:rsid w:val="04CB4231"/>
    <w:rsid w:val="04D122DD"/>
    <w:rsid w:val="04D255BF"/>
    <w:rsid w:val="04D33F6A"/>
    <w:rsid w:val="04DB26FC"/>
    <w:rsid w:val="04DC4690"/>
    <w:rsid w:val="04DC52CD"/>
    <w:rsid w:val="04E13A54"/>
    <w:rsid w:val="04E15802"/>
    <w:rsid w:val="04E23328"/>
    <w:rsid w:val="04E43544"/>
    <w:rsid w:val="04E86B91"/>
    <w:rsid w:val="04E92909"/>
    <w:rsid w:val="04ED064B"/>
    <w:rsid w:val="04ED41A7"/>
    <w:rsid w:val="04F55751"/>
    <w:rsid w:val="04F80D9E"/>
    <w:rsid w:val="04FA2D68"/>
    <w:rsid w:val="04FA4B16"/>
    <w:rsid w:val="04FC48FC"/>
    <w:rsid w:val="05031C1C"/>
    <w:rsid w:val="05087233"/>
    <w:rsid w:val="050B6D23"/>
    <w:rsid w:val="050E236F"/>
    <w:rsid w:val="05123C0E"/>
    <w:rsid w:val="05157BA2"/>
    <w:rsid w:val="05191440"/>
    <w:rsid w:val="051A0D14"/>
    <w:rsid w:val="051C2CDE"/>
    <w:rsid w:val="051E0804"/>
    <w:rsid w:val="052027CE"/>
    <w:rsid w:val="052102F4"/>
    <w:rsid w:val="05237BC9"/>
    <w:rsid w:val="05243941"/>
    <w:rsid w:val="05257DE5"/>
    <w:rsid w:val="052878D5"/>
    <w:rsid w:val="052B1173"/>
    <w:rsid w:val="05355B4E"/>
    <w:rsid w:val="05393118"/>
    <w:rsid w:val="053C512E"/>
    <w:rsid w:val="053E0EA6"/>
    <w:rsid w:val="053E2A66"/>
    <w:rsid w:val="053F077B"/>
    <w:rsid w:val="05432019"/>
    <w:rsid w:val="05453FE3"/>
    <w:rsid w:val="05461B09"/>
    <w:rsid w:val="05465FAD"/>
    <w:rsid w:val="05485881"/>
    <w:rsid w:val="054D2E98"/>
    <w:rsid w:val="054D733B"/>
    <w:rsid w:val="05557F9E"/>
    <w:rsid w:val="055C132D"/>
    <w:rsid w:val="055C30DB"/>
    <w:rsid w:val="05600E1D"/>
    <w:rsid w:val="05654685"/>
    <w:rsid w:val="05681A7F"/>
    <w:rsid w:val="056A57F8"/>
    <w:rsid w:val="056B77C2"/>
    <w:rsid w:val="056C5A14"/>
    <w:rsid w:val="056D178C"/>
    <w:rsid w:val="056D7096"/>
    <w:rsid w:val="057228FE"/>
    <w:rsid w:val="05740424"/>
    <w:rsid w:val="0575419C"/>
    <w:rsid w:val="05771941"/>
    <w:rsid w:val="05791EDF"/>
    <w:rsid w:val="05793C8D"/>
    <w:rsid w:val="057C377D"/>
    <w:rsid w:val="057E12A3"/>
    <w:rsid w:val="05812B41"/>
    <w:rsid w:val="058556BD"/>
    <w:rsid w:val="05880374"/>
    <w:rsid w:val="05883ED0"/>
    <w:rsid w:val="058F31C4"/>
    <w:rsid w:val="05900FD6"/>
    <w:rsid w:val="05931151"/>
    <w:rsid w:val="05942874"/>
    <w:rsid w:val="05956642"/>
    <w:rsid w:val="05976809"/>
    <w:rsid w:val="059960DD"/>
    <w:rsid w:val="059E36F3"/>
    <w:rsid w:val="05A3292A"/>
    <w:rsid w:val="05A52CD4"/>
    <w:rsid w:val="05A625A8"/>
    <w:rsid w:val="05A86320"/>
    <w:rsid w:val="05AB7BBE"/>
    <w:rsid w:val="05B11678"/>
    <w:rsid w:val="05BE4F94"/>
    <w:rsid w:val="05BE5B43"/>
    <w:rsid w:val="05C0366A"/>
    <w:rsid w:val="05C23886"/>
    <w:rsid w:val="05CA273A"/>
    <w:rsid w:val="05CB1593"/>
    <w:rsid w:val="05CF5FA2"/>
    <w:rsid w:val="05D92456"/>
    <w:rsid w:val="05DE61E6"/>
    <w:rsid w:val="05E01F5E"/>
    <w:rsid w:val="05E41A4E"/>
    <w:rsid w:val="05EA4B8A"/>
    <w:rsid w:val="05EA6938"/>
    <w:rsid w:val="05EF03F3"/>
    <w:rsid w:val="05EF21A1"/>
    <w:rsid w:val="05F31C91"/>
    <w:rsid w:val="05F41565"/>
    <w:rsid w:val="05F477B7"/>
    <w:rsid w:val="05F9301F"/>
    <w:rsid w:val="06113EC5"/>
    <w:rsid w:val="061340E1"/>
    <w:rsid w:val="061834A6"/>
    <w:rsid w:val="0619721E"/>
    <w:rsid w:val="061B11E8"/>
    <w:rsid w:val="061D286A"/>
    <w:rsid w:val="06287461"/>
    <w:rsid w:val="06293905"/>
    <w:rsid w:val="062F3250"/>
    <w:rsid w:val="06304C93"/>
    <w:rsid w:val="0633208D"/>
    <w:rsid w:val="063858F6"/>
    <w:rsid w:val="063F4ED6"/>
    <w:rsid w:val="063F6C84"/>
    <w:rsid w:val="06400C4E"/>
    <w:rsid w:val="064047AA"/>
    <w:rsid w:val="064222D0"/>
    <w:rsid w:val="06426774"/>
    <w:rsid w:val="06430A0E"/>
    <w:rsid w:val="06450013"/>
    <w:rsid w:val="06451DC1"/>
    <w:rsid w:val="0648365F"/>
    <w:rsid w:val="064918B1"/>
    <w:rsid w:val="064C13A1"/>
    <w:rsid w:val="065546FA"/>
    <w:rsid w:val="06563FCE"/>
    <w:rsid w:val="06606BFB"/>
    <w:rsid w:val="06640499"/>
    <w:rsid w:val="0665331F"/>
    <w:rsid w:val="066761DB"/>
    <w:rsid w:val="06691F53"/>
    <w:rsid w:val="066E5B12"/>
    <w:rsid w:val="06710E08"/>
    <w:rsid w:val="06723ADD"/>
    <w:rsid w:val="06764670"/>
    <w:rsid w:val="067A7CBC"/>
    <w:rsid w:val="067D155B"/>
    <w:rsid w:val="067D77AC"/>
    <w:rsid w:val="06854F5A"/>
    <w:rsid w:val="068648B3"/>
    <w:rsid w:val="0687062B"/>
    <w:rsid w:val="06874187"/>
    <w:rsid w:val="068B1EC9"/>
    <w:rsid w:val="06905732"/>
    <w:rsid w:val="06930D7E"/>
    <w:rsid w:val="06936FD0"/>
    <w:rsid w:val="06954AF6"/>
    <w:rsid w:val="069B792B"/>
    <w:rsid w:val="069B7C33"/>
    <w:rsid w:val="06A50AB1"/>
    <w:rsid w:val="06A51EF3"/>
    <w:rsid w:val="06A66D03"/>
    <w:rsid w:val="06A74829"/>
    <w:rsid w:val="06AB431A"/>
    <w:rsid w:val="06AC3F78"/>
    <w:rsid w:val="06AC5AB4"/>
    <w:rsid w:val="06AD62E4"/>
    <w:rsid w:val="06B036DE"/>
    <w:rsid w:val="06B07B82"/>
    <w:rsid w:val="06B50CF4"/>
    <w:rsid w:val="06B86A37"/>
    <w:rsid w:val="06B86D3B"/>
    <w:rsid w:val="06B966EC"/>
    <w:rsid w:val="06BD229F"/>
    <w:rsid w:val="06BF7DC5"/>
    <w:rsid w:val="06C47189"/>
    <w:rsid w:val="06C54CB0"/>
    <w:rsid w:val="06C76C7A"/>
    <w:rsid w:val="06CD24E2"/>
    <w:rsid w:val="06CE625A"/>
    <w:rsid w:val="06D575E9"/>
    <w:rsid w:val="06D7510F"/>
    <w:rsid w:val="06D762DF"/>
    <w:rsid w:val="06D849E3"/>
    <w:rsid w:val="06DB44D3"/>
    <w:rsid w:val="06DD52F5"/>
    <w:rsid w:val="06DE46EF"/>
    <w:rsid w:val="06DF3FC3"/>
    <w:rsid w:val="06E25862"/>
    <w:rsid w:val="06E72E78"/>
    <w:rsid w:val="06F061D0"/>
    <w:rsid w:val="06F07F7E"/>
    <w:rsid w:val="06F86E33"/>
    <w:rsid w:val="06FC6923"/>
    <w:rsid w:val="07047ECE"/>
    <w:rsid w:val="070659F4"/>
    <w:rsid w:val="070752C8"/>
    <w:rsid w:val="070954E4"/>
    <w:rsid w:val="070B125C"/>
    <w:rsid w:val="070C28DE"/>
    <w:rsid w:val="070D6D82"/>
    <w:rsid w:val="070E6657"/>
    <w:rsid w:val="07106873"/>
    <w:rsid w:val="07124399"/>
    <w:rsid w:val="07126147"/>
    <w:rsid w:val="07155C37"/>
    <w:rsid w:val="071C0D73"/>
    <w:rsid w:val="071F6AB6"/>
    <w:rsid w:val="0721282E"/>
    <w:rsid w:val="07222102"/>
    <w:rsid w:val="07245E7A"/>
    <w:rsid w:val="072530D7"/>
    <w:rsid w:val="072639A0"/>
    <w:rsid w:val="072C15BD"/>
    <w:rsid w:val="072E6CF9"/>
    <w:rsid w:val="072F4F4B"/>
    <w:rsid w:val="073065CD"/>
    <w:rsid w:val="07322345"/>
    <w:rsid w:val="073626C5"/>
    <w:rsid w:val="07391925"/>
    <w:rsid w:val="073C7668"/>
    <w:rsid w:val="07413D40"/>
    <w:rsid w:val="07416A2C"/>
    <w:rsid w:val="07434552"/>
    <w:rsid w:val="0744651C"/>
    <w:rsid w:val="07481B68"/>
    <w:rsid w:val="074A3B33"/>
    <w:rsid w:val="074D717F"/>
    <w:rsid w:val="07504EC1"/>
    <w:rsid w:val="07520C39"/>
    <w:rsid w:val="07550729"/>
    <w:rsid w:val="07593D76"/>
    <w:rsid w:val="075A5E7B"/>
    <w:rsid w:val="075C1AB8"/>
    <w:rsid w:val="075C5614"/>
    <w:rsid w:val="07630750"/>
    <w:rsid w:val="076444C8"/>
    <w:rsid w:val="076D15CF"/>
    <w:rsid w:val="0774357C"/>
    <w:rsid w:val="077566D6"/>
    <w:rsid w:val="0777244E"/>
    <w:rsid w:val="07775550"/>
    <w:rsid w:val="07797F74"/>
    <w:rsid w:val="077C7A64"/>
    <w:rsid w:val="077E558A"/>
    <w:rsid w:val="078608E3"/>
    <w:rsid w:val="078801B7"/>
    <w:rsid w:val="07921036"/>
    <w:rsid w:val="0797489E"/>
    <w:rsid w:val="079C266D"/>
    <w:rsid w:val="07A50D69"/>
    <w:rsid w:val="07A71B92"/>
    <w:rsid w:val="07AA637F"/>
    <w:rsid w:val="07B035E8"/>
    <w:rsid w:val="07B2792A"/>
    <w:rsid w:val="07BA233A"/>
    <w:rsid w:val="07C136C9"/>
    <w:rsid w:val="07C338E5"/>
    <w:rsid w:val="07C35693"/>
    <w:rsid w:val="07C66F31"/>
    <w:rsid w:val="07C82CA9"/>
    <w:rsid w:val="07CC09EB"/>
    <w:rsid w:val="07D050E5"/>
    <w:rsid w:val="07D21D7A"/>
    <w:rsid w:val="07D258D6"/>
    <w:rsid w:val="07D57174"/>
    <w:rsid w:val="07DD49A7"/>
    <w:rsid w:val="07E21FBD"/>
    <w:rsid w:val="07E55609"/>
    <w:rsid w:val="07E61381"/>
    <w:rsid w:val="07EA70C4"/>
    <w:rsid w:val="07EC6998"/>
    <w:rsid w:val="07ED0962"/>
    <w:rsid w:val="07ED44BE"/>
    <w:rsid w:val="07F41CF0"/>
    <w:rsid w:val="07F97307"/>
    <w:rsid w:val="07FC2953"/>
    <w:rsid w:val="07FD3A82"/>
    <w:rsid w:val="080012FB"/>
    <w:rsid w:val="08055CAB"/>
    <w:rsid w:val="08061CCE"/>
    <w:rsid w:val="080623A4"/>
    <w:rsid w:val="0808579C"/>
    <w:rsid w:val="080B547D"/>
    <w:rsid w:val="080C0DE8"/>
    <w:rsid w:val="080F6B2A"/>
    <w:rsid w:val="081128A2"/>
    <w:rsid w:val="08151B72"/>
    <w:rsid w:val="0817778D"/>
    <w:rsid w:val="08185D1F"/>
    <w:rsid w:val="081C4DA3"/>
    <w:rsid w:val="08204893"/>
    <w:rsid w:val="082223BA"/>
    <w:rsid w:val="082425D6"/>
    <w:rsid w:val="082500FC"/>
    <w:rsid w:val="08272C43"/>
    <w:rsid w:val="08273E74"/>
    <w:rsid w:val="082A74C0"/>
    <w:rsid w:val="082B571B"/>
    <w:rsid w:val="082C3238"/>
    <w:rsid w:val="082C4FE6"/>
    <w:rsid w:val="082E6050"/>
    <w:rsid w:val="08314CF2"/>
    <w:rsid w:val="08395955"/>
    <w:rsid w:val="083B00CB"/>
    <w:rsid w:val="083D4E69"/>
    <w:rsid w:val="08444A26"/>
    <w:rsid w:val="084542FA"/>
    <w:rsid w:val="08470072"/>
    <w:rsid w:val="084762C4"/>
    <w:rsid w:val="084A7B62"/>
    <w:rsid w:val="084F6F27"/>
    <w:rsid w:val="08514A4D"/>
    <w:rsid w:val="085318DC"/>
    <w:rsid w:val="085602B5"/>
    <w:rsid w:val="08566507"/>
    <w:rsid w:val="08591B53"/>
    <w:rsid w:val="085B2539"/>
    <w:rsid w:val="085E7779"/>
    <w:rsid w:val="08601134"/>
    <w:rsid w:val="086159A4"/>
    <w:rsid w:val="086C1887"/>
    <w:rsid w:val="0870581B"/>
    <w:rsid w:val="087150EF"/>
    <w:rsid w:val="08730E67"/>
    <w:rsid w:val="08762705"/>
    <w:rsid w:val="087A0447"/>
    <w:rsid w:val="088272FC"/>
    <w:rsid w:val="08852948"/>
    <w:rsid w:val="088B74D0"/>
    <w:rsid w:val="088F10E5"/>
    <w:rsid w:val="088F4710"/>
    <w:rsid w:val="088F5575"/>
    <w:rsid w:val="089332B7"/>
    <w:rsid w:val="08940DDD"/>
    <w:rsid w:val="08975A73"/>
    <w:rsid w:val="089D4136"/>
    <w:rsid w:val="089E3A0A"/>
    <w:rsid w:val="089F1C5C"/>
    <w:rsid w:val="089F7EAE"/>
    <w:rsid w:val="08A207ED"/>
    <w:rsid w:val="08A52FEB"/>
    <w:rsid w:val="08AC25CB"/>
    <w:rsid w:val="08AE00F1"/>
    <w:rsid w:val="08B03E69"/>
    <w:rsid w:val="08B17BE1"/>
    <w:rsid w:val="08B576D2"/>
    <w:rsid w:val="08B6462D"/>
    <w:rsid w:val="08BA6A96"/>
    <w:rsid w:val="08BB280E"/>
    <w:rsid w:val="08C01BD2"/>
    <w:rsid w:val="08CB2A51"/>
    <w:rsid w:val="08CC4A1B"/>
    <w:rsid w:val="08CE2DB4"/>
    <w:rsid w:val="08CE42EF"/>
    <w:rsid w:val="08CE609D"/>
    <w:rsid w:val="08D00067"/>
    <w:rsid w:val="08D13DE0"/>
    <w:rsid w:val="08D8516E"/>
    <w:rsid w:val="08DD7522"/>
    <w:rsid w:val="08DF64FD"/>
    <w:rsid w:val="08E41D65"/>
    <w:rsid w:val="08E43B13"/>
    <w:rsid w:val="08E6788B"/>
    <w:rsid w:val="08E92ED7"/>
    <w:rsid w:val="08EB4EA1"/>
    <w:rsid w:val="08F16230"/>
    <w:rsid w:val="08F33D56"/>
    <w:rsid w:val="08F5187C"/>
    <w:rsid w:val="08FA11EC"/>
    <w:rsid w:val="08FB7730"/>
    <w:rsid w:val="09005085"/>
    <w:rsid w:val="09045F63"/>
    <w:rsid w:val="09093579"/>
    <w:rsid w:val="090B4360"/>
    <w:rsid w:val="09167A44"/>
    <w:rsid w:val="091757C8"/>
    <w:rsid w:val="091A12E3"/>
    <w:rsid w:val="091A2050"/>
    <w:rsid w:val="091A5787"/>
    <w:rsid w:val="091A7535"/>
    <w:rsid w:val="091C14FF"/>
    <w:rsid w:val="092263E9"/>
    <w:rsid w:val="09267C87"/>
    <w:rsid w:val="092B1742"/>
    <w:rsid w:val="092E2FE0"/>
    <w:rsid w:val="09304FAA"/>
    <w:rsid w:val="0935611C"/>
    <w:rsid w:val="093920B1"/>
    <w:rsid w:val="093D3223"/>
    <w:rsid w:val="093F343F"/>
    <w:rsid w:val="09412D13"/>
    <w:rsid w:val="09420839"/>
    <w:rsid w:val="094D790A"/>
    <w:rsid w:val="09502F56"/>
    <w:rsid w:val="0951052A"/>
    <w:rsid w:val="09510A7C"/>
    <w:rsid w:val="09523172"/>
    <w:rsid w:val="09540C99"/>
    <w:rsid w:val="0955056D"/>
    <w:rsid w:val="09570789"/>
    <w:rsid w:val="095A2027"/>
    <w:rsid w:val="09615163"/>
    <w:rsid w:val="09652EA6"/>
    <w:rsid w:val="09671EA2"/>
    <w:rsid w:val="0969226A"/>
    <w:rsid w:val="096B1B3E"/>
    <w:rsid w:val="09757BFF"/>
    <w:rsid w:val="097A7FD3"/>
    <w:rsid w:val="097D35DD"/>
    <w:rsid w:val="097E5D15"/>
    <w:rsid w:val="097F1A8E"/>
    <w:rsid w:val="09815806"/>
    <w:rsid w:val="0983157E"/>
    <w:rsid w:val="098333B9"/>
    <w:rsid w:val="098350DA"/>
    <w:rsid w:val="09862E1C"/>
    <w:rsid w:val="09885F41"/>
    <w:rsid w:val="098A290C"/>
    <w:rsid w:val="098E3A7F"/>
    <w:rsid w:val="098F1CD1"/>
    <w:rsid w:val="09A727B4"/>
    <w:rsid w:val="09A83C44"/>
    <w:rsid w:val="09A84B40"/>
    <w:rsid w:val="09AC0E84"/>
    <w:rsid w:val="09B07E99"/>
    <w:rsid w:val="09B41737"/>
    <w:rsid w:val="09B51008"/>
    <w:rsid w:val="09B554AF"/>
    <w:rsid w:val="09B94F9F"/>
    <w:rsid w:val="09B96D4E"/>
    <w:rsid w:val="09C000DC"/>
    <w:rsid w:val="09C13E54"/>
    <w:rsid w:val="09C1589E"/>
    <w:rsid w:val="09C3084B"/>
    <w:rsid w:val="09C33728"/>
    <w:rsid w:val="09CB082F"/>
    <w:rsid w:val="09CF6571"/>
    <w:rsid w:val="09D04097"/>
    <w:rsid w:val="09D43045"/>
    <w:rsid w:val="09D45935"/>
    <w:rsid w:val="09D5345C"/>
    <w:rsid w:val="09DC0C8E"/>
    <w:rsid w:val="09DE4A06"/>
    <w:rsid w:val="09DF42DA"/>
    <w:rsid w:val="09E33DCA"/>
    <w:rsid w:val="09E35B78"/>
    <w:rsid w:val="09E74308"/>
    <w:rsid w:val="09ED69F7"/>
    <w:rsid w:val="09F064E7"/>
    <w:rsid w:val="09F36E1A"/>
    <w:rsid w:val="09F77876"/>
    <w:rsid w:val="09FA3BB6"/>
    <w:rsid w:val="0A00672A"/>
    <w:rsid w:val="0A053D41"/>
    <w:rsid w:val="0A073F5D"/>
    <w:rsid w:val="0A0F4BBF"/>
    <w:rsid w:val="0A122902"/>
    <w:rsid w:val="0A12645E"/>
    <w:rsid w:val="0A140428"/>
    <w:rsid w:val="0A171CC6"/>
    <w:rsid w:val="0A1C72DC"/>
    <w:rsid w:val="0A27015B"/>
    <w:rsid w:val="0A2A37A7"/>
    <w:rsid w:val="0A375EC4"/>
    <w:rsid w:val="0A3960E0"/>
    <w:rsid w:val="0A397E8E"/>
    <w:rsid w:val="0A3B59B5"/>
    <w:rsid w:val="0A402FCB"/>
    <w:rsid w:val="0A40746F"/>
    <w:rsid w:val="0A486323"/>
    <w:rsid w:val="0A4A5BF8"/>
    <w:rsid w:val="0A4F320E"/>
    <w:rsid w:val="0A51342A"/>
    <w:rsid w:val="0A554750"/>
    <w:rsid w:val="0A58188C"/>
    <w:rsid w:val="0A656ED5"/>
    <w:rsid w:val="0A6749FB"/>
    <w:rsid w:val="0A692F6B"/>
    <w:rsid w:val="0A6A44EC"/>
    <w:rsid w:val="0A6A629A"/>
    <w:rsid w:val="0A6C337A"/>
    <w:rsid w:val="0A742C74"/>
    <w:rsid w:val="0A7809B7"/>
    <w:rsid w:val="0A7D5FCD"/>
    <w:rsid w:val="0A7D7D7B"/>
    <w:rsid w:val="0A8F5D00"/>
    <w:rsid w:val="0A951569"/>
    <w:rsid w:val="0A960E3D"/>
    <w:rsid w:val="0A984BB5"/>
    <w:rsid w:val="0A997772"/>
    <w:rsid w:val="0A9A10E9"/>
    <w:rsid w:val="0A9D041D"/>
    <w:rsid w:val="0A9E5F43"/>
    <w:rsid w:val="0AA01CBB"/>
    <w:rsid w:val="0AA07F0D"/>
    <w:rsid w:val="0AA23C86"/>
    <w:rsid w:val="0AA417AC"/>
    <w:rsid w:val="0AA43C12"/>
    <w:rsid w:val="0AA479FE"/>
    <w:rsid w:val="0AA7304A"/>
    <w:rsid w:val="0AAB0D8C"/>
    <w:rsid w:val="0AAC240E"/>
    <w:rsid w:val="0AAE6186"/>
    <w:rsid w:val="0ABA2D7D"/>
    <w:rsid w:val="0ABD286D"/>
    <w:rsid w:val="0AC736EC"/>
    <w:rsid w:val="0ACA0AE6"/>
    <w:rsid w:val="0ACE05D7"/>
    <w:rsid w:val="0ACE7FD9"/>
    <w:rsid w:val="0AD41965"/>
    <w:rsid w:val="0ADB0F46"/>
    <w:rsid w:val="0AE0030A"/>
    <w:rsid w:val="0AE147AE"/>
    <w:rsid w:val="0AE41BA8"/>
    <w:rsid w:val="0AE4604C"/>
    <w:rsid w:val="0AEC3153"/>
    <w:rsid w:val="0AF049F1"/>
    <w:rsid w:val="0AF12517"/>
    <w:rsid w:val="0AF33435"/>
    <w:rsid w:val="0AF671E5"/>
    <w:rsid w:val="0AF71F67"/>
    <w:rsid w:val="0AFA761E"/>
    <w:rsid w:val="0AFB3396"/>
    <w:rsid w:val="0B093D05"/>
    <w:rsid w:val="0B114967"/>
    <w:rsid w:val="0B1412DE"/>
    <w:rsid w:val="0B1751AC"/>
    <w:rsid w:val="0B1F0E32"/>
    <w:rsid w:val="0B24469B"/>
    <w:rsid w:val="0B2621C1"/>
    <w:rsid w:val="0B297F03"/>
    <w:rsid w:val="0B2B77D7"/>
    <w:rsid w:val="0B3B3792"/>
    <w:rsid w:val="0B3F575F"/>
    <w:rsid w:val="0B3F717A"/>
    <w:rsid w:val="0B464611"/>
    <w:rsid w:val="0B521208"/>
    <w:rsid w:val="0B5225DE"/>
    <w:rsid w:val="0B552AA6"/>
    <w:rsid w:val="0B5656BD"/>
    <w:rsid w:val="0B574A70"/>
    <w:rsid w:val="0B582596"/>
    <w:rsid w:val="0B5C3E34"/>
    <w:rsid w:val="0B6158EF"/>
    <w:rsid w:val="0B61769D"/>
    <w:rsid w:val="0B62083E"/>
    <w:rsid w:val="0B626F71"/>
    <w:rsid w:val="0B643295"/>
    <w:rsid w:val="0B643D0D"/>
    <w:rsid w:val="0B6576F5"/>
    <w:rsid w:val="0B664CB3"/>
    <w:rsid w:val="0B6947A3"/>
    <w:rsid w:val="0B6B4077"/>
    <w:rsid w:val="0B6E3B68"/>
    <w:rsid w:val="0B6F3378"/>
    <w:rsid w:val="0B777220"/>
    <w:rsid w:val="0B8C3FEE"/>
    <w:rsid w:val="0B8E7D91"/>
    <w:rsid w:val="0B923CFA"/>
    <w:rsid w:val="0B941820"/>
    <w:rsid w:val="0B9F3D21"/>
    <w:rsid w:val="0BA457DB"/>
    <w:rsid w:val="0BA63302"/>
    <w:rsid w:val="0BA94BA0"/>
    <w:rsid w:val="0BAA1044"/>
    <w:rsid w:val="0BAE0408"/>
    <w:rsid w:val="0BAE21B6"/>
    <w:rsid w:val="0BB01C9B"/>
    <w:rsid w:val="0BB21CA6"/>
    <w:rsid w:val="0BB53545"/>
    <w:rsid w:val="0BC1013B"/>
    <w:rsid w:val="0BC35C62"/>
    <w:rsid w:val="0BD412F1"/>
    <w:rsid w:val="0BD55995"/>
    <w:rsid w:val="0BD87233"/>
    <w:rsid w:val="0BDB744F"/>
    <w:rsid w:val="0BDE213F"/>
    <w:rsid w:val="0BE36304"/>
    <w:rsid w:val="0BE502CE"/>
    <w:rsid w:val="0BEA58E4"/>
    <w:rsid w:val="0BF978D5"/>
    <w:rsid w:val="0BFB189F"/>
    <w:rsid w:val="0C060244"/>
    <w:rsid w:val="0C061FF2"/>
    <w:rsid w:val="0C087B18"/>
    <w:rsid w:val="0C0B25F5"/>
    <w:rsid w:val="0C0D512F"/>
    <w:rsid w:val="0C1069CD"/>
    <w:rsid w:val="0C1110C3"/>
    <w:rsid w:val="0C112E71"/>
    <w:rsid w:val="0C191D25"/>
    <w:rsid w:val="0C1B3CF0"/>
    <w:rsid w:val="0C210B2D"/>
    <w:rsid w:val="0C222CFD"/>
    <w:rsid w:val="0C252478"/>
    <w:rsid w:val="0C2D757F"/>
    <w:rsid w:val="0C2F779B"/>
    <w:rsid w:val="0C300E1D"/>
    <w:rsid w:val="0C321039"/>
    <w:rsid w:val="0C336D77"/>
    <w:rsid w:val="0C34090D"/>
    <w:rsid w:val="0C360B29"/>
    <w:rsid w:val="0C3703FE"/>
    <w:rsid w:val="0C3725CC"/>
    <w:rsid w:val="0C3D42AE"/>
    <w:rsid w:val="0C41127C"/>
    <w:rsid w:val="0C442786"/>
    <w:rsid w:val="0C4843B9"/>
    <w:rsid w:val="0C4A1EDF"/>
    <w:rsid w:val="0C4B5C57"/>
    <w:rsid w:val="0C4C3EA9"/>
    <w:rsid w:val="0C57284E"/>
    <w:rsid w:val="0C580AA0"/>
    <w:rsid w:val="0C5965C6"/>
    <w:rsid w:val="0C5B40EC"/>
    <w:rsid w:val="0C5D60B6"/>
    <w:rsid w:val="0C61547A"/>
    <w:rsid w:val="0C6865D3"/>
    <w:rsid w:val="0C692CAD"/>
    <w:rsid w:val="0C6C00A7"/>
    <w:rsid w:val="0C6F5DE9"/>
    <w:rsid w:val="0C7156BE"/>
    <w:rsid w:val="0C7175C8"/>
    <w:rsid w:val="0C727688"/>
    <w:rsid w:val="0C7451AE"/>
    <w:rsid w:val="0C774C9E"/>
    <w:rsid w:val="0C790A16"/>
    <w:rsid w:val="0C7C078A"/>
    <w:rsid w:val="0C7E602C"/>
    <w:rsid w:val="0C811679"/>
    <w:rsid w:val="0C831895"/>
    <w:rsid w:val="0C851169"/>
    <w:rsid w:val="0C866740"/>
    <w:rsid w:val="0C8A677F"/>
    <w:rsid w:val="0C8C24F7"/>
    <w:rsid w:val="0C963376"/>
    <w:rsid w:val="0C9F66CF"/>
    <w:rsid w:val="0CA041F5"/>
    <w:rsid w:val="0CA21D1B"/>
    <w:rsid w:val="0CA32F90"/>
    <w:rsid w:val="0CA57A5D"/>
    <w:rsid w:val="0CA830A9"/>
    <w:rsid w:val="0CA84E57"/>
    <w:rsid w:val="0CAC0DEC"/>
    <w:rsid w:val="0CAF268A"/>
    <w:rsid w:val="0CAF4438"/>
    <w:rsid w:val="0CB811A8"/>
    <w:rsid w:val="0CB90E13"/>
    <w:rsid w:val="0CBB2DDD"/>
    <w:rsid w:val="0CBD6B55"/>
    <w:rsid w:val="0CBE7DA9"/>
    <w:rsid w:val="0CC021A1"/>
    <w:rsid w:val="0CD1621F"/>
    <w:rsid w:val="0CD30126"/>
    <w:rsid w:val="0CD36378"/>
    <w:rsid w:val="0CD81173"/>
    <w:rsid w:val="0CDA596F"/>
    <w:rsid w:val="0CDA7707"/>
    <w:rsid w:val="0CE00A95"/>
    <w:rsid w:val="0CE20369"/>
    <w:rsid w:val="0CE33205"/>
    <w:rsid w:val="0CE57E5A"/>
    <w:rsid w:val="0CE9794A"/>
    <w:rsid w:val="0CEC743A"/>
    <w:rsid w:val="0CF0477C"/>
    <w:rsid w:val="0CF167FE"/>
    <w:rsid w:val="0CF34325"/>
    <w:rsid w:val="0CF4009D"/>
    <w:rsid w:val="0CFD51A3"/>
    <w:rsid w:val="0CFF53BF"/>
    <w:rsid w:val="0D003F8B"/>
    <w:rsid w:val="0D026C5D"/>
    <w:rsid w:val="0D076022"/>
    <w:rsid w:val="0D0B3D64"/>
    <w:rsid w:val="0D0C188A"/>
    <w:rsid w:val="0D0E5602"/>
    <w:rsid w:val="0D0E61C1"/>
    <w:rsid w:val="0D130BA3"/>
    <w:rsid w:val="0D166265"/>
    <w:rsid w:val="0D1A400D"/>
    <w:rsid w:val="0D1E1D5F"/>
    <w:rsid w:val="0D2564A8"/>
    <w:rsid w:val="0D26294C"/>
    <w:rsid w:val="0D284874"/>
    <w:rsid w:val="0D2A1D10"/>
    <w:rsid w:val="0D2E35AF"/>
    <w:rsid w:val="0D307327"/>
    <w:rsid w:val="0D3D37F2"/>
    <w:rsid w:val="0D405202"/>
    <w:rsid w:val="0D405F42"/>
    <w:rsid w:val="0D463A32"/>
    <w:rsid w:val="0D464D9C"/>
    <w:rsid w:val="0D470B14"/>
    <w:rsid w:val="0D4C6163"/>
    <w:rsid w:val="0D4D75F3"/>
    <w:rsid w:val="0D5079C9"/>
    <w:rsid w:val="0D51729D"/>
    <w:rsid w:val="0D5374B9"/>
    <w:rsid w:val="0D553231"/>
    <w:rsid w:val="0D5B011C"/>
    <w:rsid w:val="0D5F5E5E"/>
    <w:rsid w:val="0D601F7A"/>
    <w:rsid w:val="0D611BD6"/>
    <w:rsid w:val="0D646FD0"/>
    <w:rsid w:val="0D660F9A"/>
    <w:rsid w:val="0D690A8B"/>
    <w:rsid w:val="0D6945E7"/>
    <w:rsid w:val="0D6B4803"/>
    <w:rsid w:val="0D6C2329"/>
    <w:rsid w:val="0D6C40D7"/>
    <w:rsid w:val="0D6E42F3"/>
    <w:rsid w:val="0D703BC7"/>
    <w:rsid w:val="0D75742F"/>
    <w:rsid w:val="0D766D04"/>
    <w:rsid w:val="0D7731A8"/>
    <w:rsid w:val="0D786F20"/>
    <w:rsid w:val="0D7A2C98"/>
    <w:rsid w:val="0D817B82"/>
    <w:rsid w:val="0D821B4C"/>
    <w:rsid w:val="0D8238FA"/>
    <w:rsid w:val="0D870F11"/>
    <w:rsid w:val="0D8B0A01"/>
    <w:rsid w:val="0D8E04F1"/>
    <w:rsid w:val="0D903407"/>
    <w:rsid w:val="0D907DC5"/>
    <w:rsid w:val="0D915FD8"/>
    <w:rsid w:val="0D944959"/>
    <w:rsid w:val="0D99616D"/>
    <w:rsid w:val="0D9A50E8"/>
    <w:rsid w:val="0DA10224"/>
    <w:rsid w:val="0DA11FD2"/>
    <w:rsid w:val="0DA4187D"/>
    <w:rsid w:val="0DA43871"/>
    <w:rsid w:val="0DA877FB"/>
    <w:rsid w:val="0DB02216"/>
    <w:rsid w:val="0DB53CD0"/>
    <w:rsid w:val="0DBA3094"/>
    <w:rsid w:val="0DBB7938"/>
    <w:rsid w:val="0DBC505E"/>
    <w:rsid w:val="0DBD4932"/>
    <w:rsid w:val="0DBF68FD"/>
    <w:rsid w:val="0DC161D1"/>
    <w:rsid w:val="0DC21CB9"/>
    <w:rsid w:val="0DC363ED"/>
    <w:rsid w:val="0DC43F13"/>
    <w:rsid w:val="0DC65EDD"/>
    <w:rsid w:val="0DC67C8B"/>
    <w:rsid w:val="0DCB704F"/>
    <w:rsid w:val="0DCE08EE"/>
    <w:rsid w:val="0DCF4D92"/>
    <w:rsid w:val="0DD028B8"/>
    <w:rsid w:val="0DD04666"/>
    <w:rsid w:val="0DD247B0"/>
    <w:rsid w:val="0DD34156"/>
    <w:rsid w:val="0DD650FF"/>
    <w:rsid w:val="0DD8176C"/>
    <w:rsid w:val="0DD979BE"/>
    <w:rsid w:val="0DDC125D"/>
    <w:rsid w:val="0DE93979"/>
    <w:rsid w:val="0DEA1BCB"/>
    <w:rsid w:val="0DED16BC"/>
    <w:rsid w:val="0DED346A"/>
    <w:rsid w:val="0DED7C2A"/>
    <w:rsid w:val="0DF34C7D"/>
    <w:rsid w:val="0DF540CC"/>
    <w:rsid w:val="0DF90060"/>
    <w:rsid w:val="0DF91E0E"/>
    <w:rsid w:val="0DF93BBD"/>
    <w:rsid w:val="0DFC18FF"/>
    <w:rsid w:val="0DFE11D3"/>
    <w:rsid w:val="0E0620AA"/>
    <w:rsid w:val="0E1053AA"/>
    <w:rsid w:val="0E172295"/>
    <w:rsid w:val="0E1A3B33"/>
    <w:rsid w:val="0E1E1875"/>
    <w:rsid w:val="0E1E7AC7"/>
    <w:rsid w:val="0E2350DD"/>
    <w:rsid w:val="0E236E8B"/>
    <w:rsid w:val="0E2449B2"/>
    <w:rsid w:val="0E252C04"/>
    <w:rsid w:val="0E2D6995"/>
    <w:rsid w:val="0E2F3A82"/>
    <w:rsid w:val="0E305316"/>
    <w:rsid w:val="0E35096D"/>
    <w:rsid w:val="0E3A41D5"/>
    <w:rsid w:val="0E3C619F"/>
    <w:rsid w:val="0E3E1F17"/>
    <w:rsid w:val="0E3E3CC5"/>
    <w:rsid w:val="0E3F3599"/>
    <w:rsid w:val="0E417312"/>
    <w:rsid w:val="0E440BB0"/>
    <w:rsid w:val="0E4868F2"/>
    <w:rsid w:val="0E4A08BC"/>
    <w:rsid w:val="0E4A4418"/>
    <w:rsid w:val="0E4D5CB6"/>
    <w:rsid w:val="0E5E7EC3"/>
    <w:rsid w:val="0E666D78"/>
    <w:rsid w:val="0E6A488E"/>
    <w:rsid w:val="0E6C0832"/>
    <w:rsid w:val="0E6D21C5"/>
    <w:rsid w:val="0E6D45AA"/>
    <w:rsid w:val="0E7476E7"/>
    <w:rsid w:val="0E7C47EE"/>
    <w:rsid w:val="0E7C659C"/>
    <w:rsid w:val="0E811E04"/>
    <w:rsid w:val="0E813BB2"/>
    <w:rsid w:val="0E884F40"/>
    <w:rsid w:val="0E8A2A67"/>
    <w:rsid w:val="0E924011"/>
    <w:rsid w:val="0E9438E5"/>
    <w:rsid w:val="0E96765D"/>
    <w:rsid w:val="0E975183"/>
    <w:rsid w:val="0E9D17C6"/>
    <w:rsid w:val="0E9D4E90"/>
    <w:rsid w:val="0EA479CD"/>
    <w:rsid w:val="0EA53D44"/>
    <w:rsid w:val="0EA63619"/>
    <w:rsid w:val="0EA7186A"/>
    <w:rsid w:val="0EA855E3"/>
    <w:rsid w:val="0EAC0C2F"/>
    <w:rsid w:val="0EAF24CD"/>
    <w:rsid w:val="0EAF4BC3"/>
    <w:rsid w:val="0EB03861"/>
    <w:rsid w:val="0EB0407F"/>
    <w:rsid w:val="0EB6385C"/>
    <w:rsid w:val="0EB65F51"/>
    <w:rsid w:val="0EBC0800"/>
    <w:rsid w:val="0EC35F79"/>
    <w:rsid w:val="0EC55E01"/>
    <w:rsid w:val="0ECC12D1"/>
    <w:rsid w:val="0ECE329B"/>
    <w:rsid w:val="0ED87C76"/>
    <w:rsid w:val="0EDB59B8"/>
    <w:rsid w:val="0EE20AF5"/>
    <w:rsid w:val="0EE505E5"/>
    <w:rsid w:val="0EE77EB9"/>
    <w:rsid w:val="0EE859DF"/>
    <w:rsid w:val="0EEE7499"/>
    <w:rsid w:val="0EEF6D6E"/>
    <w:rsid w:val="0EF35DD3"/>
    <w:rsid w:val="0EF60FA5"/>
    <w:rsid w:val="0EF97BEC"/>
    <w:rsid w:val="0F000F7B"/>
    <w:rsid w:val="0F072309"/>
    <w:rsid w:val="0F0740B7"/>
    <w:rsid w:val="0F0942D3"/>
    <w:rsid w:val="0F0A3BA7"/>
    <w:rsid w:val="0F0C0CEA"/>
    <w:rsid w:val="0F0C791F"/>
    <w:rsid w:val="0F0E3BE6"/>
    <w:rsid w:val="0F0E7B3C"/>
    <w:rsid w:val="0F0F5662"/>
    <w:rsid w:val="0F130CAE"/>
    <w:rsid w:val="0F190E46"/>
    <w:rsid w:val="0F1A028E"/>
    <w:rsid w:val="0F1F0848"/>
    <w:rsid w:val="0F2B55F6"/>
    <w:rsid w:val="0F2C7FC2"/>
    <w:rsid w:val="0F2D17A1"/>
    <w:rsid w:val="0F2D1E62"/>
    <w:rsid w:val="0F31382A"/>
    <w:rsid w:val="0F3222B1"/>
    <w:rsid w:val="0F331350"/>
    <w:rsid w:val="0F346E76"/>
    <w:rsid w:val="0F3B6457"/>
    <w:rsid w:val="0F421593"/>
    <w:rsid w:val="0F423341"/>
    <w:rsid w:val="0F4277E5"/>
    <w:rsid w:val="0F4946D0"/>
    <w:rsid w:val="0F4A0448"/>
    <w:rsid w:val="0F516CCA"/>
    <w:rsid w:val="0F52015A"/>
    <w:rsid w:val="0F557518"/>
    <w:rsid w:val="0F59068B"/>
    <w:rsid w:val="0F627C4F"/>
    <w:rsid w:val="0F633CB0"/>
    <w:rsid w:val="0F656151"/>
    <w:rsid w:val="0F661726"/>
    <w:rsid w:val="0F696B20"/>
    <w:rsid w:val="0F735BF1"/>
    <w:rsid w:val="0F79092B"/>
    <w:rsid w:val="0F7B4AA5"/>
    <w:rsid w:val="0F803E6A"/>
    <w:rsid w:val="0F81030D"/>
    <w:rsid w:val="0F84395A"/>
    <w:rsid w:val="0F847C52"/>
    <w:rsid w:val="0F847DFE"/>
    <w:rsid w:val="0F890F70"/>
    <w:rsid w:val="0F8C280E"/>
    <w:rsid w:val="0F8C6CB2"/>
    <w:rsid w:val="0F8E2A2A"/>
    <w:rsid w:val="0F9718DF"/>
    <w:rsid w:val="0F987EC9"/>
    <w:rsid w:val="0F9A49D3"/>
    <w:rsid w:val="0F9A4F2B"/>
    <w:rsid w:val="0F9D10C6"/>
    <w:rsid w:val="0F9F2542"/>
    <w:rsid w:val="0FA1545C"/>
    <w:rsid w:val="0FA638D0"/>
    <w:rsid w:val="0FA7589A"/>
    <w:rsid w:val="0FAB0EE6"/>
    <w:rsid w:val="0FAB7138"/>
    <w:rsid w:val="0FB35FED"/>
    <w:rsid w:val="0FB66F39"/>
    <w:rsid w:val="0FBD0C1A"/>
    <w:rsid w:val="0FC347EC"/>
    <w:rsid w:val="0FC4644C"/>
    <w:rsid w:val="0FC65D20"/>
    <w:rsid w:val="0FC85F3C"/>
    <w:rsid w:val="0FC875D4"/>
    <w:rsid w:val="0FC91CB4"/>
    <w:rsid w:val="0FC95811"/>
    <w:rsid w:val="0FCD5301"/>
    <w:rsid w:val="0FCE2E27"/>
    <w:rsid w:val="0FD04DF1"/>
    <w:rsid w:val="0FD22917"/>
    <w:rsid w:val="0FD3043D"/>
    <w:rsid w:val="0FD541B5"/>
    <w:rsid w:val="0FE4264A"/>
    <w:rsid w:val="0FE60171"/>
    <w:rsid w:val="0FE663C2"/>
    <w:rsid w:val="0FE8038D"/>
    <w:rsid w:val="0FF52AA9"/>
    <w:rsid w:val="0FF705D0"/>
    <w:rsid w:val="0FFB1C8B"/>
    <w:rsid w:val="0FFC3E38"/>
    <w:rsid w:val="0FFF1232"/>
    <w:rsid w:val="0FFF56D6"/>
    <w:rsid w:val="1008458B"/>
    <w:rsid w:val="10086339"/>
    <w:rsid w:val="10090303"/>
    <w:rsid w:val="100B407B"/>
    <w:rsid w:val="100D394F"/>
    <w:rsid w:val="100E76C7"/>
    <w:rsid w:val="101C1DE4"/>
    <w:rsid w:val="101D790A"/>
    <w:rsid w:val="101E3DAE"/>
    <w:rsid w:val="10233173"/>
    <w:rsid w:val="10270A2C"/>
    <w:rsid w:val="10280789"/>
    <w:rsid w:val="102869DB"/>
    <w:rsid w:val="102D3FF1"/>
    <w:rsid w:val="102F38FF"/>
    <w:rsid w:val="103510F8"/>
    <w:rsid w:val="10390BE8"/>
    <w:rsid w:val="10401F77"/>
    <w:rsid w:val="10430481"/>
    <w:rsid w:val="104B26C9"/>
    <w:rsid w:val="104D4104"/>
    <w:rsid w:val="104D6442"/>
    <w:rsid w:val="10501A8E"/>
    <w:rsid w:val="10563548"/>
    <w:rsid w:val="105E064F"/>
    <w:rsid w:val="105E41AB"/>
    <w:rsid w:val="10611EED"/>
    <w:rsid w:val="1065378B"/>
    <w:rsid w:val="106663EC"/>
    <w:rsid w:val="10667503"/>
    <w:rsid w:val="10686DD7"/>
    <w:rsid w:val="106B4B1A"/>
    <w:rsid w:val="106D2640"/>
    <w:rsid w:val="106D36EE"/>
    <w:rsid w:val="10702130"/>
    <w:rsid w:val="10765998"/>
    <w:rsid w:val="10790FE5"/>
    <w:rsid w:val="107A6B0B"/>
    <w:rsid w:val="10802373"/>
    <w:rsid w:val="10806817"/>
    <w:rsid w:val="108160EB"/>
    <w:rsid w:val="10817E99"/>
    <w:rsid w:val="108F6A5A"/>
    <w:rsid w:val="109113A8"/>
    <w:rsid w:val="10973B61"/>
    <w:rsid w:val="10991687"/>
    <w:rsid w:val="109951E3"/>
    <w:rsid w:val="109C2F25"/>
    <w:rsid w:val="109D1177"/>
    <w:rsid w:val="109E6C9D"/>
    <w:rsid w:val="10A1053B"/>
    <w:rsid w:val="10A342B4"/>
    <w:rsid w:val="10A51DDA"/>
    <w:rsid w:val="10A73160"/>
    <w:rsid w:val="10AD0C8E"/>
    <w:rsid w:val="10B169D0"/>
    <w:rsid w:val="10B410DD"/>
    <w:rsid w:val="10B464C1"/>
    <w:rsid w:val="10B65D95"/>
    <w:rsid w:val="10B85FB1"/>
    <w:rsid w:val="10C009C2"/>
    <w:rsid w:val="10C02CE5"/>
    <w:rsid w:val="10C34956"/>
    <w:rsid w:val="10C55FD8"/>
    <w:rsid w:val="10C761F4"/>
    <w:rsid w:val="10CA5CE4"/>
    <w:rsid w:val="10CB7366"/>
    <w:rsid w:val="10CC55B8"/>
    <w:rsid w:val="10D122A5"/>
    <w:rsid w:val="10D12BCF"/>
    <w:rsid w:val="10D26947"/>
    <w:rsid w:val="10D70F6C"/>
    <w:rsid w:val="10DA0087"/>
    <w:rsid w:val="10DC1574"/>
    <w:rsid w:val="10E24DDC"/>
    <w:rsid w:val="10E36DA6"/>
    <w:rsid w:val="10F36FE9"/>
    <w:rsid w:val="10F468BD"/>
    <w:rsid w:val="10F7015B"/>
    <w:rsid w:val="10F73FC3"/>
    <w:rsid w:val="10F8110D"/>
    <w:rsid w:val="10F84C11"/>
    <w:rsid w:val="10FB40F0"/>
    <w:rsid w:val="10FC0367"/>
    <w:rsid w:val="11011608"/>
    <w:rsid w:val="11034D52"/>
    <w:rsid w:val="110765F0"/>
    <w:rsid w:val="110805BA"/>
    <w:rsid w:val="110A4333"/>
    <w:rsid w:val="110C3C07"/>
    <w:rsid w:val="1111121D"/>
    <w:rsid w:val="111725AC"/>
    <w:rsid w:val="11176B15"/>
    <w:rsid w:val="111B4D7F"/>
    <w:rsid w:val="111D4066"/>
    <w:rsid w:val="111D7BC2"/>
    <w:rsid w:val="11203B56"/>
    <w:rsid w:val="11205904"/>
    <w:rsid w:val="112076B2"/>
    <w:rsid w:val="11230F50"/>
    <w:rsid w:val="11292A0B"/>
    <w:rsid w:val="112A0531"/>
    <w:rsid w:val="112C24FB"/>
    <w:rsid w:val="112C42A9"/>
    <w:rsid w:val="112E1DCF"/>
    <w:rsid w:val="11317B11"/>
    <w:rsid w:val="11334496"/>
    <w:rsid w:val="113849FC"/>
    <w:rsid w:val="113D64B6"/>
    <w:rsid w:val="11423ACC"/>
    <w:rsid w:val="114271E4"/>
    <w:rsid w:val="11450384"/>
    <w:rsid w:val="114710E3"/>
    <w:rsid w:val="11477335"/>
    <w:rsid w:val="114870EE"/>
    <w:rsid w:val="114A6201"/>
    <w:rsid w:val="114A76E9"/>
    <w:rsid w:val="115D0906"/>
    <w:rsid w:val="115E01DA"/>
    <w:rsid w:val="115F642C"/>
    <w:rsid w:val="116003F7"/>
    <w:rsid w:val="11632A08"/>
    <w:rsid w:val="116457F1"/>
    <w:rsid w:val="11684816"/>
    <w:rsid w:val="11691059"/>
    <w:rsid w:val="11695CA6"/>
    <w:rsid w:val="116A6B7F"/>
    <w:rsid w:val="116B3023"/>
    <w:rsid w:val="116C28F7"/>
    <w:rsid w:val="116E6670"/>
    <w:rsid w:val="11731ED8"/>
    <w:rsid w:val="11743B34"/>
    <w:rsid w:val="117B6FDE"/>
    <w:rsid w:val="11847C41"/>
    <w:rsid w:val="118C4D48"/>
    <w:rsid w:val="118E286E"/>
    <w:rsid w:val="11943BFC"/>
    <w:rsid w:val="11951E4E"/>
    <w:rsid w:val="119A3908"/>
    <w:rsid w:val="119D0D03"/>
    <w:rsid w:val="119F2CCD"/>
    <w:rsid w:val="119F4A7B"/>
    <w:rsid w:val="11A6405B"/>
    <w:rsid w:val="11AC7198"/>
    <w:rsid w:val="11AC730F"/>
    <w:rsid w:val="11AF1D91"/>
    <w:rsid w:val="11B00A36"/>
    <w:rsid w:val="11B12A00"/>
    <w:rsid w:val="11B30526"/>
    <w:rsid w:val="11C75D80"/>
    <w:rsid w:val="11D32976"/>
    <w:rsid w:val="11D337D5"/>
    <w:rsid w:val="11D62156"/>
    <w:rsid w:val="11DA36A8"/>
    <w:rsid w:val="11DB0E46"/>
    <w:rsid w:val="11DB182B"/>
    <w:rsid w:val="11DD1A47"/>
    <w:rsid w:val="11E061B8"/>
    <w:rsid w:val="11E15093"/>
    <w:rsid w:val="11F33019"/>
    <w:rsid w:val="11F823DD"/>
    <w:rsid w:val="11FA43A7"/>
    <w:rsid w:val="11FA6155"/>
    <w:rsid w:val="1202325C"/>
    <w:rsid w:val="1202502D"/>
    <w:rsid w:val="120945EA"/>
    <w:rsid w:val="120D40DA"/>
    <w:rsid w:val="12103BCB"/>
    <w:rsid w:val="12137217"/>
    <w:rsid w:val="121511E1"/>
    <w:rsid w:val="12154D3D"/>
    <w:rsid w:val="12170AB5"/>
    <w:rsid w:val="121C431D"/>
    <w:rsid w:val="121D0989"/>
    <w:rsid w:val="121D1E44"/>
    <w:rsid w:val="121E62E8"/>
    <w:rsid w:val="12210C84"/>
    <w:rsid w:val="12217B86"/>
    <w:rsid w:val="12296A3A"/>
    <w:rsid w:val="122D2087"/>
    <w:rsid w:val="122D652B"/>
    <w:rsid w:val="12303925"/>
    <w:rsid w:val="123C051C"/>
    <w:rsid w:val="123C676E"/>
    <w:rsid w:val="123F1DBA"/>
    <w:rsid w:val="12413D84"/>
    <w:rsid w:val="124B075F"/>
    <w:rsid w:val="124B1EFA"/>
    <w:rsid w:val="12504999"/>
    <w:rsid w:val="12553912"/>
    <w:rsid w:val="12564A7C"/>
    <w:rsid w:val="125A3098"/>
    <w:rsid w:val="125E028E"/>
    <w:rsid w:val="125E66E4"/>
    <w:rsid w:val="126006AE"/>
    <w:rsid w:val="12617F82"/>
    <w:rsid w:val="12635DF0"/>
    <w:rsid w:val="12655CC4"/>
    <w:rsid w:val="12691A62"/>
    <w:rsid w:val="126D2DCB"/>
    <w:rsid w:val="127203E1"/>
    <w:rsid w:val="12751C80"/>
    <w:rsid w:val="12767ED2"/>
    <w:rsid w:val="12891287"/>
    <w:rsid w:val="1290609D"/>
    <w:rsid w:val="12940358"/>
    <w:rsid w:val="12957C2C"/>
    <w:rsid w:val="12971BF6"/>
    <w:rsid w:val="1298160C"/>
    <w:rsid w:val="129C4AF6"/>
    <w:rsid w:val="129F0AAB"/>
    <w:rsid w:val="12A460C1"/>
    <w:rsid w:val="12A7643B"/>
    <w:rsid w:val="12AC39E6"/>
    <w:rsid w:val="12AD1419"/>
    <w:rsid w:val="12AF5192"/>
    <w:rsid w:val="12AF6F40"/>
    <w:rsid w:val="12B014B1"/>
    <w:rsid w:val="12B24C82"/>
    <w:rsid w:val="12B72988"/>
    <w:rsid w:val="12B74046"/>
    <w:rsid w:val="12B97DBE"/>
    <w:rsid w:val="12BB58E4"/>
    <w:rsid w:val="12BD657C"/>
    <w:rsid w:val="12C16C73"/>
    <w:rsid w:val="12C7072D"/>
    <w:rsid w:val="12C86253"/>
    <w:rsid w:val="12CD1ABC"/>
    <w:rsid w:val="12CF313E"/>
    <w:rsid w:val="12D06EB6"/>
    <w:rsid w:val="12D15108"/>
    <w:rsid w:val="12D93FBD"/>
    <w:rsid w:val="12DA5D22"/>
    <w:rsid w:val="12DD1CFF"/>
    <w:rsid w:val="12E36BE9"/>
    <w:rsid w:val="12E55A06"/>
    <w:rsid w:val="12E817B6"/>
    <w:rsid w:val="12F157AA"/>
    <w:rsid w:val="12F86B39"/>
    <w:rsid w:val="12F928B1"/>
    <w:rsid w:val="12FB3F33"/>
    <w:rsid w:val="12FD414F"/>
    <w:rsid w:val="13021765"/>
    <w:rsid w:val="13054DB2"/>
    <w:rsid w:val="1306180F"/>
    <w:rsid w:val="13086650"/>
    <w:rsid w:val="130A23C8"/>
    <w:rsid w:val="130B7EEE"/>
    <w:rsid w:val="130C25E4"/>
    <w:rsid w:val="130D1EB8"/>
    <w:rsid w:val="131363AF"/>
    <w:rsid w:val="13141499"/>
    <w:rsid w:val="13166FBF"/>
    <w:rsid w:val="1319085D"/>
    <w:rsid w:val="13196AAF"/>
    <w:rsid w:val="131B2827"/>
    <w:rsid w:val="1324792E"/>
    <w:rsid w:val="13250FB0"/>
    <w:rsid w:val="132711CC"/>
    <w:rsid w:val="13286CF2"/>
    <w:rsid w:val="132A2A6A"/>
    <w:rsid w:val="132F62D2"/>
    <w:rsid w:val="13386F35"/>
    <w:rsid w:val="13390EFF"/>
    <w:rsid w:val="13394A5B"/>
    <w:rsid w:val="133D279D"/>
    <w:rsid w:val="13427DB4"/>
    <w:rsid w:val="134753CA"/>
    <w:rsid w:val="134A4EBA"/>
    <w:rsid w:val="134C29E0"/>
    <w:rsid w:val="134F51D8"/>
    <w:rsid w:val="13511DA5"/>
    <w:rsid w:val="13516249"/>
    <w:rsid w:val="13531FC1"/>
    <w:rsid w:val="13545D39"/>
    <w:rsid w:val="1356385F"/>
    <w:rsid w:val="13581385"/>
    <w:rsid w:val="135B0E75"/>
    <w:rsid w:val="135D2E40"/>
    <w:rsid w:val="13623FB2"/>
    <w:rsid w:val="136715C8"/>
    <w:rsid w:val="1367781A"/>
    <w:rsid w:val="136840DC"/>
    <w:rsid w:val="136A2E67"/>
    <w:rsid w:val="136C4E31"/>
    <w:rsid w:val="136F4DFF"/>
    <w:rsid w:val="1375732B"/>
    <w:rsid w:val="13781A27"/>
    <w:rsid w:val="137B32C6"/>
    <w:rsid w:val="137D2B9A"/>
    <w:rsid w:val="137F4B64"/>
    <w:rsid w:val="1380268A"/>
    <w:rsid w:val="13854144"/>
    <w:rsid w:val="13855EF2"/>
    <w:rsid w:val="138A3509"/>
    <w:rsid w:val="138E124B"/>
    <w:rsid w:val="138E2FF9"/>
    <w:rsid w:val="13900717"/>
    <w:rsid w:val="13906D71"/>
    <w:rsid w:val="139323BD"/>
    <w:rsid w:val="139D148E"/>
    <w:rsid w:val="139E0D62"/>
    <w:rsid w:val="139F6FB4"/>
    <w:rsid w:val="13A04ADA"/>
    <w:rsid w:val="13A26AA4"/>
    <w:rsid w:val="13A418E1"/>
    <w:rsid w:val="13AA5959"/>
    <w:rsid w:val="13AD2810"/>
    <w:rsid w:val="13AE71F7"/>
    <w:rsid w:val="13B10A95"/>
    <w:rsid w:val="13B16CE7"/>
    <w:rsid w:val="13BA5B9C"/>
    <w:rsid w:val="13C04D1D"/>
    <w:rsid w:val="13C22116"/>
    <w:rsid w:val="13C4457F"/>
    <w:rsid w:val="13C60140"/>
    <w:rsid w:val="13C92283"/>
    <w:rsid w:val="13CB5FFB"/>
    <w:rsid w:val="13CB7DA9"/>
    <w:rsid w:val="13CC3B21"/>
    <w:rsid w:val="13D1738A"/>
    <w:rsid w:val="13D824C6"/>
    <w:rsid w:val="13EA1322"/>
    <w:rsid w:val="13EC5F71"/>
    <w:rsid w:val="13EE3A98"/>
    <w:rsid w:val="13F529B1"/>
    <w:rsid w:val="13F53078"/>
    <w:rsid w:val="13F56BD4"/>
    <w:rsid w:val="13F60B9E"/>
    <w:rsid w:val="13F6294C"/>
    <w:rsid w:val="13FC4407"/>
    <w:rsid w:val="13FD017F"/>
    <w:rsid w:val="14005579"/>
    <w:rsid w:val="14042A4C"/>
    <w:rsid w:val="14067033"/>
    <w:rsid w:val="140D6614"/>
    <w:rsid w:val="14101C60"/>
    <w:rsid w:val="14155AF6"/>
    <w:rsid w:val="14157276"/>
    <w:rsid w:val="14180B15"/>
    <w:rsid w:val="141B2394"/>
    <w:rsid w:val="141B23B3"/>
    <w:rsid w:val="141D25CF"/>
    <w:rsid w:val="141F1EA3"/>
    <w:rsid w:val="14215C1B"/>
    <w:rsid w:val="1424570B"/>
    <w:rsid w:val="14290F74"/>
    <w:rsid w:val="142B0848"/>
    <w:rsid w:val="142C4901"/>
    <w:rsid w:val="142D2812"/>
    <w:rsid w:val="142E0338"/>
    <w:rsid w:val="143376FC"/>
    <w:rsid w:val="143607D1"/>
    <w:rsid w:val="1437543F"/>
    <w:rsid w:val="1441006B"/>
    <w:rsid w:val="14465682"/>
    <w:rsid w:val="144933C4"/>
    <w:rsid w:val="144B713C"/>
    <w:rsid w:val="144D6A10"/>
    <w:rsid w:val="145204CA"/>
    <w:rsid w:val="14522278"/>
    <w:rsid w:val="145558C5"/>
    <w:rsid w:val="14575AE1"/>
    <w:rsid w:val="145900FA"/>
    <w:rsid w:val="14592015"/>
    <w:rsid w:val="145B55E2"/>
    <w:rsid w:val="145C4EA5"/>
    <w:rsid w:val="145F04F1"/>
    <w:rsid w:val="146036DE"/>
    <w:rsid w:val="146124BC"/>
    <w:rsid w:val="14634486"/>
    <w:rsid w:val="146401FE"/>
    <w:rsid w:val="146975C2"/>
    <w:rsid w:val="146D0E60"/>
    <w:rsid w:val="14700951"/>
    <w:rsid w:val="147026FF"/>
    <w:rsid w:val="147321EF"/>
    <w:rsid w:val="14733F9D"/>
    <w:rsid w:val="147E20B6"/>
    <w:rsid w:val="147F0B94"/>
    <w:rsid w:val="14902DA1"/>
    <w:rsid w:val="149219C3"/>
    <w:rsid w:val="149617D4"/>
    <w:rsid w:val="14972381"/>
    <w:rsid w:val="14997EA7"/>
    <w:rsid w:val="149A777C"/>
    <w:rsid w:val="149F2FE4"/>
    <w:rsid w:val="14A01236"/>
    <w:rsid w:val="14AB2494"/>
    <w:rsid w:val="14AF76CB"/>
    <w:rsid w:val="14B24AC5"/>
    <w:rsid w:val="14B44CE1"/>
    <w:rsid w:val="14B545B5"/>
    <w:rsid w:val="14B7657F"/>
    <w:rsid w:val="14BC1DE8"/>
    <w:rsid w:val="14BC3B96"/>
    <w:rsid w:val="14C8253B"/>
    <w:rsid w:val="14CA5CFF"/>
    <w:rsid w:val="14CB5B87"/>
    <w:rsid w:val="14CF5677"/>
    <w:rsid w:val="14D14E13"/>
    <w:rsid w:val="14D40EDF"/>
    <w:rsid w:val="14D42C8D"/>
    <w:rsid w:val="14D47131"/>
    <w:rsid w:val="14D52C06"/>
    <w:rsid w:val="14D964F6"/>
    <w:rsid w:val="14DA401C"/>
    <w:rsid w:val="14E135FC"/>
    <w:rsid w:val="14E153AA"/>
    <w:rsid w:val="14E76E65"/>
    <w:rsid w:val="14F21366"/>
    <w:rsid w:val="14F275B8"/>
    <w:rsid w:val="14F450DE"/>
    <w:rsid w:val="14F52C04"/>
    <w:rsid w:val="14FC21E4"/>
    <w:rsid w:val="150177FB"/>
    <w:rsid w:val="150A66AF"/>
    <w:rsid w:val="150D2643"/>
    <w:rsid w:val="150F0169"/>
    <w:rsid w:val="15127C5A"/>
    <w:rsid w:val="151412DC"/>
    <w:rsid w:val="15157664"/>
    <w:rsid w:val="15170DCC"/>
    <w:rsid w:val="151D2886"/>
    <w:rsid w:val="15284D87"/>
    <w:rsid w:val="15296EA6"/>
    <w:rsid w:val="152A0AFF"/>
    <w:rsid w:val="152C0D1B"/>
    <w:rsid w:val="152D6842"/>
    <w:rsid w:val="15311E8E"/>
    <w:rsid w:val="15393438"/>
    <w:rsid w:val="153E27FD"/>
    <w:rsid w:val="154020D1"/>
    <w:rsid w:val="15436065"/>
    <w:rsid w:val="15455A37"/>
    <w:rsid w:val="154716B1"/>
    <w:rsid w:val="154A1C7B"/>
    <w:rsid w:val="154F0566"/>
    <w:rsid w:val="15545B7C"/>
    <w:rsid w:val="15614F2D"/>
    <w:rsid w:val="156B2323"/>
    <w:rsid w:val="156C2EC6"/>
    <w:rsid w:val="156D4E90"/>
    <w:rsid w:val="156F2013"/>
    <w:rsid w:val="1571672E"/>
    <w:rsid w:val="15761F97"/>
    <w:rsid w:val="15791A87"/>
    <w:rsid w:val="157B135B"/>
    <w:rsid w:val="157D1577"/>
    <w:rsid w:val="15806971"/>
    <w:rsid w:val="158703BA"/>
    <w:rsid w:val="158D108E"/>
    <w:rsid w:val="1594241D"/>
    <w:rsid w:val="159B37AB"/>
    <w:rsid w:val="159D7523"/>
    <w:rsid w:val="15A00DC2"/>
    <w:rsid w:val="15A05265"/>
    <w:rsid w:val="15A379A5"/>
    <w:rsid w:val="15AA1C40"/>
    <w:rsid w:val="15AB60E4"/>
    <w:rsid w:val="15B605E5"/>
    <w:rsid w:val="15B64A89"/>
    <w:rsid w:val="15BD7BC5"/>
    <w:rsid w:val="15C50828"/>
    <w:rsid w:val="15C70A44"/>
    <w:rsid w:val="15CE1DD3"/>
    <w:rsid w:val="15D31197"/>
    <w:rsid w:val="15D373E9"/>
    <w:rsid w:val="15D54F0F"/>
    <w:rsid w:val="15D66ED9"/>
    <w:rsid w:val="15D8055B"/>
    <w:rsid w:val="15E2762C"/>
    <w:rsid w:val="15E6711C"/>
    <w:rsid w:val="15E70349"/>
    <w:rsid w:val="15EF3AF7"/>
    <w:rsid w:val="15F1786F"/>
    <w:rsid w:val="15F630D7"/>
    <w:rsid w:val="15F66C34"/>
    <w:rsid w:val="15FB249C"/>
    <w:rsid w:val="15FD7FC2"/>
    <w:rsid w:val="15FF1F8C"/>
    <w:rsid w:val="16005D04"/>
    <w:rsid w:val="16022C53"/>
    <w:rsid w:val="16041350"/>
    <w:rsid w:val="160475A2"/>
    <w:rsid w:val="160B0931"/>
    <w:rsid w:val="16111CBF"/>
    <w:rsid w:val="16113A6D"/>
    <w:rsid w:val="161377E5"/>
    <w:rsid w:val="16147CFF"/>
    <w:rsid w:val="161672D6"/>
    <w:rsid w:val="161A5018"/>
    <w:rsid w:val="161A6DC6"/>
    <w:rsid w:val="161D68B6"/>
    <w:rsid w:val="16263EFA"/>
    <w:rsid w:val="1626576B"/>
    <w:rsid w:val="16273291"/>
    <w:rsid w:val="162B0855"/>
    <w:rsid w:val="162B0FD3"/>
    <w:rsid w:val="162D1072"/>
    <w:rsid w:val="162E7904"/>
    <w:rsid w:val="1632480C"/>
    <w:rsid w:val="16337E88"/>
    <w:rsid w:val="1635775C"/>
    <w:rsid w:val="163D0D06"/>
    <w:rsid w:val="163D2AB4"/>
    <w:rsid w:val="163D4862"/>
    <w:rsid w:val="163F4A7E"/>
    <w:rsid w:val="164125A5"/>
    <w:rsid w:val="164200CB"/>
    <w:rsid w:val="1642632E"/>
    <w:rsid w:val="16473933"/>
    <w:rsid w:val="164F6705"/>
    <w:rsid w:val="16506E28"/>
    <w:rsid w:val="16513DF6"/>
    <w:rsid w:val="16534086"/>
    <w:rsid w:val="16556050"/>
    <w:rsid w:val="16573B76"/>
    <w:rsid w:val="16585B40"/>
    <w:rsid w:val="165878EE"/>
    <w:rsid w:val="165A18B8"/>
    <w:rsid w:val="165B2F3A"/>
    <w:rsid w:val="165C73DE"/>
    <w:rsid w:val="166149F5"/>
    <w:rsid w:val="16663DB9"/>
    <w:rsid w:val="166718DF"/>
    <w:rsid w:val="16677B31"/>
    <w:rsid w:val="166D72BD"/>
    <w:rsid w:val="1675224E"/>
    <w:rsid w:val="16753FFC"/>
    <w:rsid w:val="16774218"/>
    <w:rsid w:val="16775FC6"/>
    <w:rsid w:val="16786A21"/>
    <w:rsid w:val="167A1613"/>
    <w:rsid w:val="167A5AB7"/>
    <w:rsid w:val="167D7355"/>
    <w:rsid w:val="16826719"/>
    <w:rsid w:val="16866209"/>
    <w:rsid w:val="16873D30"/>
    <w:rsid w:val="168D3A3C"/>
    <w:rsid w:val="16907088"/>
    <w:rsid w:val="16997A1B"/>
    <w:rsid w:val="169C5A2D"/>
    <w:rsid w:val="16A3500D"/>
    <w:rsid w:val="16A36DBB"/>
    <w:rsid w:val="16A668AC"/>
    <w:rsid w:val="16A677CD"/>
    <w:rsid w:val="16A843D2"/>
    <w:rsid w:val="16AA639C"/>
    <w:rsid w:val="16AB2114"/>
    <w:rsid w:val="16AB5C70"/>
    <w:rsid w:val="16AD3796"/>
    <w:rsid w:val="16AE750E"/>
    <w:rsid w:val="16B0772A"/>
    <w:rsid w:val="16B9038D"/>
    <w:rsid w:val="16C1557E"/>
    <w:rsid w:val="16C32FBA"/>
    <w:rsid w:val="16C62AAA"/>
    <w:rsid w:val="16CB00C0"/>
    <w:rsid w:val="16CB6312"/>
    <w:rsid w:val="16CD3D3A"/>
    <w:rsid w:val="16CE51CA"/>
    <w:rsid w:val="16CF7BB0"/>
    <w:rsid w:val="16D056D6"/>
    <w:rsid w:val="16D2144F"/>
    <w:rsid w:val="16D43419"/>
    <w:rsid w:val="16D50F3F"/>
    <w:rsid w:val="16D779BD"/>
    <w:rsid w:val="16DE1BA1"/>
    <w:rsid w:val="16DE7DF3"/>
    <w:rsid w:val="16E573D4"/>
    <w:rsid w:val="16EA2C3C"/>
    <w:rsid w:val="16ED44DA"/>
    <w:rsid w:val="16F2564D"/>
    <w:rsid w:val="16F45869"/>
    <w:rsid w:val="16F72127"/>
    <w:rsid w:val="16F94C2D"/>
    <w:rsid w:val="16FA09A5"/>
    <w:rsid w:val="16FA2753"/>
    <w:rsid w:val="170610F8"/>
    <w:rsid w:val="1706559C"/>
    <w:rsid w:val="1706734A"/>
    <w:rsid w:val="170B4961"/>
    <w:rsid w:val="170F26A3"/>
    <w:rsid w:val="1711641B"/>
    <w:rsid w:val="171952CF"/>
    <w:rsid w:val="171C4DC0"/>
    <w:rsid w:val="171E6442"/>
    <w:rsid w:val="17233A58"/>
    <w:rsid w:val="1723614E"/>
    <w:rsid w:val="17285513"/>
    <w:rsid w:val="172A4DE7"/>
    <w:rsid w:val="17374439"/>
    <w:rsid w:val="17397720"/>
    <w:rsid w:val="173E4D36"/>
    <w:rsid w:val="1743234C"/>
    <w:rsid w:val="17457E73"/>
    <w:rsid w:val="174A36DB"/>
    <w:rsid w:val="174B037A"/>
    <w:rsid w:val="174F0CF1"/>
    <w:rsid w:val="174F2638"/>
    <w:rsid w:val="17571954"/>
    <w:rsid w:val="17577BA6"/>
    <w:rsid w:val="175977D3"/>
    <w:rsid w:val="175B1444"/>
    <w:rsid w:val="175B7696"/>
    <w:rsid w:val="17664B51"/>
    <w:rsid w:val="1767428D"/>
    <w:rsid w:val="1767603B"/>
    <w:rsid w:val="17681DB3"/>
    <w:rsid w:val="176C18A3"/>
    <w:rsid w:val="176F6C9D"/>
    <w:rsid w:val="17710C68"/>
    <w:rsid w:val="177644D0"/>
    <w:rsid w:val="17797B1C"/>
    <w:rsid w:val="177B7D38"/>
    <w:rsid w:val="177E5132"/>
    <w:rsid w:val="17832749"/>
    <w:rsid w:val="17894D64"/>
    <w:rsid w:val="178A2DBE"/>
    <w:rsid w:val="178C3CF3"/>
    <w:rsid w:val="178F7340"/>
    <w:rsid w:val="17914E66"/>
    <w:rsid w:val="17936E30"/>
    <w:rsid w:val="17953714"/>
    <w:rsid w:val="179606CE"/>
    <w:rsid w:val="17982698"/>
    <w:rsid w:val="179901BE"/>
    <w:rsid w:val="179970D0"/>
    <w:rsid w:val="17A0154D"/>
    <w:rsid w:val="17A27073"/>
    <w:rsid w:val="17A70B2D"/>
    <w:rsid w:val="17AC6144"/>
    <w:rsid w:val="17AC7EF2"/>
    <w:rsid w:val="17AD5A18"/>
    <w:rsid w:val="17B15508"/>
    <w:rsid w:val="17B2302E"/>
    <w:rsid w:val="17B40B54"/>
    <w:rsid w:val="17B648CC"/>
    <w:rsid w:val="17B80644"/>
    <w:rsid w:val="17C074F9"/>
    <w:rsid w:val="17C23271"/>
    <w:rsid w:val="17CC0594"/>
    <w:rsid w:val="17D11706"/>
    <w:rsid w:val="17D17958"/>
    <w:rsid w:val="17D2722C"/>
    <w:rsid w:val="17D31D51"/>
    <w:rsid w:val="17D47448"/>
    <w:rsid w:val="17D50BA7"/>
    <w:rsid w:val="17D66D1D"/>
    <w:rsid w:val="17D86F39"/>
    <w:rsid w:val="17E23913"/>
    <w:rsid w:val="17E72FBC"/>
    <w:rsid w:val="17E85AC5"/>
    <w:rsid w:val="17E85B8D"/>
    <w:rsid w:val="17E87C13"/>
    <w:rsid w:val="17EF6030"/>
    <w:rsid w:val="17EF7DDE"/>
    <w:rsid w:val="17F04282"/>
    <w:rsid w:val="17F11DA8"/>
    <w:rsid w:val="17F378CF"/>
    <w:rsid w:val="17F50191"/>
    <w:rsid w:val="17FA6EAF"/>
    <w:rsid w:val="17FB319C"/>
    <w:rsid w:val="17FD24FB"/>
    <w:rsid w:val="17FE0021"/>
    <w:rsid w:val="17FF2717"/>
    <w:rsid w:val="17FF44C5"/>
    <w:rsid w:val="18001FEB"/>
    <w:rsid w:val="1807337A"/>
    <w:rsid w:val="18075128"/>
    <w:rsid w:val="180970F2"/>
    <w:rsid w:val="180F222F"/>
    <w:rsid w:val="18117D55"/>
    <w:rsid w:val="18133ACD"/>
    <w:rsid w:val="18153CE9"/>
    <w:rsid w:val="181635BD"/>
    <w:rsid w:val="18187335"/>
    <w:rsid w:val="181B6E25"/>
    <w:rsid w:val="1821268E"/>
    <w:rsid w:val="18221F62"/>
    <w:rsid w:val="18267CA4"/>
    <w:rsid w:val="18275F03"/>
    <w:rsid w:val="182B52BA"/>
    <w:rsid w:val="182E6B59"/>
    <w:rsid w:val="18310307"/>
    <w:rsid w:val="183A3CF4"/>
    <w:rsid w:val="183B1275"/>
    <w:rsid w:val="183D3240"/>
    <w:rsid w:val="18420856"/>
    <w:rsid w:val="1844012A"/>
    <w:rsid w:val="18475E6C"/>
    <w:rsid w:val="18512847"/>
    <w:rsid w:val="1853036D"/>
    <w:rsid w:val="18596565"/>
    <w:rsid w:val="185D11EC"/>
    <w:rsid w:val="185F31B6"/>
    <w:rsid w:val="186E33F9"/>
    <w:rsid w:val="186F5685"/>
    <w:rsid w:val="187529D9"/>
    <w:rsid w:val="18754787"/>
    <w:rsid w:val="18784278"/>
    <w:rsid w:val="187A1D9E"/>
    <w:rsid w:val="18822A00"/>
    <w:rsid w:val="18860E6A"/>
    <w:rsid w:val="18891FE1"/>
    <w:rsid w:val="188B5D59"/>
    <w:rsid w:val="188C4B36"/>
    <w:rsid w:val="188E5849"/>
    <w:rsid w:val="189015C1"/>
    <w:rsid w:val="1890511D"/>
    <w:rsid w:val="1892117D"/>
    <w:rsid w:val="18952734"/>
    <w:rsid w:val="189664AC"/>
    <w:rsid w:val="189746FE"/>
    <w:rsid w:val="18980476"/>
    <w:rsid w:val="18981173"/>
    <w:rsid w:val="189866C8"/>
    <w:rsid w:val="189E3CDE"/>
    <w:rsid w:val="18A137CE"/>
    <w:rsid w:val="18A16F02"/>
    <w:rsid w:val="18A64941"/>
    <w:rsid w:val="18B54B84"/>
    <w:rsid w:val="18B708FC"/>
    <w:rsid w:val="18B76B4E"/>
    <w:rsid w:val="18BF3C55"/>
    <w:rsid w:val="18BF5A03"/>
    <w:rsid w:val="18C13529"/>
    <w:rsid w:val="18C179CD"/>
    <w:rsid w:val="18C4126B"/>
    <w:rsid w:val="18C474BD"/>
    <w:rsid w:val="18C63235"/>
    <w:rsid w:val="18C80D5B"/>
    <w:rsid w:val="18CA031C"/>
    <w:rsid w:val="18CE5C46"/>
    <w:rsid w:val="18D05E62"/>
    <w:rsid w:val="18D06E6E"/>
    <w:rsid w:val="18D771F0"/>
    <w:rsid w:val="18DA5001"/>
    <w:rsid w:val="18DC65B5"/>
    <w:rsid w:val="18DD40DB"/>
    <w:rsid w:val="18DF60A5"/>
    <w:rsid w:val="18DF7E53"/>
    <w:rsid w:val="18E35B95"/>
    <w:rsid w:val="18E37943"/>
    <w:rsid w:val="18E65685"/>
    <w:rsid w:val="18E90CD1"/>
    <w:rsid w:val="18EC2BE9"/>
    <w:rsid w:val="18ED431E"/>
    <w:rsid w:val="18EE5509"/>
    <w:rsid w:val="18F51424"/>
    <w:rsid w:val="18F558C8"/>
    <w:rsid w:val="18F90F15"/>
    <w:rsid w:val="18F953B8"/>
    <w:rsid w:val="18FA4C8D"/>
    <w:rsid w:val="18FE652B"/>
    <w:rsid w:val="18FF04F5"/>
    <w:rsid w:val="18FF4051"/>
    <w:rsid w:val="19063631"/>
    <w:rsid w:val="190653E0"/>
    <w:rsid w:val="19080281"/>
    <w:rsid w:val="190855FC"/>
    <w:rsid w:val="190B6E9A"/>
    <w:rsid w:val="190E24E6"/>
    <w:rsid w:val="191775ED"/>
    <w:rsid w:val="191F5F30"/>
    <w:rsid w:val="192279B7"/>
    <w:rsid w:val="19240F9F"/>
    <w:rsid w:val="19257F5C"/>
    <w:rsid w:val="192A37C4"/>
    <w:rsid w:val="19322678"/>
    <w:rsid w:val="19324427"/>
    <w:rsid w:val="193463F1"/>
    <w:rsid w:val="193C52A5"/>
    <w:rsid w:val="193E726F"/>
    <w:rsid w:val="194523AC"/>
    <w:rsid w:val="19467ED2"/>
    <w:rsid w:val="19481E9C"/>
    <w:rsid w:val="194859F8"/>
    <w:rsid w:val="194A79C2"/>
    <w:rsid w:val="194B373A"/>
    <w:rsid w:val="194B54E8"/>
    <w:rsid w:val="19502AFF"/>
    <w:rsid w:val="19516FA3"/>
    <w:rsid w:val="19566367"/>
    <w:rsid w:val="19616ABA"/>
    <w:rsid w:val="19622F5E"/>
    <w:rsid w:val="19630A84"/>
    <w:rsid w:val="196547FC"/>
    <w:rsid w:val="19670574"/>
    <w:rsid w:val="19687E48"/>
    <w:rsid w:val="196D36B1"/>
    <w:rsid w:val="196F567B"/>
    <w:rsid w:val="196F7429"/>
    <w:rsid w:val="19704F4F"/>
    <w:rsid w:val="19743CA1"/>
    <w:rsid w:val="197607B7"/>
    <w:rsid w:val="1977008B"/>
    <w:rsid w:val="197762DD"/>
    <w:rsid w:val="19793E03"/>
    <w:rsid w:val="197D2182"/>
    <w:rsid w:val="19831126"/>
    <w:rsid w:val="19836A30"/>
    <w:rsid w:val="19882298"/>
    <w:rsid w:val="19891E66"/>
    <w:rsid w:val="198D4848"/>
    <w:rsid w:val="19913482"/>
    <w:rsid w:val="199155F1"/>
    <w:rsid w:val="1991739F"/>
    <w:rsid w:val="19940C3D"/>
    <w:rsid w:val="19946E8F"/>
    <w:rsid w:val="199B6470"/>
    <w:rsid w:val="199D3F96"/>
    <w:rsid w:val="19A1413A"/>
    <w:rsid w:val="19A47EFE"/>
    <w:rsid w:val="19A52E4A"/>
    <w:rsid w:val="19A8293B"/>
    <w:rsid w:val="19AC242B"/>
    <w:rsid w:val="19AD1CFF"/>
    <w:rsid w:val="19AD7F51"/>
    <w:rsid w:val="19B1359D"/>
    <w:rsid w:val="19B412DF"/>
    <w:rsid w:val="19B80DD0"/>
    <w:rsid w:val="19B94B48"/>
    <w:rsid w:val="19BA0BF5"/>
    <w:rsid w:val="19BB266E"/>
    <w:rsid w:val="19BE3F0C"/>
    <w:rsid w:val="19BE5CBA"/>
    <w:rsid w:val="19C37774"/>
    <w:rsid w:val="19C71013"/>
    <w:rsid w:val="19C77265"/>
    <w:rsid w:val="19C86B39"/>
    <w:rsid w:val="19CA0B03"/>
    <w:rsid w:val="19CA0E28"/>
    <w:rsid w:val="19CA465F"/>
    <w:rsid w:val="19CC487B"/>
    <w:rsid w:val="19CE316B"/>
    <w:rsid w:val="19CF6119"/>
    <w:rsid w:val="19CF7EC7"/>
    <w:rsid w:val="19D13C3F"/>
    <w:rsid w:val="19D35C0A"/>
    <w:rsid w:val="19DB4ABE"/>
    <w:rsid w:val="19DD0836"/>
    <w:rsid w:val="19DE2A12"/>
    <w:rsid w:val="19E020D4"/>
    <w:rsid w:val="19E25E4D"/>
    <w:rsid w:val="19E82D37"/>
    <w:rsid w:val="19EA4D01"/>
    <w:rsid w:val="19EF056A"/>
    <w:rsid w:val="19F618F8"/>
    <w:rsid w:val="19F8741E"/>
    <w:rsid w:val="19FB0CBC"/>
    <w:rsid w:val="19FD4A34"/>
    <w:rsid w:val="1A002777"/>
    <w:rsid w:val="1A044015"/>
    <w:rsid w:val="1A047C76"/>
    <w:rsid w:val="1A0758B3"/>
    <w:rsid w:val="1A085187"/>
    <w:rsid w:val="1A0C2EC9"/>
    <w:rsid w:val="1A0C4C78"/>
    <w:rsid w:val="1A0F4768"/>
    <w:rsid w:val="1A0F6516"/>
    <w:rsid w:val="1A1A55E6"/>
    <w:rsid w:val="1A1B135F"/>
    <w:rsid w:val="1A1B310D"/>
    <w:rsid w:val="1A1D0C33"/>
    <w:rsid w:val="1A22449B"/>
    <w:rsid w:val="1A231FC1"/>
    <w:rsid w:val="1A2A3350"/>
    <w:rsid w:val="1A345F7C"/>
    <w:rsid w:val="1A361CF4"/>
    <w:rsid w:val="1A394E55"/>
    <w:rsid w:val="1A3D6404"/>
    <w:rsid w:val="1A3F504D"/>
    <w:rsid w:val="1A495ECC"/>
    <w:rsid w:val="1A4A39F2"/>
    <w:rsid w:val="1A4B1C44"/>
    <w:rsid w:val="1A514D80"/>
    <w:rsid w:val="1A516B2E"/>
    <w:rsid w:val="1A55661F"/>
    <w:rsid w:val="1A564145"/>
    <w:rsid w:val="1A5959E3"/>
    <w:rsid w:val="1A5B175B"/>
    <w:rsid w:val="1A5C6953"/>
    <w:rsid w:val="1A626F8D"/>
    <w:rsid w:val="1A640A2C"/>
    <w:rsid w:val="1A646862"/>
    <w:rsid w:val="1A654388"/>
    <w:rsid w:val="1A685E54"/>
    <w:rsid w:val="1A6B4094"/>
    <w:rsid w:val="1A6C1BBA"/>
    <w:rsid w:val="1A7171D0"/>
    <w:rsid w:val="1A734CF7"/>
    <w:rsid w:val="1A772A39"/>
    <w:rsid w:val="1A7D5B75"/>
    <w:rsid w:val="1A7F369B"/>
    <w:rsid w:val="1A82318C"/>
    <w:rsid w:val="1A824F3A"/>
    <w:rsid w:val="1A845156"/>
    <w:rsid w:val="1A846F04"/>
    <w:rsid w:val="1A89276C"/>
    <w:rsid w:val="1A8962C8"/>
    <w:rsid w:val="1A8A22DC"/>
    <w:rsid w:val="1A8C400A"/>
    <w:rsid w:val="1A8C7B66"/>
    <w:rsid w:val="1A903AFB"/>
    <w:rsid w:val="1A9133CF"/>
    <w:rsid w:val="1A995465"/>
    <w:rsid w:val="1A9D7FC6"/>
    <w:rsid w:val="1A9F3D3E"/>
    <w:rsid w:val="1AA03612"/>
    <w:rsid w:val="1AA0380D"/>
    <w:rsid w:val="1AA41354"/>
    <w:rsid w:val="1AA50C28"/>
    <w:rsid w:val="1AAC0209"/>
    <w:rsid w:val="1AAD645B"/>
    <w:rsid w:val="1AB05F4B"/>
    <w:rsid w:val="1ABC07FF"/>
    <w:rsid w:val="1ABD2416"/>
    <w:rsid w:val="1ABD5BC3"/>
    <w:rsid w:val="1ACE63D1"/>
    <w:rsid w:val="1AD75285"/>
    <w:rsid w:val="1AD82DAC"/>
    <w:rsid w:val="1ADC6D40"/>
    <w:rsid w:val="1ADF676A"/>
    <w:rsid w:val="1AE14356"/>
    <w:rsid w:val="1AE23C2A"/>
    <w:rsid w:val="1AE6371B"/>
    <w:rsid w:val="1AF06347"/>
    <w:rsid w:val="1AF220BF"/>
    <w:rsid w:val="1AF851FC"/>
    <w:rsid w:val="1AFC4CEC"/>
    <w:rsid w:val="1AFD0A64"/>
    <w:rsid w:val="1AFD2812"/>
    <w:rsid w:val="1AFF2A2E"/>
    <w:rsid w:val="1AFF658A"/>
    <w:rsid w:val="1B09565B"/>
    <w:rsid w:val="1B0C6C17"/>
    <w:rsid w:val="1B1069E9"/>
    <w:rsid w:val="1B122762"/>
    <w:rsid w:val="1B124510"/>
    <w:rsid w:val="1B157B5C"/>
    <w:rsid w:val="1B1E1106"/>
    <w:rsid w:val="1B1F6C2C"/>
    <w:rsid w:val="1B2129A5"/>
    <w:rsid w:val="1B23671D"/>
    <w:rsid w:val="1B245FF1"/>
    <w:rsid w:val="1B291859"/>
    <w:rsid w:val="1B2B55D1"/>
    <w:rsid w:val="1B300E3A"/>
    <w:rsid w:val="1B400C6F"/>
    <w:rsid w:val="1B430B6D"/>
    <w:rsid w:val="1B46240B"/>
    <w:rsid w:val="1B495A57"/>
    <w:rsid w:val="1B4A1EFB"/>
    <w:rsid w:val="1B4B17D0"/>
    <w:rsid w:val="1B4B5C73"/>
    <w:rsid w:val="1B4B7A22"/>
    <w:rsid w:val="1B4F6962"/>
    <w:rsid w:val="1B50328A"/>
    <w:rsid w:val="1B520DB0"/>
    <w:rsid w:val="1B527002"/>
    <w:rsid w:val="1B5508A0"/>
    <w:rsid w:val="1B55420C"/>
    <w:rsid w:val="1B590390"/>
    <w:rsid w:val="1B5A7C65"/>
    <w:rsid w:val="1B634D6B"/>
    <w:rsid w:val="1B656D35"/>
    <w:rsid w:val="1B6805D3"/>
    <w:rsid w:val="1B6B3C20"/>
    <w:rsid w:val="1B6D5BEA"/>
    <w:rsid w:val="1B6F54BE"/>
    <w:rsid w:val="1B740D26"/>
    <w:rsid w:val="1B742AD4"/>
    <w:rsid w:val="1B786AD0"/>
    <w:rsid w:val="1B7E7DF7"/>
    <w:rsid w:val="1B803B6F"/>
    <w:rsid w:val="1B830F69"/>
    <w:rsid w:val="1B862808"/>
    <w:rsid w:val="1B8C2514"/>
    <w:rsid w:val="1B8E19E9"/>
    <w:rsid w:val="1B9273FE"/>
    <w:rsid w:val="1B943177"/>
    <w:rsid w:val="1B965141"/>
    <w:rsid w:val="1B974A15"/>
    <w:rsid w:val="1B9B2757"/>
    <w:rsid w:val="1B9C027D"/>
    <w:rsid w:val="1B9C64CF"/>
    <w:rsid w:val="1B9E2247"/>
    <w:rsid w:val="1B9E3FF5"/>
    <w:rsid w:val="1B9E5DA3"/>
    <w:rsid w:val="1B9F5E67"/>
    <w:rsid w:val="1BA23AE5"/>
    <w:rsid w:val="1BA50EE0"/>
    <w:rsid w:val="1BAD248A"/>
    <w:rsid w:val="1BB2184F"/>
    <w:rsid w:val="1BB27AA1"/>
    <w:rsid w:val="1BB43819"/>
    <w:rsid w:val="1BB472B8"/>
    <w:rsid w:val="1BB630ED"/>
    <w:rsid w:val="1BB9498B"/>
    <w:rsid w:val="1BBB0703"/>
    <w:rsid w:val="1BBD091F"/>
    <w:rsid w:val="1BBE01F3"/>
    <w:rsid w:val="1BBE6445"/>
    <w:rsid w:val="1BC11A92"/>
    <w:rsid w:val="1BC33A5C"/>
    <w:rsid w:val="1BC51582"/>
    <w:rsid w:val="1BC80FCF"/>
    <w:rsid w:val="1BC81072"/>
    <w:rsid w:val="1BCA4DEA"/>
    <w:rsid w:val="1BCF41AF"/>
    <w:rsid w:val="1BD7458D"/>
    <w:rsid w:val="1BD96DDB"/>
    <w:rsid w:val="1BDC68CC"/>
    <w:rsid w:val="1BE10EA6"/>
    <w:rsid w:val="1BE37C5A"/>
    <w:rsid w:val="1BE51C24"/>
    <w:rsid w:val="1BE614F8"/>
    <w:rsid w:val="1BEA069C"/>
    <w:rsid w:val="1BF41E67"/>
    <w:rsid w:val="1BF43C15"/>
    <w:rsid w:val="1BF63E31"/>
    <w:rsid w:val="1BFD0D1C"/>
    <w:rsid w:val="1C033E58"/>
    <w:rsid w:val="1C093B64"/>
    <w:rsid w:val="1C0A42A2"/>
    <w:rsid w:val="1C0D4CD7"/>
    <w:rsid w:val="1C0E2F29"/>
    <w:rsid w:val="1C0F6CA1"/>
    <w:rsid w:val="1C113C73"/>
    <w:rsid w:val="1C1B5646"/>
    <w:rsid w:val="1C1D316C"/>
    <w:rsid w:val="1C204A0A"/>
    <w:rsid w:val="1C224C26"/>
    <w:rsid w:val="1C2C1601"/>
    <w:rsid w:val="1C2D73AE"/>
    <w:rsid w:val="1C2F10F1"/>
    <w:rsid w:val="1C314E69"/>
    <w:rsid w:val="1C3404B6"/>
    <w:rsid w:val="1C3D736A"/>
    <w:rsid w:val="1C400181"/>
    <w:rsid w:val="1C4032FE"/>
    <w:rsid w:val="1C422BD3"/>
    <w:rsid w:val="1C444B9D"/>
    <w:rsid w:val="1C44694B"/>
    <w:rsid w:val="1C4701E9"/>
    <w:rsid w:val="1C4921B3"/>
    <w:rsid w:val="1C4D73AF"/>
    <w:rsid w:val="1C4F709D"/>
    <w:rsid w:val="1C5841A4"/>
    <w:rsid w:val="1C5A43C0"/>
    <w:rsid w:val="1C5A616E"/>
    <w:rsid w:val="1C5B5A42"/>
    <w:rsid w:val="1C5D5C5E"/>
    <w:rsid w:val="1C5D7A0C"/>
    <w:rsid w:val="1C60574F"/>
    <w:rsid w:val="1C625023"/>
    <w:rsid w:val="1C654B13"/>
    <w:rsid w:val="1C676ADD"/>
    <w:rsid w:val="1C6C40F3"/>
    <w:rsid w:val="1C6E1C1A"/>
    <w:rsid w:val="1C6E7E6B"/>
    <w:rsid w:val="1C7D00AF"/>
    <w:rsid w:val="1C7D3C0B"/>
    <w:rsid w:val="1C7F7983"/>
    <w:rsid w:val="1C84143D"/>
    <w:rsid w:val="1C855C3D"/>
    <w:rsid w:val="1C890801"/>
    <w:rsid w:val="1C8B457A"/>
    <w:rsid w:val="1C93342E"/>
    <w:rsid w:val="1C9378D2"/>
    <w:rsid w:val="1C9742D1"/>
    <w:rsid w:val="1C9A0C60"/>
    <w:rsid w:val="1CA2751E"/>
    <w:rsid w:val="1CA473E9"/>
    <w:rsid w:val="1CB3762C"/>
    <w:rsid w:val="1CB515F6"/>
    <w:rsid w:val="1CB810E7"/>
    <w:rsid w:val="1CBC0BD7"/>
    <w:rsid w:val="1CBF2475"/>
    <w:rsid w:val="1CC01D49"/>
    <w:rsid w:val="1CC21F65"/>
    <w:rsid w:val="1CC7757C"/>
    <w:rsid w:val="1CC96E50"/>
    <w:rsid w:val="1CCC06EE"/>
    <w:rsid w:val="1CCC104A"/>
    <w:rsid w:val="1CCF022A"/>
    <w:rsid w:val="1CD22153"/>
    <w:rsid w:val="1CD24EBC"/>
    <w:rsid w:val="1CD777BF"/>
    <w:rsid w:val="1CDB4DC5"/>
    <w:rsid w:val="1CDD6D9F"/>
    <w:rsid w:val="1CE819CC"/>
    <w:rsid w:val="1CEC0D90"/>
    <w:rsid w:val="1CED6FE2"/>
    <w:rsid w:val="1CEE2D5A"/>
    <w:rsid w:val="1CF00880"/>
    <w:rsid w:val="1CF2284B"/>
    <w:rsid w:val="1CF33ECD"/>
    <w:rsid w:val="1CF77E61"/>
    <w:rsid w:val="1CFA16FF"/>
    <w:rsid w:val="1CFB5557"/>
    <w:rsid w:val="1CFE11EF"/>
    <w:rsid w:val="1D0205B4"/>
    <w:rsid w:val="1D047E88"/>
    <w:rsid w:val="1D061E52"/>
    <w:rsid w:val="1D0936F0"/>
    <w:rsid w:val="1D0E6F59"/>
    <w:rsid w:val="1D104A7F"/>
    <w:rsid w:val="1D1735EF"/>
    <w:rsid w:val="1D183933"/>
    <w:rsid w:val="1D1B4B41"/>
    <w:rsid w:val="1D1C1676"/>
    <w:rsid w:val="1D1C3424"/>
    <w:rsid w:val="1D1C78C7"/>
    <w:rsid w:val="1D1D0F4A"/>
    <w:rsid w:val="1D242559"/>
    <w:rsid w:val="1D266050"/>
    <w:rsid w:val="1D293D92"/>
    <w:rsid w:val="1D2D73DF"/>
    <w:rsid w:val="1D2F75FB"/>
    <w:rsid w:val="1D300C7D"/>
    <w:rsid w:val="1D322C47"/>
    <w:rsid w:val="1D3249F5"/>
    <w:rsid w:val="1D392227"/>
    <w:rsid w:val="1D3C5E8C"/>
    <w:rsid w:val="1D3D0F5F"/>
    <w:rsid w:val="1D4110DC"/>
    <w:rsid w:val="1D41732E"/>
    <w:rsid w:val="1D465B98"/>
    <w:rsid w:val="1D48246B"/>
    <w:rsid w:val="1D4D5CD3"/>
    <w:rsid w:val="1D4E37F9"/>
    <w:rsid w:val="1D5232E9"/>
    <w:rsid w:val="1D5726AE"/>
    <w:rsid w:val="1D583653"/>
    <w:rsid w:val="1D5E3A3C"/>
    <w:rsid w:val="1D5F77B4"/>
    <w:rsid w:val="1D631052"/>
    <w:rsid w:val="1D660B43"/>
    <w:rsid w:val="1D6621AC"/>
    <w:rsid w:val="1D676A39"/>
    <w:rsid w:val="1D6923E1"/>
    <w:rsid w:val="1D69418F"/>
    <w:rsid w:val="1D6A0633"/>
    <w:rsid w:val="1D70551D"/>
    <w:rsid w:val="1D74500E"/>
    <w:rsid w:val="1D772D50"/>
    <w:rsid w:val="1D774AFE"/>
    <w:rsid w:val="1D7768AC"/>
    <w:rsid w:val="1D796AC8"/>
    <w:rsid w:val="1D7F1C04"/>
    <w:rsid w:val="1D813A62"/>
    <w:rsid w:val="1D8316F5"/>
    <w:rsid w:val="1D886D0B"/>
    <w:rsid w:val="1D8D6344"/>
    <w:rsid w:val="1D8E0BD6"/>
    <w:rsid w:val="1D900946"/>
    <w:rsid w:val="1D921938"/>
    <w:rsid w:val="1D9456B0"/>
    <w:rsid w:val="1D9531D6"/>
    <w:rsid w:val="1D970CFC"/>
    <w:rsid w:val="1D9751A0"/>
    <w:rsid w:val="1D992CC6"/>
    <w:rsid w:val="1D9E208B"/>
    <w:rsid w:val="1D9F5E03"/>
    <w:rsid w:val="1DA43419"/>
    <w:rsid w:val="1DA67191"/>
    <w:rsid w:val="1DA86E9A"/>
    <w:rsid w:val="1DAA6C81"/>
    <w:rsid w:val="1DAC581B"/>
    <w:rsid w:val="1DAD6772"/>
    <w:rsid w:val="1DAF24EA"/>
    <w:rsid w:val="1DB418AE"/>
    <w:rsid w:val="1DB55626"/>
    <w:rsid w:val="1DB7139E"/>
    <w:rsid w:val="1DBC69B5"/>
    <w:rsid w:val="1DBE0FD6"/>
    <w:rsid w:val="1DC046F7"/>
    <w:rsid w:val="1DC064A5"/>
    <w:rsid w:val="1DC1221D"/>
    <w:rsid w:val="1DC42BC2"/>
    <w:rsid w:val="1DC615E1"/>
    <w:rsid w:val="1DC835AB"/>
    <w:rsid w:val="1DC85359"/>
    <w:rsid w:val="1DCB6BF8"/>
    <w:rsid w:val="1DD12460"/>
    <w:rsid w:val="1DD27F86"/>
    <w:rsid w:val="1DD957B9"/>
    <w:rsid w:val="1DD97567"/>
    <w:rsid w:val="1DDA6E3B"/>
    <w:rsid w:val="1DDE06AA"/>
    <w:rsid w:val="1DDE692B"/>
    <w:rsid w:val="1DE2466D"/>
    <w:rsid w:val="1DE51D8A"/>
    <w:rsid w:val="1DE877AA"/>
    <w:rsid w:val="1DEA3522"/>
    <w:rsid w:val="1DED3012"/>
    <w:rsid w:val="1DEF0B38"/>
    <w:rsid w:val="1DF20628"/>
    <w:rsid w:val="1DF63C75"/>
    <w:rsid w:val="1DF83E91"/>
    <w:rsid w:val="1DFE0D7B"/>
    <w:rsid w:val="1E026ABD"/>
    <w:rsid w:val="1E05210A"/>
    <w:rsid w:val="1E0565AE"/>
    <w:rsid w:val="1E122A78"/>
    <w:rsid w:val="1E124827"/>
    <w:rsid w:val="1E1467F1"/>
    <w:rsid w:val="1E171E3D"/>
    <w:rsid w:val="1E1E31CB"/>
    <w:rsid w:val="1E21410D"/>
    <w:rsid w:val="1E2527AC"/>
    <w:rsid w:val="1E285DF8"/>
    <w:rsid w:val="1E2A6014"/>
    <w:rsid w:val="1E2A7DC2"/>
    <w:rsid w:val="1E2B2D0C"/>
    <w:rsid w:val="1E2B6CB1"/>
    <w:rsid w:val="1E2D1660"/>
    <w:rsid w:val="1E2D340E"/>
    <w:rsid w:val="1E2F7187"/>
    <w:rsid w:val="1E320A25"/>
    <w:rsid w:val="1E380731"/>
    <w:rsid w:val="1E3C64F5"/>
    <w:rsid w:val="1E3D18A3"/>
    <w:rsid w:val="1E3D5D47"/>
    <w:rsid w:val="1E42335E"/>
    <w:rsid w:val="1E430E84"/>
    <w:rsid w:val="1E4654EC"/>
    <w:rsid w:val="1E4A3FC0"/>
    <w:rsid w:val="1E4E1D03"/>
    <w:rsid w:val="1E4F5A7B"/>
    <w:rsid w:val="1E560BB7"/>
    <w:rsid w:val="1E566E09"/>
    <w:rsid w:val="1E5B7F7C"/>
    <w:rsid w:val="1E5D2262"/>
    <w:rsid w:val="1E65704C"/>
    <w:rsid w:val="1E707ECB"/>
    <w:rsid w:val="1E74728F"/>
    <w:rsid w:val="1E761259"/>
    <w:rsid w:val="1E770885"/>
    <w:rsid w:val="1E805C34"/>
    <w:rsid w:val="1E831280"/>
    <w:rsid w:val="1E846C1E"/>
    <w:rsid w:val="1E864856"/>
    <w:rsid w:val="1E8C282B"/>
    <w:rsid w:val="1E8F5E77"/>
    <w:rsid w:val="1E90231B"/>
    <w:rsid w:val="1E957931"/>
    <w:rsid w:val="1E982F7E"/>
    <w:rsid w:val="1E984D2C"/>
    <w:rsid w:val="1E9B0CC0"/>
    <w:rsid w:val="1E9F5EE9"/>
    <w:rsid w:val="1EA00084"/>
    <w:rsid w:val="1EA01E32"/>
    <w:rsid w:val="1EA47B74"/>
    <w:rsid w:val="1EA840E5"/>
    <w:rsid w:val="1EAF02C7"/>
    <w:rsid w:val="1EB3493D"/>
    <w:rsid w:val="1EB53B30"/>
    <w:rsid w:val="1EB83620"/>
    <w:rsid w:val="1EBA1146"/>
    <w:rsid w:val="1EBA2EF4"/>
    <w:rsid w:val="1EBB6C6C"/>
    <w:rsid w:val="1EBD29E4"/>
    <w:rsid w:val="1EC57AEB"/>
    <w:rsid w:val="1ECF44C6"/>
    <w:rsid w:val="1EDC730E"/>
    <w:rsid w:val="1EDD3086"/>
    <w:rsid w:val="1EDD4E34"/>
    <w:rsid w:val="1EDF295B"/>
    <w:rsid w:val="1EDF6DFF"/>
    <w:rsid w:val="1EE14925"/>
    <w:rsid w:val="1EE35706"/>
    <w:rsid w:val="1EE700E8"/>
    <w:rsid w:val="1EE75CB3"/>
    <w:rsid w:val="1EE91A2B"/>
    <w:rsid w:val="1EEA3331"/>
    <w:rsid w:val="1EEB57A3"/>
    <w:rsid w:val="1EF02DBA"/>
    <w:rsid w:val="1EF503D0"/>
    <w:rsid w:val="1EF83A1C"/>
    <w:rsid w:val="1EFA0DBC"/>
    <w:rsid w:val="1EFA59E6"/>
    <w:rsid w:val="1EFB52BB"/>
    <w:rsid w:val="1EFC175F"/>
    <w:rsid w:val="1EFF2FFD"/>
    <w:rsid w:val="1F022AED"/>
    <w:rsid w:val="1F02489B"/>
    <w:rsid w:val="1F06438B"/>
    <w:rsid w:val="1F070103"/>
    <w:rsid w:val="1F0C74C8"/>
    <w:rsid w:val="1F100D66"/>
    <w:rsid w:val="1F10520A"/>
    <w:rsid w:val="1F146E35"/>
    <w:rsid w:val="1F1620F4"/>
    <w:rsid w:val="1F1840BF"/>
    <w:rsid w:val="1F1C595D"/>
    <w:rsid w:val="1F1F1647"/>
    <w:rsid w:val="1F1F369F"/>
    <w:rsid w:val="1F204D21"/>
    <w:rsid w:val="1F240CB5"/>
    <w:rsid w:val="1F29007A"/>
    <w:rsid w:val="1F2B2044"/>
    <w:rsid w:val="1F3233D2"/>
    <w:rsid w:val="1F330EF8"/>
    <w:rsid w:val="1F3507CD"/>
    <w:rsid w:val="1F354C71"/>
    <w:rsid w:val="1F360B43"/>
    <w:rsid w:val="1F3A2287"/>
    <w:rsid w:val="1F3A4035"/>
    <w:rsid w:val="1F3C5FFF"/>
    <w:rsid w:val="1F3C7DAD"/>
    <w:rsid w:val="1F404427"/>
    <w:rsid w:val="1F42113B"/>
    <w:rsid w:val="1F464788"/>
    <w:rsid w:val="1F49071C"/>
    <w:rsid w:val="1F4B4494"/>
    <w:rsid w:val="1F4B6242"/>
    <w:rsid w:val="1F4E188E"/>
    <w:rsid w:val="1F5350F7"/>
    <w:rsid w:val="1F647304"/>
    <w:rsid w:val="1F721A21"/>
    <w:rsid w:val="1F7237CF"/>
    <w:rsid w:val="1F75506D"/>
    <w:rsid w:val="1F7C464D"/>
    <w:rsid w:val="1F7E6617"/>
    <w:rsid w:val="1F811C64"/>
    <w:rsid w:val="1F824A45"/>
    <w:rsid w:val="1F843502"/>
    <w:rsid w:val="1F8452B0"/>
    <w:rsid w:val="1F861028"/>
    <w:rsid w:val="1F8E612F"/>
    <w:rsid w:val="1F997684"/>
    <w:rsid w:val="1F9A0F77"/>
    <w:rsid w:val="1FA0658E"/>
    <w:rsid w:val="1FA31BDA"/>
    <w:rsid w:val="1FA3607E"/>
    <w:rsid w:val="1FA45952"/>
    <w:rsid w:val="1FA55DFC"/>
    <w:rsid w:val="1FA871F0"/>
    <w:rsid w:val="1FAB0A8F"/>
    <w:rsid w:val="1FAB6CE1"/>
    <w:rsid w:val="1FAD4807"/>
    <w:rsid w:val="1FAF67D1"/>
    <w:rsid w:val="1FB30D56"/>
    <w:rsid w:val="1FB43DE7"/>
    <w:rsid w:val="1FB5190D"/>
    <w:rsid w:val="1FB57B5F"/>
    <w:rsid w:val="1FB71EFF"/>
    <w:rsid w:val="1FB73684"/>
    <w:rsid w:val="1FB77434"/>
    <w:rsid w:val="1FB913FE"/>
    <w:rsid w:val="1FC102B2"/>
    <w:rsid w:val="1FC14756"/>
    <w:rsid w:val="1FC16504"/>
    <w:rsid w:val="1FC61CE9"/>
    <w:rsid w:val="1FCF6E73"/>
    <w:rsid w:val="1FD71884"/>
    <w:rsid w:val="1FD75D28"/>
    <w:rsid w:val="1FDB5818"/>
    <w:rsid w:val="1FDC50EC"/>
    <w:rsid w:val="1FE04BDC"/>
    <w:rsid w:val="1FE10954"/>
    <w:rsid w:val="1FE43FA1"/>
    <w:rsid w:val="1FE51794"/>
    <w:rsid w:val="1FE65F6B"/>
    <w:rsid w:val="1FEA7809"/>
    <w:rsid w:val="1FEB3581"/>
    <w:rsid w:val="1FEF6BCD"/>
    <w:rsid w:val="1FF22B62"/>
    <w:rsid w:val="1FF561AE"/>
    <w:rsid w:val="1FF57F5C"/>
    <w:rsid w:val="1FF71F26"/>
    <w:rsid w:val="1FF73CD4"/>
    <w:rsid w:val="1FF97A4C"/>
    <w:rsid w:val="1FFB1A16"/>
    <w:rsid w:val="20054643"/>
    <w:rsid w:val="201A79C2"/>
    <w:rsid w:val="201B3E66"/>
    <w:rsid w:val="201E5705"/>
    <w:rsid w:val="201E74B3"/>
    <w:rsid w:val="2020322B"/>
    <w:rsid w:val="20220F14"/>
    <w:rsid w:val="20230F6D"/>
    <w:rsid w:val="20297655"/>
    <w:rsid w:val="202A22FB"/>
    <w:rsid w:val="202C6073"/>
    <w:rsid w:val="202F7912"/>
    <w:rsid w:val="20362A4E"/>
    <w:rsid w:val="203B62B7"/>
    <w:rsid w:val="203C3DDD"/>
    <w:rsid w:val="2041079C"/>
    <w:rsid w:val="204131A1"/>
    <w:rsid w:val="20457135"/>
    <w:rsid w:val="2046506A"/>
    <w:rsid w:val="204A02A8"/>
    <w:rsid w:val="204C04C4"/>
    <w:rsid w:val="204D7D98"/>
    <w:rsid w:val="204F3B10"/>
    <w:rsid w:val="20564E9E"/>
    <w:rsid w:val="205E01F7"/>
    <w:rsid w:val="205E1FA5"/>
    <w:rsid w:val="20607ACB"/>
    <w:rsid w:val="20621A95"/>
    <w:rsid w:val="2063580D"/>
    <w:rsid w:val="20651585"/>
    <w:rsid w:val="206D21E8"/>
    <w:rsid w:val="20790B8D"/>
    <w:rsid w:val="20796DDF"/>
    <w:rsid w:val="207D68CF"/>
    <w:rsid w:val="207E43F5"/>
    <w:rsid w:val="207E61A3"/>
    <w:rsid w:val="20803CC9"/>
    <w:rsid w:val="20823EE5"/>
    <w:rsid w:val="20831A0C"/>
    <w:rsid w:val="208512E0"/>
    <w:rsid w:val="20887022"/>
    <w:rsid w:val="208D41D2"/>
    <w:rsid w:val="20972A26"/>
    <w:rsid w:val="2099122F"/>
    <w:rsid w:val="209B4FA7"/>
    <w:rsid w:val="209F6845"/>
    <w:rsid w:val="20A21E92"/>
    <w:rsid w:val="20A91472"/>
    <w:rsid w:val="20AA6F98"/>
    <w:rsid w:val="20AF2801"/>
    <w:rsid w:val="20B30ABE"/>
    <w:rsid w:val="20B3409F"/>
    <w:rsid w:val="20BA367F"/>
    <w:rsid w:val="20BD7959"/>
    <w:rsid w:val="20C24552"/>
    <w:rsid w:val="20C27123"/>
    <w:rsid w:val="20C31E08"/>
    <w:rsid w:val="20C444FE"/>
    <w:rsid w:val="20C53DD2"/>
    <w:rsid w:val="20C57FCA"/>
    <w:rsid w:val="20C75D9C"/>
    <w:rsid w:val="20CB4BAD"/>
    <w:rsid w:val="20CF4C51"/>
    <w:rsid w:val="20CF69FF"/>
    <w:rsid w:val="20D12777"/>
    <w:rsid w:val="20D32FEA"/>
    <w:rsid w:val="20D364EF"/>
    <w:rsid w:val="20D44015"/>
    <w:rsid w:val="20D57E99"/>
    <w:rsid w:val="20D81D57"/>
    <w:rsid w:val="20D83B05"/>
    <w:rsid w:val="20DD736E"/>
    <w:rsid w:val="20E00C0C"/>
    <w:rsid w:val="20E06E5E"/>
    <w:rsid w:val="20E24984"/>
    <w:rsid w:val="20E424AA"/>
    <w:rsid w:val="20E76E90"/>
    <w:rsid w:val="20EC135F"/>
    <w:rsid w:val="20ED053C"/>
    <w:rsid w:val="20FA3A7C"/>
    <w:rsid w:val="20FF5536"/>
    <w:rsid w:val="21004E0A"/>
    <w:rsid w:val="21076199"/>
    <w:rsid w:val="21083C41"/>
    <w:rsid w:val="210B5C89"/>
    <w:rsid w:val="211B1C44"/>
    <w:rsid w:val="212E5E1B"/>
    <w:rsid w:val="212E7BC9"/>
    <w:rsid w:val="21350F58"/>
    <w:rsid w:val="21352D06"/>
    <w:rsid w:val="21366A7E"/>
    <w:rsid w:val="213A031C"/>
    <w:rsid w:val="213B4094"/>
    <w:rsid w:val="213D7E0C"/>
    <w:rsid w:val="213E7509"/>
    <w:rsid w:val="21425423"/>
    <w:rsid w:val="21486EDD"/>
    <w:rsid w:val="214B42D7"/>
    <w:rsid w:val="214E5B76"/>
    <w:rsid w:val="21521B0A"/>
    <w:rsid w:val="215552ED"/>
    <w:rsid w:val="21577120"/>
    <w:rsid w:val="21586079"/>
    <w:rsid w:val="215A09BE"/>
    <w:rsid w:val="215A6C10"/>
    <w:rsid w:val="215D3A7F"/>
    <w:rsid w:val="21617F9F"/>
    <w:rsid w:val="2164183D"/>
    <w:rsid w:val="21676C37"/>
    <w:rsid w:val="216830DB"/>
    <w:rsid w:val="216C24A0"/>
    <w:rsid w:val="216E26D1"/>
    <w:rsid w:val="21725D08"/>
    <w:rsid w:val="217D6D6A"/>
    <w:rsid w:val="21815F4B"/>
    <w:rsid w:val="21821CC3"/>
    <w:rsid w:val="218E2416"/>
    <w:rsid w:val="21921F06"/>
    <w:rsid w:val="21937A2C"/>
    <w:rsid w:val="21952780"/>
    <w:rsid w:val="219537A4"/>
    <w:rsid w:val="21983295"/>
    <w:rsid w:val="219D08AB"/>
    <w:rsid w:val="21A25EC1"/>
    <w:rsid w:val="21A61FC4"/>
    <w:rsid w:val="21A77E4B"/>
    <w:rsid w:val="21AA7562"/>
    <w:rsid w:val="21AB121A"/>
    <w:rsid w:val="21AF0D0A"/>
    <w:rsid w:val="21B06830"/>
    <w:rsid w:val="21B75E11"/>
    <w:rsid w:val="21B856E5"/>
    <w:rsid w:val="21B87493"/>
    <w:rsid w:val="21BA145D"/>
    <w:rsid w:val="21BA76AF"/>
    <w:rsid w:val="21BE0F4D"/>
    <w:rsid w:val="21C10A3D"/>
    <w:rsid w:val="21C5052E"/>
    <w:rsid w:val="21C53505"/>
    <w:rsid w:val="21C83B7A"/>
    <w:rsid w:val="21C916A0"/>
    <w:rsid w:val="21CA13BF"/>
    <w:rsid w:val="21CD1190"/>
    <w:rsid w:val="21CD73E2"/>
    <w:rsid w:val="21D02A2F"/>
    <w:rsid w:val="21D06ED2"/>
    <w:rsid w:val="21D249F9"/>
    <w:rsid w:val="21DA1AFF"/>
    <w:rsid w:val="21DB2344"/>
    <w:rsid w:val="21E309B4"/>
    <w:rsid w:val="21E32762"/>
    <w:rsid w:val="21E40288"/>
    <w:rsid w:val="21E62252"/>
    <w:rsid w:val="21E64000"/>
    <w:rsid w:val="21E93AF0"/>
    <w:rsid w:val="21EE1107"/>
    <w:rsid w:val="21F11323"/>
    <w:rsid w:val="21F4496F"/>
    <w:rsid w:val="21F726B1"/>
    <w:rsid w:val="21F7445F"/>
    <w:rsid w:val="21F77FBB"/>
    <w:rsid w:val="21F91F85"/>
    <w:rsid w:val="21F93D33"/>
    <w:rsid w:val="21FE134A"/>
    <w:rsid w:val="22007FFE"/>
    <w:rsid w:val="22032E04"/>
    <w:rsid w:val="220426D8"/>
    <w:rsid w:val="22097CEF"/>
    <w:rsid w:val="220B3A67"/>
    <w:rsid w:val="220D5A31"/>
    <w:rsid w:val="220F6353"/>
    <w:rsid w:val="22121262"/>
    <w:rsid w:val="22145011"/>
    <w:rsid w:val="22171F6F"/>
    <w:rsid w:val="221768AF"/>
    <w:rsid w:val="22193154"/>
    <w:rsid w:val="221B63A0"/>
    <w:rsid w:val="221F7512"/>
    <w:rsid w:val="2221772E"/>
    <w:rsid w:val="22280ABD"/>
    <w:rsid w:val="222F5EC7"/>
    <w:rsid w:val="22347461"/>
    <w:rsid w:val="22364F87"/>
    <w:rsid w:val="223905D4"/>
    <w:rsid w:val="223C1E72"/>
    <w:rsid w:val="2241392C"/>
    <w:rsid w:val="224376A4"/>
    <w:rsid w:val="2245341D"/>
    <w:rsid w:val="22477195"/>
    <w:rsid w:val="224A0A33"/>
    <w:rsid w:val="224A27E1"/>
    <w:rsid w:val="224A458F"/>
    <w:rsid w:val="224D407F"/>
    <w:rsid w:val="224F6049"/>
    <w:rsid w:val="224F7DF7"/>
    <w:rsid w:val="22521696"/>
    <w:rsid w:val="22543660"/>
    <w:rsid w:val="225673D8"/>
    <w:rsid w:val="225B49EE"/>
    <w:rsid w:val="226143EE"/>
    <w:rsid w:val="22631AF5"/>
    <w:rsid w:val="22665141"/>
    <w:rsid w:val="226C6BFB"/>
    <w:rsid w:val="22715FC0"/>
    <w:rsid w:val="22765384"/>
    <w:rsid w:val="22791318"/>
    <w:rsid w:val="227B6E3E"/>
    <w:rsid w:val="228201CD"/>
    <w:rsid w:val="22847891"/>
    <w:rsid w:val="22861367"/>
    <w:rsid w:val="2286284C"/>
    <w:rsid w:val="228757E3"/>
    <w:rsid w:val="22883309"/>
    <w:rsid w:val="228A7081"/>
    <w:rsid w:val="228C2DF9"/>
    <w:rsid w:val="228D26CE"/>
    <w:rsid w:val="228F28EA"/>
    <w:rsid w:val="228F4698"/>
    <w:rsid w:val="22927D0F"/>
    <w:rsid w:val="22947F00"/>
    <w:rsid w:val="2298203B"/>
    <w:rsid w:val="229972C4"/>
    <w:rsid w:val="229C0B63"/>
    <w:rsid w:val="22A068A5"/>
    <w:rsid w:val="22A46395"/>
    <w:rsid w:val="22A55C69"/>
    <w:rsid w:val="22AA3280"/>
    <w:rsid w:val="22AF6AE8"/>
    <w:rsid w:val="22AF7937"/>
    <w:rsid w:val="22B20386"/>
    <w:rsid w:val="22B440FE"/>
    <w:rsid w:val="22B61C24"/>
    <w:rsid w:val="22B95D7B"/>
    <w:rsid w:val="22BD2FB3"/>
    <w:rsid w:val="22BE4F7D"/>
    <w:rsid w:val="22C72083"/>
    <w:rsid w:val="22C73E32"/>
    <w:rsid w:val="22C97BAA"/>
    <w:rsid w:val="22CA3922"/>
    <w:rsid w:val="22CC1448"/>
    <w:rsid w:val="22CE51C0"/>
    <w:rsid w:val="22D12F02"/>
    <w:rsid w:val="22D327D6"/>
    <w:rsid w:val="22D64075"/>
    <w:rsid w:val="22D84291"/>
    <w:rsid w:val="22DA1DB7"/>
    <w:rsid w:val="22E22A19"/>
    <w:rsid w:val="22E26EBD"/>
    <w:rsid w:val="22E36792"/>
    <w:rsid w:val="22E76282"/>
    <w:rsid w:val="22EE5862"/>
    <w:rsid w:val="22EE7610"/>
    <w:rsid w:val="22F97F47"/>
    <w:rsid w:val="22FD7853"/>
    <w:rsid w:val="2302130E"/>
    <w:rsid w:val="23024E6A"/>
    <w:rsid w:val="23052BAC"/>
    <w:rsid w:val="2305495A"/>
    <w:rsid w:val="2309444A"/>
    <w:rsid w:val="230B007F"/>
    <w:rsid w:val="2318643B"/>
    <w:rsid w:val="231A51D5"/>
    <w:rsid w:val="231C32E1"/>
    <w:rsid w:val="231D1CA3"/>
    <w:rsid w:val="231D6147"/>
    <w:rsid w:val="231F3C6E"/>
    <w:rsid w:val="23201794"/>
    <w:rsid w:val="232F19D7"/>
    <w:rsid w:val="23384D2F"/>
    <w:rsid w:val="233B39D5"/>
    <w:rsid w:val="2342795C"/>
    <w:rsid w:val="2346744C"/>
    <w:rsid w:val="234731C4"/>
    <w:rsid w:val="23474F72"/>
    <w:rsid w:val="23494ECF"/>
    <w:rsid w:val="234A05BF"/>
    <w:rsid w:val="234B4A63"/>
    <w:rsid w:val="235002CB"/>
    <w:rsid w:val="23533917"/>
    <w:rsid w:val="235356C5"/>
    <w:rsid w:val="235558E1"/>
    <w:rsid w:val="2355694E"/>
    <w:rsid w:val="235A4CA6"/>
    <w:rsid w:val="235D6544"/>
    <w:rsid w:val="23627FFE"/>
    <w:rsid w:val="236C49D9"/>
    <w:rsid w:val="23752827"/>
    <w:rsid w:val="23757D31"/>
    <w:rsid w:val="23792E18"/>
    <w:rsid w:val="237C2E6E"/>
    <w:rsid w:val="237C7D5E"/>
    <w:rsid w:val="237D0994"/>
    <w:rsid w:val="237F295E"/>
    <w:rsid w:val="23895EA1"/>
    <w:rsid w:val="238B30B1"/>
    <w:rsid w:val="238E2BA1"/>
    <w:rsid w:val="23902475"/>
    <w:rsid w:val="239161EE"/>
    <w:rsid w:val="23950905"/>
    <w:rsid w:val="23977CA8"/>
    <w:rsid w:val="2398757C"/>
    <w:rsid w:val="239D1036"/>
    <w:rsid w:val="239E7EBD"/>
    <w:rsid w:val="23A45F21"/>
    <w:rsid w:val="23A56CCF"/>
    <w:rsid w:val="23A67EEB"/>
    <w:rsid w:val="23A75A11"/>
    <w:rsid w:val="23AD1279"/>
    <w:rsid w:val="23BE3486"/>
    <w:rsid w:val="23C562A3"/>
    <w:rsid w:val="23C6233B"/>
    <w:rsid w:val="23C91E2B"/>
    <w:rsid w:val="23C95987"/>
    <w:rsid w:val="23CB7951"/>
    <w:rsid w:val="23CC34AF"/>
    <w:rsid w:val="23CD36CA"/>
    <w:rsid w:val="23CD5478"/>
    <w:rsid w:val="23CE2F9E"/>
    <w:rsid w:val="23D031BA"/>
    <w:rsid w:val="23D42CAA"/>
    <w:rsid w:val="23D71A69"/>
    <w:rsid w:val="23DC1B5F"/>
    <w:rsid w:val="23DE7B3B"/>
    <w:rsid w:val="23DF164F"/>
    <w:rsid w:val="23DF1A1B"/>
    <w:rsid w:val="23E10F23"/>
    <w:rsid w:val="23E17175"/>
    <w:rsid w:val="23E40A13"/>
    <w:rsid w:val="23E751EE"/>
    <w:rsid w:val="23F073B8"/>
    <w:rsid w:val="23F52C20"/>
    <w:rsid w:val="23F549CE"/>
    <w:rsid w:val="23F944BF"/>
    <w:rsid w:val="23FB76B9"/>
    <w:rsid w:val="23FE1AD5"/>
    <w:rsid w:val="23FF13A9"/>
    <w:rsid w:val="24003A9F"/>
    <w:rsid w:val="24013373"/>
    <w:rsid w:val="2406098A"/>
    <w:rsid w:val="240B2444"/>
    <w:rsid w:val="240D3609"/>
    <w:rsid w:val="240F5A90"/>
    <w:rsid w:val="24101808"/>
    <w:rsid w:val="24107A5A"/>
    <w:rsid w:val="24134E54"/>
    <w:rsid w:val="24194B61"/>
    <w:rsid w:val="241A4435"/>
    <w:rsid w:val="242552B4"/>
    <w:rsid w:val="24275640"/>
    <w:rsid w:val="242A6A39"/>
    <w:rsid w:val="242B3716"/>
    <w:rsid w:val="242B4894"/>
    <w:rsid w:val="242D4168"/>
    <w:rsid w:val="242F7EE0"/>
    <w:rsid w:val="24343749"/>
    <w:rsid w:val="243472A5"/>
    <w:rsid w:val="24373239"/>
    <w:rsid w:val="244A6AC8"/>
    <w:rsid w:val="24572F93"/>
    <w:rsid w:val="245C2C9F"/>
    <w:rsid w:val="245E02DF"/>
    <w:rsid w:val="245F009A"/>
    <w:rsid w:val="2460453E"/>
    <w:rsid w:val="246102B6"/>
    <w:rsid w:val="2461110B"/>
    <w:rsid w:val="24653902"/>
    <w:rsid w:val="246D0A09"/>
    <w:rsid w:val="24747FE9"/>
    <w:rsid w:val="24763D61"/>
    <w:rsid w:val="247D50F0"/>
    <w:rsid w:val="24857B00"/>
    <w:rsid w:val="24942439"/>
    <w:rsid w:val="24967F5F"/>
    <w:rsid w:val="24973CD7"/>
    <w:rsid w:val="24975A86"/>
    <w:rsid w:val="249917FE"/>
    <w:rsid w:val="249935AC"/>
    <w:rsid w:val="249B5576"/>
    <w:rsid w:val="249C4E4A"/>
    <w:rsid w:val="249E6E14"/>
    <w:rsid w:val="24A24B56"/>
    <w:rsid w:val="24A65CC9"/>
    <w:rsid w:val="24A73F1B"/>
    <w:rsid w:val="24AA3A0B"/>
    <w:rsid w:val="24AF1021"/>
    <w:rsid w:val="24AF7273"/>
    <w:rsid w:val="24B211FD"/>
    <w:rsid w:val="24B77A5A"/>
    <w:rsid w:val="24BA1552"/>
    <w:rsid w:val="24C04A9F"/>
    <w:rsid w:val="24CE34DB"/>
    <w:rsid w:val="24D32F62"/>
    <w:rsid w:val="24D34D10"/>
    <w:rsid w:val="24D46CDA"/>
    <w:rsid w:val="24D665AE"/>
    <w:rsid w:val="24D9609E"/>
    <w:rsid w:val="24DB5714"/>
    <w:rsid w:val="24DC16EA"/>
    <w:rsid w:val="24DE1FA2"/>
    <w:rsid w:val="24DE36B4"/>
    <w:rsid w:val="24DE5462"/>
    <w:rsid w:val="24EC4023"/>
    <w:rsid w:val="24F353B2"/>
    <w:rsid w:val="24F5112A"/>
    <w:rsid w:val="24FB4266"/>
    <w:rsid w:val="24FB6014"/>
    <w:rsid w:val="2500187D"/>
    <w:rsid w:val="250255F5"/>
    <w:rsid w:val="25070E5D"/>
    <w:rsid w:val="250A6257"/>
    <w:rsid w:val="251946ED"/>
    <w:rsid w:val="251B66B7"/>
    <w:rsid w:val="251F1497"/>
    <w:rsid w:val="251F61A7"/>
    <w:rsid w:val="25203CCD"/>
    <w:rsid w:val="25205A7B"/>
    <w:rsid w:val="25207829"/>
    <w:rsid w:val="252A06A8"/>
    <w:rsid w:val="252E1F46"/>
    <w:rsid w:val="25317C88"/>
    <w:rsid w:val="25331C52"/>
    <w:rsid w:val="253804BC"/>
    <w:rsid w:val="25381017"/>
    <w:rsid w:val="253F4153"/>
    <w:rsid w:val="25407ECB"/>
    <w:rsid w:val="25453733"/>
    <w:rsid w:val="25455653"/>
    <w:rsid w:val="2547125A"/>
    <w:rsid w:val="254B6F9C"/>
    <w:rsid w:val="254C6870"/>
    <w:rsid w:val="255120D8"/>
    <w:rsid w:val="25553977"/>
    <w:rsid w:val="25566D99"/>
    <w:rsid w:val="25592D3B"/>
    <w:rsid w:val="25595F34"/>
    <w:rsid w:val="255A71DF"/>
    <w:rsid w:val="255C2C0B"/>
    <w:rsid w:val="256040C9"/>
    <w:rsid w:val="25627A68"/>
    <w:rsid w:val="256516E0"/>
    <w:rsid w:val="25657932"/>
    <w:rsid w:val="256736AA"/>
    <w:rsid w:val="2569263E"/>
    <w:rsid w:val="256A3ACE"/>
    <w:rsid w:val="256B13EC"/>
    <w:rsid w:val="256C6F12"/>
    <w:rsid w:val="256E4A38"/>
    <w:rsid w:val="25761B3F"/>
    <w:rsid w:val="25783B09"/>
    <w:rsid w:val="25787665"/>
    <w:rsid w:val="257D111F"/>
    <w:rsid w:val="257E4B15"/>
    <w:rsid w:val="258B383C"/>
    <w:rsid w:val="258B7398"/>
    <w:rsid w:val="259124D5"/>
    <w:rsid w:val="25916979"/>
    <w:rsid w:val="2593449F"/>
    <w:rsid w:val="25956469"/>
    <w:rsid w:val="259D0E7A"/>
    <w:rsid w:val="25A643B0"/>
    <w:rsid w:val="25A91F14"/>
    <w:rsid w:val="25A95A70"/>
    <w:rsid w:val="25AB5160"/>
    <w:rsid w:val="25AC5561"/>
    <w:rsid w:val="25AE3087"/>
    <w:rsid w:val="25B510F4"/>
    <w:rsid w:val="25B60C44"/>
    <w:rsid w:val="25B763DF"/>
    <w:rsid w:val="25B82157"/>
    <w:rsid w:val="25B83F05"/>
    <w:rsid w:val="25BA1A2C"/>
    <w:rsid w:val="25BA5ED0"/>
    <w:rsid w:val="25C12DBA"/>
    <w:rsid w:val="25C24D84"/>
    <w:rsid w:val="25C44658"/>
    <w:rsid w:val="25C97EC1"/>
    <w:rsid w:val="25CB1E8B"/>
    <w:rsid w:val="25CD79B1"/>
    <w:rsid w:val="25CE54D7"/>
    <w:rsid w:val="25D32AED"/>
    <w:rsid w:val="25D36F91"/>
    <w:rsid w:val="25D707DF"/>
    <w:rsid w:val="25D725DE"/>
    <w:rsid w:val="25D845A8"/>
    <w:rsid w:val="25DA0320"/>
    <w:rsid w:val="25DD396C"/>
    <w:rsid w:val="25DE1BBE"/>
    <w:rsid w:val="25DF1492"/>
    <w:rsid w:val="25DF5936"/>
    <w:rsid w:val="25E116AE"/>
    <w:rsid w:val="25EB42DB"/>
    <w:rsid w:val="25ED0053"/>
    <w:rsid w:val="25EE5B79"/>
    <w:rsid w:val="25FD7B6A"/>
    <w:rsid w:val="260158AC"/>
    <w:rsid w:val="26025181"/>
    <w:rsid w:val="26031625"/>
    <w:rsid w:val="26070EA9"/>
    <w:rsid w:val="2608197C"/>
    <w:rsid w:val="260B04D9"/>
    <w:rsid w:val="26103D41"/>
    <w:rsid w:val="2610789E"/>
    <w:rsid w:val="26143B06"/>
    <w:rsid w:val="26170C2C"/>
    <w:rsid w:val="26192BF6"/>
    <w:rsid w:val="261E645E"/>
    <w:rsid w:val="26215F4F"/>
    <w:rsid w:val="262212E9"/>
    <w:rsid w:val="262477ED"/>
    <w:rsid w:val="262B46D7"/>
    <w:rsid w:val="262D66A1"/>
    <w:rsid w:val="26306192"/>
    <w:rsid w:val="263537A8"/>
    <w:rsid w:val="263A491A"/>
    <w:rsid w:val="263E265D"/>
    <w:rsid w:val="264158CF"/>
    <w:rsid w:val="26487037"/>
    <w:rsid w:val="264D6D44"/>
    <w:rsid w:val="26526108"/>
    <w:rsid w:val="26551754"/>
    <w:rsid w:val="265C6F87"/>
    <w:rsid w:val="2665585D"/>
    <w:rsid w:val="26681488"/>
    <w:rsid w:val="266F0A68"/>
    <w:rsid w:val="266F2816"/>
    <w:rsid w:val="26720558"/>
    <w:rsid w:val="26722306"/>
    <w:rsid w:val="26742C26"/>
    <w:rsid w:val="2674607E"/>
    <w:rsid w:val="26747E2C"/>
    <w:rsid w:val="26773DC1"/>
    <w:rsid w:val="26795443"/>
    <w:rsid w:val="267B6C2B"/>
    <w:rsid w:val="26802C75"/>
    <w:rsid w:val="26832765"/>
    <w:rsid w:val="26865DB2"/>
    <w:rsid w:val="268C786C"/>
    <w:rsid w:val="268F110A"/>
    <w:rsid w:val="26906C30"/>
    <w:rsid w:val="2694227D"/>
    <w:rsid w:val="26955FF5"/>
    <w:rsid w:val="26971D6D"/>
    <w:rsid w:val="26977FBF"/>
    <w:rsid w:val="26993D37"/>
    <w:rsid w:val="26997DE6"/>
    <w:rsid w:val="269B185D"/>
    <w:rsid w:val="269E134D"/>
    <w:rsid w:val="26A61FB0"/>
    <w:rsid w:val="26A7782B"/>
    <w:rsid w:val="26AA7CF2"/>
    <w:rsid w:val="26AB6117"/>
    <w:rsid w:val="26AD333E"/>
    <w:rsid w:val="26AF355A"/>
    <w:rsid w:val="26B0201E"/>
    <w:rsid w:val="26BB1EFF"/>
    <w:rsid w:val="26BE379D"/>
    <w:rsid w:val="26C54B2C"/>
    <w:rsid w:val="26CD578F"/>
    <w:rsid w:val="26CF1507"/>
    <w:rsid w:val="26D0702D"/>
    <w:rsid w:val="26D60AE7"/>
    <w:rsid w:val="26D64935"/>
    <w:rsid w:val="26D7485F"/>
    <w:rsid w:val="26DE174A"/>
    <w:rsid w:val="26E2748C"/>
    <w:rsid w:val="26E87E73"/>
    <w:rsid w:val="26EA00EF"/>
    <w:rsid w:val="26EC030B"/>
    <w:rsid w:val="26ED706D"/>
    <w:rsid w:val="26F15A73"/>
    <w:rsid w:val="26F15E3F"/>
    <w:rsid w:val="26F23447"/>
    <w:rsid w:val="26F251F5"/>
    <w:rsid w:val="27035654"/>
    <w:rsid w:val="2707510F"/>
    <w:rsid w:val="27084A19"/>
    <w:rsid w:val="27090EBD"/>
    <w:rsid w:val="270C4509"/>
    <w:rsid w:val="270C62B7"/>
    <w:rsid w:val="270F3FF9"/>
    <w:rsid w:val="270F5DA7"/>
    <w:rsid w:val="27167136"/>
    <w:rsid w:val="271E423C"/>
    <w:rsid w:val="27201D62"/>
    <w:rsid w:val="27263790"/>
    <w:rsid w:val="27271343"/>
    <w:rsid w:val="272C6959"/>
    <w:rsid w:val="272E26D1"/>
    <w:rsid w:val="272F1FA5"/>
    <w:rsid w:val="27313F6F"/>
    <w:rsid w:val="273870AC"/>
    <w:rsid w:val="273E043A"/>
    <w:rsid w:val="273F2CF0"/>
    <w:rsid w:val="273F48DE"/>
    <w:rsid w:val="27400656"/>
    <w:rsid w:val="274041B2"/>
    <w:rsid w:val="274243CE"/>
    <w:rsid w:val="274301E8"/>
    <w:rsid w:val="27452B08"/>
    <w:rsid w:val="27455C6D"/>
    <w:rsid w:val="274912B9"/>
    <w:rsid w:val="274A6DDF"/>
    <w:rsid w:val="274F2647"/>
    <w:rsid w:val="2753038A"/>
    <w:rsid w:val="275751A0"/>
    <w:rsid w:val="275D4D64"/>
    <w:rsid w:val="27653385"/>
    <w:rsid w:val="27675BE3"/>
    <w:rsid w:val="277420AE"/>
    <w:rsid w:val="27765E26"/>
    <w:rsid w:val="2778394C"/>
    <w:rsid w:val="277B168E"/>
    <w:rsid w:val="27822A1D"/>
    <w:rsid w:val="27846795"/>
    <w:rsid w:val="27873B8F"/>
    <w:rsid w:val="278836B6"/>
    <w:rsid w:val="2790513A"/>
    <w:rsid w:val="27932534"/>
    <w:rsid w:val="27952750"/>
    <w:rsid w:val="279664C8"/>
    <w:rsid w:val="27985D9D"/>
    <w:rsid w:val="279A1B15"/>
    <w:rsid w:val="279B763B"/>
    <w:rsid w:val="27A40BE5"/>
    <w:rsid w:val="27A42993"/>
    <w:rsid w:val="27A6495D"/>
    <w:rsid w:val="27AD779E"/>
    <w:rsid w:val="27AE55C0"/>
    <w:rsid w:val="27B0758A"/>
    <w:rsid w:val="27B32BD6"/>
    <w:rsid w:val="27B506FD"/>
    <w:rsid w:val="27B64475"/>
    <w:rsid w:val="27B84691"/>
    <w:rsid w:val="27BC4741"/>
    <w:rsid w:val="27BC5F2F"/>
    <w:rsid w:val="27BD5803"/>
    <w:rsid w:val="27C052F3"/>
    <w:rsid w:val="27C6290A"/>
    <w:rsid w:val="27C748D4"/>
    <w:rsid w:val="27C76682"/>
    <w:rsid w:val="27C9064C"/>
    <w:rsid w:val="27CB43C4"/>
    <w:rsid w:val="27CC208C"/>
    <w:rsid w:val="27D03788"/>
    <w:rsid w:val="27D05536"/>
    <w:rsid w:val="27D34DB1"/>
    <w:rsid w:val="27D35027"/>
    <w:rsid w:val="27D52B4D"/>
    <w:rsid w:val="27D668C5"/>
    <w:rsid w:val="27D83146"/>
    <w:rsid w:val="27E014F2"/>
    <w:rsid w:val="27E845E4"/>
    <w:rsid w:val="27E92A9C"/>
    <w:rsid w:val="27EB05C2"/>
    <w:rsid w:val="27EC05D9"/>
    <w:rsid w:val="27F018C5"/>
    <w:rsid w:val="27F05BD9"/>
    <w:rsid w:val="27F50833"/>
    <w:rsid w:val="27F7533C"/>
    <w:rsid w:val="27FF406E"/>
    <w:rsid w:val="28017DE6"/>
    <w:rsid w:val="2802590C"/>
    <w:rsid w:val="280276BA"/>
    <w:rsid w:val="28041684"/>
    <w:rsid w:val="280478D6"/>
    <w:rsid w:val="28074CD0"/>
    <w:rsid w:val="280D0539"/>
    <w:rsid w:val="281178FD"/>
    <w:rsid w:val="28186EDD"/>
    <w:rsid w:val="281F201A"/>
    <w:rsid w:val="281F4E88"/>
    <w:rsid w:val="281F64BE"/>
    <w:rsid w:val="28243AD4"/>
    <w:rsid w:val="282D2989"/>
    <w:rsid w:val="28304504"/>
    <w:rsid w:val="28321134"/>
    <w:rsid w:val="283261F1"/>
    <w:rsid w:val="28357A8F"/>
    <w:rsid w:val="283C7070"/>
    <w:rsid w:val="283D06F2"/>
    <w:rsid w:val="283E4B96"/>
    <w:rsid w:val="28463A4A"/>
    <w:rsid w:val="28481571"/>
    <w:rsid w:val="2849353B"/>
    <w:rsid w:val="284B1061"/>
    <w:rsid w:val="284F6DA3"/>
    <w:rsid w:val="285048C9"/>
    <w:rsid w:val="285443B9"/>
    <w:rsid w:val="285717B4"/>
    <w:rsid w:val="285A344B"/>
    <w:rsid w:val="285F68BA"/>
    <w:rsid w:val="28620159"/>
    <w:rsid w:val="286640ED"/>
    <w:rsid w:val="2867689A"/>
    <w:rsid w:val="28687934"/>
    <w:rsid w:val="286A1DF0"/>
    <w:rsid w:val="286E4D4F"/>
    <w:rsid w:val="287265EE"/>
    <w:rsid w:val="2874680A"/>
    <w:rsid w:val="28754330"/>
    <w:rsid w:val="287560DE"/>
    <w:rsid w:val="28771E56"/>
    <w:rsid w:val="287B7B98"/>
    <w:rsid w:val="287E64FF"/>
    <w:rsid w:val="28821891"/>
    <w:rsid w:val="28871103"/>
    <w:rsid w:val="28885E11"/>
    <w:rsid w:val="28893937"/>
    <w:rsid w:val="288D3427"/>
    <w:rsid w:val="2890116A"/>
    <w:rsid w:val="28904CC6"/>
    <w:rsid w:val="28976054"/>
    <w:rsid w:val="289775FC"/>
    <w:rsid w:val="289A6582"/>
    <w:rsid w:val="289C18BC"/>
    <w:rsid w:val="28AA3FD9"/>
    <w:rsid w:val="28B07116"/>
    <w:rsid w:val="28B36B23"/>
    <w:rsid w:val="28B46C06"/>
    <w:rsid w:val="28B5297E"/>
    <w:rsid w:val="28B60BD0"/>
    <w:rsid w:val="28B9246E"/>
    <w:rsid w:val="28BA1D43"/>
    <w:rsid w:val="28BC3D0D"/>
    <w:rsid w:val="28C3509B"/>
    <w:rsid w:val="28CD5F1A"/>
    <w:rsid w:val="28CF57EE"/>
    <w:rsid w:val="28D177B8"/>
    <w:rsid w:val="28D220AC"/>
    <w:rsid w:val="28D63020"/>
    <w:rsid w:val="28D948BF"/>
    <w:rsid w:val="28E60D8A"/>
    <w:rsid w:val="28E76FDC"/>
    <w:rsid w:val="28F039B6"/>
    <w:rsid w:val="28F214DC"/>
    <w:rsid w:val="28F434A6"/>
    <w:rsid w:val="28F6721F"/>
    <w:rsid w:val="28F74936"/>
    <w:rsid w:val="28F74D45"/>
    <w:rsid w:val="28F9286B"/>
    <w:rsid w:val="28FB2A87"/>
    <w:rsid w:val="2900009D"/>
    <w:rsid w:val="29015BC3"/>
    <w:rsid w:val="2903193C"/>
    <w:rsid w:val="290556B4"/>
    <w:rsid w:val="290A2CCA"/>
    <w:rsid w:val="290C07F0"/>
    <w:rsid w:val="29192F0D"/>
    <w:rsid w:val="29194CBB"/>
    <w:rsid w:val="291B0A33"/>
    <w:rsid w:val="2927387C"/>
    <w:rsid w:val="292875F4"/>
    <w:rsid w:val="292F44DF"/>
    <w:rsid w:val="29310257"/>
    <w:rsid w:val="293715E5"/>
    <w:rsid w:val="293935AF"/>
    <w:rsid w:val="293D4E4D"/>
    <w:rsid w:val="293D6BFB"/>
    <w:rsid w:val="293E2974"/>
    <w:rsid w:val="2940049A"/>
    <w:rsid w:val="294066EC"/>
    <w:rsid w:val="29422464"/>
    <w:rsid w:val="29455AB0"/>
    <w:rsid w:val="294E0E09"/>
    <w:rsid w:val="29534671"/>
    <w:rsid w:val="295757E3"/>
    <w:rsid w:val="295B3526"/>
    <w:rsid w:val="295B52D4"/>
    <w:rsid w:val="295E6B72"/>
    <w:rsid w:val="29606D8E"/>
    <w:rsid w:val="29634188"/>
    <w:rsid w:val="2976035F"/>
    <w:rsid w:val="297665B1"/>
    <w:rsid w:val="297B7724"/>
    <w:rsid w:val="29800B2E"/>
    <w:rsid w:val="298011DE"/>
    <w:rsid w:val="29891E41"/>
    <w:rsid w:val="298A3E0B"/>
    <w:rsid w:val="298A5BB9"/>
    <w:rsid w:val="298B4B63"/>
    <w:rsid w:val="298C1931"/>
    <w:rsid w:val="298C31D0"/>
    <w:rsid w:val="298F34E4"/>
    <w:rsid w:val="29910CF5"/>
    <w:rsid w:val="29930F11"/>
    <w:rsid w:val="29934A6D"/>
    <w:rsid w:val="299407E6"/>
    <w:rsid w:val="299507E6"/>
    <w:rsid w:val="29986528"/>
    <w:rsid w:val="29995DFC"/>
    <w:rsid w:val="29A44ECD"/>
    <w:rsid w:val="29A529F3"/>
    <w:rsid w:val="29A7676B"/>
    <w:rsid w:val="29A77DDD"/>
    <w:rsid w:val="29AD5164"/>
    <w:rsid w:val="29AE665D"/>
    <w:rsid w:val="29B844D4"/>
    <w:rsid w:val="29BB2216"/>
    <w:rsid w:val="29BD5F8E"/>
    <w:rsid w:val="29C06C64"/>
    <w:rsid w:val="29C7422F"/>
    <w:rsid w:val="29C966E1"/>
    <w:rsid w:val="29DA269C"/>
    <w:rsid w:val="29DB4666"/>
    <w:rsid w:val="29DC2957"/>
    <w:rsid w:val="29DD3F3B"/>
    <w:rsid w:val="29E21551"/>
    <w:rsid w:val="29E4176D"/>
    <w:rsid w:val="29E4351B"/>
    <w:rsid w:val="29E96D83"/>
    <w:rsid w:val="29EB48A9"/>
    <w:rsid w:val="29F23E8A"/>
    <w:rsid w:val="29F51284"/>
    <w:rsid w:val="29F86FC6"/>
    <w:rsid w:val="29FA2D3E"/>
    <w:rsid w:val="29FF2103"/>
    <w:rsid w:val="29FF66AF"/>
    <w:rsid w:val="2A027E45"/>
    <w:rsid w:val="2A047719"/>
    <w:rsid w:val="2A081849"/>
    <w:rsid w:val="2A0B0AA8"/>
    <w:rsid w:val="2A0C65CE"/>
    <w:rsid w:val="2A104310"/>
    <w:rsid w:val="2A125EC5"/>
    <w:rsid w:val="2A1262DA"/>
    <w:rsid w:val="2A1D4C7F"/>
    <w:rsid w:val="2A241B69"/>
    <w:rsid w:val="2A24600D"/>
    <w:rsid w:val="2A247DBB"/>
    <w:rsid w:val="2A273408"/>
    <w:rsid w:val="2A275520"/>
    <w:rsid w:val="2A2878AC"/>
    <w:rsid w:val="2A2E0C3A"/>
    <w:rsid w:val="2A2E29E8"/>
    <w:rsid w:val="2A30050E"/>
    <w:rsid w:val="2A32072A"/>
    <w:rsid w:val="2A3224D8"/>
    <w:rsid w:val="2A355B25"/>
    <w:rsid w:val="2A377AEF"/>
    <w:rsid w:val="2A3873C3"/>
    <w:rsid w:val="2A3C5105"/>
    <w:rsid w:val="2A422128"/>
    <w:rsid w:val="2A53244F"/>
    <w:rsid w:val="2A5341FD"/>
    <w:rsid w:val="2A5C1303"/>
    <w:rsid w:val="2A622692"/>
    <w:rsid w:val="2A64465C"/>
    <w:rsid w:val="2A6D1762"/>
    <w:rsid w:val="2A6D3510"/>
    <w:rsid w:val="2A6E1037"/>
    <w:rsid w:val="2A6E7289"/>
    <w:rsid w:val="2A742AF1"/>
    <w:rsid w:val="2A743B27"/>
    <w:rsid w:val="2A7C3754"/>
    <w:rsid w:val="2A7E3970"/>
    <w:rsid w:val="2A830F86"/>
    <w:rsid w:val="2A8645D2"/>
    <w:rsid w:val="2A8940C2"/>
    <w:rsid w:val="2A8B1BE9"/>
    <w:rsid w:val="2A8B3997"/>
    <w:rsid w:val="2A8E16D9"/>
    <w:rsid w:val="2A900FAD"/>
    <w:rsid w:val="2A915D79"/>
    <w:rsid w:val="2A922F77"/>
    <w:rsid w:val="2A954815"/>
    <w:rsid w:val="2A9669CD"/>
    <w:rsid w:val="2A9C5BA4"/>
    <w:rsid w:val="2A9F38E6"/>
    <w:rsid w:val="2AA333D6"/>
    <w:rsid w:val="2AAD6003"/>
    <w:rsid w:val="2AAF3B29"/>
    <w:rsid w:val="2AB078A1"/>
    <w:rsid w:val="2AB253C7"/>
    <w:rsid w:val="2AB27175"/>
    <w:rsid w:val="2AB32EED"/>
    <w:rsid w:val="2AB4113F"/>
    <w:rsid w:val="2AB47391"/>
    <w:rsid w:val="2AB70C30"/>
    <w:rsid w:val="2AB729DE"/>
    <w:rsid w:val="2AB7478C"/>
    <w:rsid w:val="2AC073E7"/>
    <w:rsid w:val="2AC31382"/>
    <w:rsid w:val="2AC375D4"/>
    <w:rsid w:val="2AC46EA9"/>
    <w:rsid w:val="2AC5334C"/>
    <w:rsid w:val="2AD01CF1"/>
    <w:rsid w:val="2AD25A69"/>
    <w:rsid w:val="2AD417E1"/>
    <w:rsid w:val="2AD76BDC"/>
    <w:rsid w:val="2ADE7F6A"/>
    <w:rsid w:val="2AE01F34"/>
    <w:rsid w:val="2AE65071"/>
    <w:rsid w:val="2AEB08D9"/>
    <w:rsid w:val="2AEF2177"/>
    <w:rsid w:val="2AEF3F25"/>
    <w:rsid w:val="2AF07C9E"/>
    <w:rsid w:val="2AF53506"/>
    <w:rsid w:val="2AF673EE"/>
    <w:rsid w:val="2AFB6D6E"/>
    <w:rsid w:val="2AFC4894"/>
    <w:rsid w:val="2B0025D7"/>
    <w:rsid w:val="2B011EAB"/>
    <w:rsid w:val="2B021EE1"/>
    <w:rsid w:val="2B053749"/>
    <w:rsid w:val="2B083239"/>
    <w:rsid w:val="2B0D0850"/>
    <w:rsid w:val="2B147E30"/>
    <w:rsid w:val="2B177920"/>
    <w:rsid w:val="2B1B11BE"/>
    <w:rsid w:val="2B1C6CE5"/>
    <w:rsid w:val="2B204A27"/>
    <w:rsid w:val="2B253D6F"/>
    <w:rsid w:val="2B255B99"/>
    <w:rsid w:val="2B2D0EF2"/>
    <w:rsid w:val="2B3109E2"/>
    <w:rsid w:val="2B3202B6"/>
    <w:rsid w:val="2B326508"/>
    <w:rsid w:val="2B365FF8"/>
    <w:rsid w:val="2B367DA6"/>
    <w:rsid w:val="2B373B1E"/>
    <w:rsid w:val="2B395AE8"/>
    <w:rsid w:val="2B3C2EE3"/>
    <w:rsid w:val="2B3F1D11"/>
    <w:rsid w:val="2B42499D"/>
    <w:rsid w:val="2B485D2C"/>
    <w:rsid w:val="2B4A3852"/>
    <w:rsid w:val="2B4D3342"/>
    <w:rsid w:val="2B512E32"/>
    <w:rsid w:val="2B514BE0"/>
    <w:rsid w:val="2B520958"/>
    <w:rsid w:val="2B5244B4"/>
    <w:rsid w:val="2B565E17"/>
    <w:rsid w:val="2B591CE7"/>
    <w:rsid w:val="2B5C5333"/>
    <w:rsid w:val="2B5D17D7"/>
    <w:rsid w:val="2B607D2C"/>
    <w:rsid w:val="2B634913"/>
    <w:rsid w:val="2B681F2A"/>
    <w:rsid w:val="2B683CD8"/>
    <w:rsid w:val="2B6C5576"/>
    <w:rsid w:val="2B6D7540"/>
    <w:rsid w:val="2B6E37C0"/>
    <w:rsid w:val="2B710DDE"/>
    <w:rsid w:val="2B724D2B"/>
    <w:rsid w:val="2B726905"/>
    <w:rsid w:val="2B7408CF"/>
    <w:rsid w:val="2B746B21"/>
    <w:rsid w:val="2B764647"/>
    <w:rsid w:val="2B77216D"/>
    <w:rsid w:val="2B7D7783"/>
    <w:rsid w:val="2B830B12"/>
    <w:rsid w:val="2B874864"/>
    <w:rsid w:val="2B8C3E6A"/>
    <w:rsid w:val="2B8C5C18"/>
    <w:rsid w:val="2B8D373E"/>
    <w:rsid w:val="2B8E42BA"/>
    <w:rsid w:val="2B920D55"/>
    <w:rsid w:val="2B936FA7"/>
    <w:rsid w:val="2B944ACD"/>
    <w:rsid w:val="2B97636B"/>
    <w:rsid w:val="2B990335"/>
    <w:rsid w:val="2B9B3F1D"/>
    <w:rsid w:val="2B9B40AD"/>
    <w:rsid w:val="2B9E76FA"/>
    <w:rsid w:val="2BA33B3F"/>
    <w:rsid w:val="2BA47406"/>
    <w:rsid w:val="2BAA2542"/>
    <w:rsid w:val="2BAC1E16"/>
    <w:rsid w:val="2BAF20E2"/>
    <w:rsid w:val="2BB313F7"/>
    <w:rsid w:val="2BB46F1D"/>
    <w:rsid w:val="2BB533C1"/>
    <w:rsid w:val="2BB66327"/>
    <w:rsid w:val="2BB66F76"/>
    <w:rsid w:val="2BB86A0D"/>
    <w:rsid w:val="2BBB02AC"/>
    <w:rsid w:val="2BBB64FD"/>
    <w:rsid w:val="2BBB792A"/>
    <w:rsid w:val="2BBD0B4F"/>
    <w:rsid w:val="2BBE1B4A"/>
    <w:rsid w:val="2BC30558"/>
    <w:rsid w:val="2BC5737C"/>
    <w:rsid w:val="2BC96E6C"/>
    <w:rsid w:val="2BCE4483"/>
    <w:rsid w:val="2BCF3D57"/>
    <w:rsid w:val="2BCF6555"/>
    <w:rsid w:val="2BDA2E28"/>
    <w:rsid w:val="2BDB6BA0"/>
    <w:rsid w:val="2BDD6474"/>
    <w:rsid w:val="2BE47802"/>
    <w:rsid w:val="2BE772F2"/>
    <w:rsid w:val="2BEA293F"/>
    <w:rsid w:val="2BEF61A7"/>
    <w:rsid w:val="2BF0264B"/>
    <w:rsid w:val="2BF043F9"/>
    <w:rsid w:val="2BF612E4"/>
    <w:rsid w:val="2BF71372"/>
    <w:rsid w:val="2BFA0DD4"/>
    <w:rsid w:val="2BFC0FF0"/>
    <w:rsid w:val="2BFD08C4"/>
    <w:rsid w:val="2C0003B4"/>
    <w:rsid w:val="2C02412C"/>
    <w:rsid w:val="2C0359EB"/>
    <w:rsid w:val="2C0520A2"/>
    <w:rsid w:val="2C0559CB"/>
    <w:rsid w:val="2C057779"/>
    <w:rsid w:val="2C0734F1"/>
    <w:rsid w:val="2C097269"/>
    <w:rsid w:val="2C0E487F"/>
    <w:rsid w:val="2C0E56CF"/>
    <w:rsid w:val="2C106849"/>
    <w:rsid w:val="2C11611D"/>
    <w:rsid w:val="2C1C51EE"/>
    <w:rsid w:val="2C212804"/>
    <w:rsid w:val="2C2440A3"/>
    <w:rsid w:val="2C245E51"/>
    <w:rsid w:val="2C273B93"/>
    <w:rsid w:val="2C2B3683"/>
    <w:rsid w:val="2C2D78F8"/>
    <w:rsid w:val="2C3167C0"/>
    <w:rsid w:val="2C35005E"/>
    <w:rsid w:val="2C3818FC"/>
    <w:rsid w:val="2C382ED9"/>
    <w:rsid w:val="2C385DA0"/>
    <w:rsid w:val="2C3F0EDD"/>
    <w:rsid w:val="2C3F712F"/>
    <w:rsid w:val="2C4464F3"/>
    <w:rsid w:val="2C464019"/>
    <w:rsid w:val="2C4B7881"/>
    <w:rsid w:val="2C516FCD"/>
    <w:rsid w:val="2C5D75B5"/>
    <w:rsid w:val="2C5E4821"/>
    <w:rsid w:val="2C5F50DB"/>
    <w:rsid w:val="2C697D08"/>
    <w:rsid w:val="2C6B1CD2"/>
    <w:rsid w:val="2C6B3A80"/>
    <w:rsid w:val="2C6B631C"/>
    <w:rsid w:val="2C6C77F8"/>
    <w:rsid w:val="2C6D5A4A"/>
    <w:rsid w:val="2C701096"/>
    <w:rsid w:val="2C715EFC"/>
    <w:rsid w:val="2C7212B2"/>
    <w:rsid w:val="2C763B89"/>
    <w:rsid w:val="2C770676"/>
    <w:rsid w:val="2C772424"/>
    <w:rsid w:val="2C78619D"/>
    <w:rsid w:val="2C7C3EDF"/>
    <w:rsid w:val="2C7C5C8D"/>
    <w:rsid w:val="2C7C7A3B"/>
    <w:rsid w:val="2C7F39CF"/>
    <w:rsid w:val="2C8608B9"/>
    <w:rsid w:val="2C862667"/>
    <w:rsid w:val="2C884632"/>
    <w:rsid w:val="2C8A6818"/>
    <w:rsid w:val="2C8E1AC0"/>
    <w:rsid w:val="2C8E553B"/>
    <w:rsid w:val="2C956D4E"/>
    <w:rsid w:val="2C9577C1"/>
    <w:rsid w:val="2C974875"/>
    <w:rsid w:val="2C974E26"/>
    <w:rsid w:val="2C9805ED"/>
    <w:rsid w:val="2C9A4365"/>
    <w:rsid w:val="2C9C1E8B"/>
    <w:rsid w:val="2C9F197B"/>
    <w:rsid w:val="2C9F5E1F"/>
    <w:rsid w:val="2C9F7BCD"/>
    <w:rsid w:val="2CA376BD"/>
    <w:rsid w:val="2CA7770C"/>
    <w:rsid w:val="2CAB47C4"/>
    <w:rsid w:val="2CAE1BBE"/>
    <w:rsid w:val="2CB573F1"/>
    <w:rsid w:val="2CB74F17"/>
    <w:rsid w:val="2CB76CC5"/>
    <w:rsid w:val="2CBC307A"/>
    <w:rsid w:val="2CBE44F7"/>
    <w:rsid w:val="2CBF1BAC"/>
    <w:rsid w:val="2CC17B44"/>
    <w:rsid w:val="2CC31B0E"/>
    <w:rsid w:val="2CC6515A"/>
    <w:rsid w:val="2CC66F08"/>
    <w:rsid w:val="2CD63C1A"/>
    <w:rsid w:val="2CD930DF"/>
    <w:rsid w:val="2CD94E8D"/>
    <w:rsid w:val="2CDC2BCF"/>
    <w:rsid w:val="2CDC497D"/>
    <w:rsid w:val="2CDF446E"/>
    <w:rsid w:val="2CDF7FCA"/>
    <w:rsid w:val="2CE33F5E"/>
    <w:rsid w:val="2CE43832"/>
    <w:rsid w:val="2CE526DA"/>
    <w:rsid w:val="2CE61358"/>
    <w:rsid w:val="2CE657FC"/>
    <w:rsid w:val="2CEA52EC"/>
    <w:rsid w:val="2CEF2903"/>
    <w:rsid w:val="2CF9552F"/>
    <w:rsid w:val="2CFA4E04"/>
    <w:rsid w:val="2CFE48F4"/>
    <w:rsid w:val="2D012636"/>
    <w:rsid w:val="2D031F0A"/>
    <w:rsid w:val="2D085772"/>
    <w:rsid w:val="2D102879"/>
    <w:rsid w:val="2D1063D5"/>
    <w:rsid w:val="2D173C07"/>
    <w:rsid w:val="2D1759B5"/>
    <w:rsid w:val="2D17796B"/>
    <w:rsid w:val="2D1F486A"/>
    <w:rsid w:val="2D265BF9"/>
    <w:rsid w:val="2D287BC3"/>
    <w:rsid w:val="2D297497"/>
    <w:rsid w:val="2D2D342B"/>
    <w:rsid w:val="2D31223E"/>
    <w:rsid w:val="2D332404"/>
    <w:rsid w:val="2D340315"/>
    <w:rsid w:val="2D3431A8"/>
    <w:rsid w:val="2D371BB4"/>
    <w:rsid w:val="2D3C366E"/>
    <w:rsid w:val="2D412A32"/>
    <w:rsid w:val="2D4367AA"/>
    <w:rsid w:val="2D4529E9"/>
    <w:rsid w:val="2D460049"/>
    <w:rsid w:val="2D466AA1"/>
    <w:rsid w:val="2D480265"/>
    <w:rsid w:val="2D4C1B03"/>
    <w:rsid w:val="2D4D7629"/>
    <w:rsid w:val="2D510EC7"/>
    <w:rsid w:val="2D524B48"/>
    <w:rsid w:val="2D524C40"/>
    <w:rsid w:val="2D564730"/>
    <w:rsid w:val="2D574004"/>
    <w:rsid w:val="2D597D7C"/>
    <w:rsid w:val="2D5B0462"/>
    <w:rsid w:val="2D5B3AF4"/>
    <w:rsid w:val="2D5C786C"/>
    <w:rsid w:val="2D5D3ADD"/>
    <w:rsid w:val="2D5E3D53"/>
    <w:rsid w:val="2D614E83"/>
    <w:rsid w:val="2D6230D5"/>
    <w:rsid w:val="2D662499"/>
    <w:rsid w:val="2D6A01DB"/>
    <w:rsid w:val="2D6D7CCB"/>
    <w:rsid w:val="2D76092E"/>
    <w:rsid w:val="2D7B4196"/>
    <w:rsid w:val="2D7E3C87"/>
    <w:rsid w:val="2D811081"/>
    <w:rsid w:val="2D850B71"/>
    <w:rsid w:val="2D85208D"/>
    <w:rsid w:val="2D890E94"/>
    <w:rsid w:val="2D8E211C"/>
    <w:rsid w:val="2D945258"/>
    <w:rsid w:val="2D947006"/>
    <w:rsid w:val="2D986AF6"/>
    <w:rsid w:val="2D9C5EBB"/>
    <w:rsid w:val="2DA059AB"/>
    <w:rsid w:val="2DA51213"/>
    <w:rsid w:val="2DA52FC1"/>
    <w:rsid w:val="2DA57465"/>
    <w:rsid w:val="2DA90D03"/>
    <w:rsid w:val="2DAD44B7"/>
    <w:rsid w:val="2DB31A09"/>
    <w:rsid w:val="2DB66F7C"/>
    <w:rsid w:val="2DB80F46"/>
    <w:rsid w:val="2DB94CBF"/>
    <w:rsid w:val="2DBE4083"/>
    <w:rsid w:val="2DC7118A"/>
    <w:rsid w:val="2DC84F02"/>
    <w:rsid w:val="2DCA6ECC"/>
    <w:rsid w:val="2DD13DB6"/>
    <w:rsid w:val="2DD54E04"/>
    <w:rsid w:val="2DD65871"/>
    <w:rsid w:val="2DD9710F"/>
    <w:rsid w:val="2DDC09C5"/>
    <w:rsid w:val="2DDD4A26"/>
    <w:rsid w:val="2DDF2977"/>
    <w:rsid w:val="2DDF56D2"/>
    <w:rsid w:val="2DE47F8D"/>
    <w:rsid w:val="2DE531B8"/>
    <w:rsid w:val="2DE735DA"/>
    <w:rsid w:val="2DE81100"/>
    <w:rsid w:val="2DEB0EAF"/>
    <w:rsid w:val="2DEC0BF0"/>
    <w:rsid w:val="2DF45CF7"/>
    <w:rsid w:val="2DF81343"/>
    <w:rsid w:val="2DF857E7"/>
    <w:rsid w:val="2DFB7085"/>
    <w:rsid w:val="2DFD104F"/>
    <w:rsid w:val="2DFD4BAB"/>
    <w:rsid w:val="2E020414"/>
    <w:rsid w:val="2E0221C2"/>
    <w:rsid w:val="2E057F04"/>
    <w:rsid w:val="2E093550"/>
    <w:rsid w:val="2E0C4DEE"/>
    <w:rsid w:val="2E0F48DF"/>
    <w:rsid w:val="2E0F6425"/>
    <w:rsid w:val="2E112405"/>
    <w:rsid w:val="2E1343CF"/>
    <w:rsid w:val="2E1A39AF"/>
    <w:rsid w:val="2E1B7727"/>
    <w:rsid w:val="2E1D6FFC"/>
    <w:rsid w:val="2E206AEC"/>
    <w:rsid w:val="2E221CCA"/>
    <w:rsid w:val="2E222864"/>
    <w:rsid w:val="2E224612"/>
    <w:rsid w:val="2E2A34C6"/>
    <w:rsid w:val="2E2A6178"/>
    <w:rsid w:val="2E3031D3"/>
    <w:rsid w:val="2E352597"/>
    <w:rsid w:val="2E36630F"/>
    <w:rsid w:val="2E386AC1"/>
    <w:rsid w:val="2E3A195C"/>
    <w:rsid w:val="2E3B56D4"/>
    <w:rsid w:val="2E3D769E"/>
    <w:rsid w:val="2E422F06"/>
    <w:rsid w:val="2E426A62"/>
    <w:rsid w:val="2E440A2C"/>
    <w:rsid w:val="2E444588"/>
    <w:rsid w:val="2E4A5917"/>
    <w:rsid w:val="2E4C168F"/>
    <w:rsid w:val="2E4E3659"/>
    <w:rsid w:val="2E5336C9"/>
    <w:rsid w:val="2E5549E7"/>
    <w:rsid w:val="2E5A0250"/>
    <w:rsid w:val="2E5A1FFE"/>
    <w:rsid w:val="2E5D389C"/>
    <w:rsid w:val="2E5D477B"/>
    <w:rsid w:val="2E5E56B5"/>
    <w:rsid w:val="2E6609A2"/>
    <w:rsid w:val="2E67471B"/>
    <w:rsid w:val="2E6966E5"/>
    <w:rsid w:val="2E6C1D31"/>
    <w:rsid w:val="2E6C3ADF"/>
    <w:rsid w:val="2E6D7F83"/>
    <w:rsid w:val="2E6E5AA9"/>
    <w:rsid w:val="2E7165CD"/>
    <w:rsid w:val="2E731311"/>
    <w:rsid w:val="2E755089"/>
    <w:rsid w:val="2E76670C"/>
    <w:rsid w:val="2E777EF3"/>
    <w:rsid w:val="2E782484"/>
    <w:rsid w:val="2E7B1F74"/>
    <w:rsid w:val="2E7C0C48"/>
    <w:rsid w:val="2E7D5CEC"/>
    <w:rsid w:val="2E7F1A64"/>
    <w:rsid w:val="2E8157DC"/>
    <w:rsid w:val="2E8250B1"/>
    <w:rsid w:val="2E840E29"/>
    <w:rsid w:val="2E84707B"/>
    <w:rsid w:val="2E871C59"/>
    <w:rsid w:val="2E89643F"/>
    <w:rsid w:val="2E8B3AC5"/>
    <w:rsid w:val="2E8C7518"/>
    <w:rsid w:val="2E905A1F"/>
    <w:rsid w:val="2E9276CB"/>
    <w:rsid w:val="2E975000"/>
    <w:rsid w:val="2E9A064C"/>
    <w:rsid w:val="2E9C0E80"/>
    <w:rsid w:val="2E9C43C4"/>
    <w:rsid w:val="2EA17C2D"/>
    <w:rsid w:val="2EA25753"/>
    <w:rsid w:val="2EA66FF1"/>
    <w:rsid w:val="2EA96AE1"/>
    <w:rsid w:val="2EAD4823"/>
    <w:rsid w:val="2EB15BE0"/>
    <w:rsid w:val="2EB229A3"/>
    <w:rsid w:val="2EB51324"/>
    <w:rsid w:val="2EB55486"/>
    <w:rsid w:val="2EB86D24"/>
    <w:rsid w:val="2EC21951"/>
    <w:rsid w:val="2EC35DF5"/>
    <w:rsid w:val="2ED31DB0"/>
    <w:rsid w:val="2ED55B28"/>
    <w:rsid w:val="2EDA071F"/>
    <w:rsid w:val="2EE1627B"/>
    <w:rsid w:val="2EE47B19"/>
    <w:rsid w:val="2EE63891"/>
    <w:rsid w:val="2EF064BE"/>
    <w:rsid w:val="2EF44200"/>
    <w:rsid w:val="2EFA10EB"/>
    <w:rsid w:val="2EFC1307"/>
    <w:rsid w:val="2EFD668A"/>
    <w:rsid w:val="2EFE6E2D"/>
    <w:rsid w:val="2F01691D"/>
    <w:rsid w:val="2F0B154A"/>
    <w:rsid w:val="2F0D7070"/>
    <w:rsid w:val="2F146650"/>
    <w:rsid w:val="2F1C3757"/>
    <w:rsid w:val="2F204FF5"/>
    <w:rsid w:val="2F230642"/>
    <w:rsid w:val="2F234AE5"/>
    <w:rsid w:val="2F261EE0"/>
    <w:rsid w:val="2F2820FC"/>
    <w:rsid w:val="2F283504"/>
    <w:rsid w:val="2F2D7712"/>
    <w:rsid w:val="2F300AC1"/>
    <w:rsid w:val="2F320885"/>
    <w:rsid w:val="2F397E65"/>
    <w:rsid w:val="2F3A3BDD"/>
    <w:rsid w:val="2F3A598B"/>
    <w:rsid w:val="2F3C5BA7"/>
    <w:rsid w:val="2F3C7955"/>
    <w:rsid w:val="2F3F7C04"/>
    <w:rsid w:val="2F416D1A"/>
    <w:rsid w:val="2F4607D4"/>
    <w:rsid w:val="2F4D56BE"/>
    <w:rsid w:val="2F527179"/>
    <w:rsid w:val="2F5729E1"/>
    <w:rsid w:val="2F5C3B54"/>
    <w:rsid w:val="2F5F53F2"/>
    <w:rsid w:val="2F601896"/>
    <w:rsid w:val="2F642A08"/>
    <w:rsid w:val="2F6649D2"/>
    <w:rsid w:val="2F6A001E"/>
    <w:rsid w:val="2F7075FF"/>
    <w:rsid w:val="2F713AA3"/>
    <w:rsid w:val="2F7215C9"/>
    <w:rsid w:val="2F725125"/>
    <w:rsid w:val="2F7B047E"/>
    <w:rsid w:val="2F7C41F6"/>
    <w:rsid w:val="2F805A94"/>
    <w:rsid w:val="2F875074"/>
    <w:rsid w:val="2F880DEC"/>
    <w:rsid w:val="2F884949"/>
    <w:rsid w:val="2F8B290C"/>
    <w:rsid w:val="2F8D01B1"/>
    <w:rsid w:val="2F911A4F"/>
    <w:rsid w:val="2F94153F"/>
    <w:rsid w:val="2F9B28CE"/>
    <w:rsid w:val="2F9C6646"/>
    <w:rsid w:val="2FA06136"/>
    <w:rsid w:val="2FA07EE4"/>
    <w:rsid w:val="2FA572A9"/>
    <w:rsid w:val="2FA63021"/>
    <w:rsid w:val="2FA774C5"/>
    <w:rsid w:val="2FA84FEB"/>
    <w:rsid w:val="2FAF45CB"/>
    <w:rsid w:val="2FB27C17"/>
    <w:rsid w:val="2FB63264"/>
    <w:rsid w:val="2FB67708"/>
    <w:rsid w:val="2FB725D1"/>
    <w:rsid w:val="2FC31E25"/>
    <w:rsid w:val="2FC80C04"/>
    <w:rsid w:val="2FC82F97"/>
    <w:rsid w:val="2FCC2A87"/>
    <w:rsid w:val="2FCD4A51"/>
    <w:rsid w:val="2FD30669"/>
    <w:rsid w:val="2FD8767E"/>
    <w:rsid w:val="2FD91648"/>
    <w:rsid w:val="2FD933F6"/>
    <w:rsid w:val="2FDB716E"/>
    <w:rsid w:val="2FE34275"/>
    <w:rsid w:val="2FE63DAE"/>
    <w:rsid w:val="2FEF49C8"/>
    <w:rsid w:val="2FF10740"/>
    <w:rsid w:val="2FF26266"/>
    <w:rsid w:val="2FFA3A98"/>
    <w:rsid w:val="2FFB511A"/>
    <w:rsid w:val="2FFD2195"/>
    <w:rsid w:val="2FFF10AF"/>
    <w:rsid w:val="30032221"/>
    <w:rsid w:val="300541EB"/>
    <w:rsid w:val="30055F99"/>
    <w:rsid w:val="30087837"/>
    <w:rsid w:val="300A3308"/>
    <w:rsid w:val="30110DE2"/>
    <w:rsid w:val="3011493E"/>
    <w:rsid w:val="30185CCC"/>
    <w:rsid w:val="301B1285"/>
    <w:rsid w:val="301B3A0F"/>
    <w:rsid w:val="30204B81"/>
    <w:rsid w:val="30240B15"/>
    <w:rsid w:val="30275F10"/>
    <w:rsid w:val="302F1268"/>
    <w:rsid w:val="303562C4"/>
    <w:rsid w:val="3038636F"/>
    <w:rsid w:val="303B5E5F"/>
    <w:rsid w:val="303F3688"/>
    <w:rsid w:val="303F76FD"/>
    <w:rsid w:val="304308C8"/>
    <w:rsid w:val="30442F65"/>
    <w:rsid w:val="30444D13"/>
    <w:rsid w:val="304545E8"/>
    <w:rsid w:val="3049057C"/>
    <w:rsid w:val="3049232A"/>
    <w:rsid w:val="304E5B92"/>
    <w:rsid w:val="304F5466"/>
    <w:rsid w:val="305331A8"/>
    <w:rsid w:val="30534F57"/>
    <w:rsid w:val="305807BF"/>
    <w:rsid w:val="30601421"/>
    <w:rsid w:val="3062163D"/>
    <w:rsid w:val="30640F12"/>
    <w:rsid w:val="306727B0"/>
    <w:rsid w:val="306B04F2"/>
    <w:rsid w:val="306C6018"/>
    <w:rsid w:val="30751371"/>
    <w:rsid w:val="30760C45"/>
    <w:rsid w:val="307B44AD"/>
    <w:rsid w:val="307F3F9D"/>
    <w:rsid w:val="30874C00"/>
    <w:rsid w:val="30890978"/>
    <w:rsid w:val="308A649E"/>
    <w:rsid w:val="308B46F0"/>
    <w:rsid w:val="308C2216"/>
    <w:rsid w:val="309317F7"/>
    <w:rsid w:val="309612E7"/>
    <w:rsid w:val="309A0DD7"/>
    <w:rsid w:val="309A4933"/>
    <w:rsid w:val="309D4424"/>
    <w:rsid w:val="309D5031"/>
    <w:rsid w:val="309E5534"/>
    <w:rsid w:val="30A12166"/>
    <w:rsid w:val="30A16307"/>
    <w:rsid w:val="30A413A6"/>
    <w:rsid w:val="30A457B2"/>
    <w:rsid w:val="30A734F4"/>
    <w:rsid w:val="30A9101A"/>
    <w:rsid w:val="30A9726C"/>
    <w:rsid w:val="30AB4D93"/>
    <w:rsid w:val="30AC28B9"/>
    <w:rsid w:val="30B023A9"/>
    <w:rsid w:val="30B8125D"/>
    <w:rsid w:val="30BD0622"/>
    <w:rsid w:val="30BD6874"/>
    <w:rsid w:val="30C3032E"/>
    <w:rsid w:val="30C45E54"/>
    <w:rsid w:val="30CB2D3F"/>
    <w:rsid w:val="30D540AA"/>
    <w:rsid w:val="30D75B88"/>
    <w:rsid w:val="30D81900"/>
    <w:rsid w:val="30DC3D95"/>
    <w:rsid w:val="30E12562"/>
    <w:rsid w:val="30E3452C"/>
    <w:rsid w:val="30E82D35"/>
    <w:rsid w:val="30EB33E1"/>
    <w:rsid w:val="30EE1123"/>
    <w:rsid w:val="30F304E8"/>
    <w:rsid w:val="30F85AFE"/>
    <w:rsid w:val="30FA3624"/>
    <w:rsid w:val="310149B3"/>
    <w:rsid w:val="31046251"/>
    <w:rsid w:val="31097D0B"/>
    <w:rsid w:val="310E5321"/>
    <w:rsid w:val="31140B8A"/>
    <w:rsid w:val="3115045E"/>
    <w:rsid w:val="31232B7B"/>
    <w:rsid w:val="312665EC"/>
    <w:rsid w:val="31307046"/>
    <w:rsid w:val="31350B00"/>
    <w:rsid w:val="31363720"/>
    <w:rsid w:val="313A1C72"/>
    <w:rsid w:val="313C0812"/>
    <w:rsid w:val="313E5C07"/>
    <w:rsid w:val="313E5D03"/>
    <w:rsid w:val="31413001"/>
    <w:rsid w:val="314174A5"/>
    <w:rsid w:val="314239BA"/>
    <w:rsid w:val="31445482"/>
    <w:rsid w:val="31456F95"/>
    <w:rsid w:val="31462D0D"/>
    <w:rsid w:val="31505C80"/>
    <w:rsid w:val="31523460"/>
    <w:rsid w:val="31541B56"/>
    <w:rsid w:val="31576CC8"/>
    <w:rsid w:val="31644F41"/>
    <w:rsid w:val="3166515D"/>
    <w:rsid w:val="31684A32"/>
    <w:rsid w:val="316D029A"/>
    <w:rsid w:val="316F4012"/>
    <w:rsid w:val="31717D8A"/>
    <w:rsid w:val="317258B0"/>
    <w:rsid w:val="3179279B"/>
    <w:rsid w:val="31794E91"/>
    <w:rsid w:val="317B5B00"/>
    <w:rsid w:val="317E24A7"/>
    <w:rsid w:val="317F4625"/>
    <w:rsid w:val="31815AF3"/>
    <w:rsid w:val="31837ABD"/>
    <w:rsid w:val="31857392"/>
    <w:rsid w:val="318B6972"/>
    <w:rsid w:val="318D41A0"/>
    <w:rsid w:val="318F1549"/>
    <w:rsid w:val="318F1FBE"/>
    <w:rsid w:val="319770C5"/>
    <w:rsid w:val="319912AD"/>
    <w:rsid w:val="319C46DB"/>
    <w:rsid w:val="319C5734"/>
    <w:rsid w:val="319E0453"/>
    <w:rsid w:val="31A1652F"/>
    <w:rsid w:val="31A5722E"/>
    <w:rsid w:val="31A83831"/>
    <w:rsid w:val="31AD4B3A"/>
    <w:rsid w:val="31AF2660"/>
    <w:rsid w:val="31B1462B"/>
    <w:rsid w:val="31B22151"/>
    <w:rsid w:val="31B25CAD"/>
    <w:rsid w:val="31B41A25"/>
    <w:rsid w:val="31B47C77"/>
    <w:rsid w:val="31B5579D"/>
    <w:rsid w:val="31B77767"/>
    <w:rsid w:val="31BD2FCF"/>
    <w:rsid w:val="31BE4652"/>
    <w:rsid w:val="31C003CA"/>
    <w:rsid w:val="31CB6D6E"/>
    <w:rsid w:val="31CC4FC0"/>
    <w:rsid w:val="31CF15AD"/>
    <w:rsid w:val="31CF2D03"/>
    <w:rsid w:val="31CF69DC"/>
    <w:rsid w:val="31D125D7"/>
    <w:rsid w:val="31D2634F"/>
    <w:rsid w:val="31D6516E"/>
    <w:rsid w:val="31D73965"/>
    <w:rsid w:val="31DC390C"/>
    <w:rsid w:val="31DD5420"/>
    <w:rsid w:val="31DE0814"/>
    <w:rsid w:val="31E537D3"/>
    <w:rsid w:val="31EC5663"/>
    <w:rsid w:val="31EF2884"/>
    <w:rsid w:val="31EF6F01"/>
    <w:rsid w:val="31F07456"/>
    <w:rsid w:val="31F369F1"/>
    <w:rsid w:val="31F44517"/>
    <w:rsid w:val="31F938DC"/>
    <w:rsid w:val="31FB3AF8"/>
    <w:rsid w:val="31FE5396"/>
    <w:rsid w:val="32004C6A"/>
    <w:rsid w:val="320209E2"/>
    <w:rsid w:val="32036508"/>
    <w:rsid w:val="32052280"/>
    <w:rsid w:val="32075FF9"/>
    <w:rsid w:val="320A7897"/>
    <w:rsid w:val="320C7AB3"/>
    <w:rsid w:val="321610B2"/>
    <w:rsid w:val="321626E0"/>
    <w:rsid w:val="3216448E"/>
    <w:rsid w:val="321B5F48"/>
    <w:rsid w:val="321D581C"/>
    <w:rsid w:val="32252923"/>
    <w:rsid w:val="322841C1"/>
    <w:rsid w:val="32292413"/>
    <w:rsid w:val="322A7F39"/>
    <w:rsid w:val="322F37A1"/>
    <w:rsid w:val="322F554F"/>
    <w:rsid w:val="32317519"/>
    <w:rsid w:val="32335040"/>
    <w:rsid w:val="32340DB8"/>
    <w:rsid w:val="323808A8"/>
    <w:rsid w:val="32427031"/>
    <w:rsid w:val="324C2981"/>
    <w:rsid w:val="324C7EAF"/>
    <w:rsid w:val="3251196A"/>
    <w:rsid w:val="3253123E"/>
    <w:rsid w:val="32537490"/>
    <w:rsid w:val="32543208"/>
    <w:rsid w:val="325E7BE3"/>
    <w:rsid w:val="32601BAD"/>
    <w:rsid w:val="3264169D"/>
    <w:rsid w:val="326A47D9"/>
    <w:rsid w:val="327613D0"/>
    <w:rsid w:val="32780CA4"/>
    <w:rsid w:val="327A2C6E"/>
    <w:rsid w:val="32805DAB"/>
    <w:rsid w:val="32807B59"/>
    <w:rsid w:val="32843AED"/>
    <w:rsid w:val="32851613"/>
    <w:rsid w:val="32902492"/>
    <w:rsid w:val="32917FB8"/>
    <w:rsid w:val="32933D30"/>
    <w:rsid w:val="32935ADE"/>
    <w:rsid w:val="329655CE"/>
    <w:rsid w:val="329C61C8"/>
    <w:rsid w:val="32A01FA9"/>
    <w:rsid w:val="32A1072C"/>
    <w:rsid w:val="32A23F73"/>
    <w:rsid w:val="32A45F3D"/>
    <w:rsid w:val="32A777DC"/>
    <w:rsid w:val="32AA339D"/>
    <w:rsid w:val="32AB72CC"/>
    <w:rsid w:val="32AC4DF2"/>
    <w:rsid w:val="32AD714D"/>
    <w:rsid w:val="32B048E2"/>
    <w:rsid w:val="32B75C71"/>
    <w:rsid w:val="32B902C1"/>
    <w:rsid w:val="32BA7E9F"/>
    <w:rsid w:val="32BB6DE3"/>
    <w:rsid w:val="32BF0681"/>
    <w:rsid w:val="32C263C3"/>
    <w:rsid w:val="32CA1246"/>
    <w:rsid w:val="32CE6B16"/>
    <w:rsid w:val="32D61E6F"/>
    <w:rsid w:val="32E20814"/>
    <w:rsid w:val="32E26A66"/>
    <w:rsid w:val="32E449BE"/>
    <w:rsid w:val="32E53E60"/>
    <w:rsid w:val="32E7407C"/>
    <w:rsid w:val="32EB3B6C"/>
    <w:rsid w:val="32EC3440"/>
    <w:rsid w:val="32EC51EE"/>
    <w:rsid w:val="32ED1692"/>
    <w:rsid w:val="32F522F5"/>
    <w:rsid w:val="32F56799"/>
    <w:rsid w:val="32FA5B5D"/>
    <w:rsid w:val="33022275"/>
    <w:rsid w:val="33022C64"/>
    <w:rsid w:val="330469DC"/>
    <w:rsid w:val="33050847"/>
    <w:rsid w:val="33062754"/>
    <w:rsid w:val="330D3AE3"/>
    <w:rsid w:val="331035D3"/>
    <w:rsid w:val="33131B22"/>
    <w:rsid w:val="33136C1F"/>
    <w:rsid w:val="33150BE9"/>
    <w:rsid w:val="33154745"/>
    <w:rsid w:val="3316226B"/>
    <w:rsid w:val="331A1F09"/>
    <w:rsid w:val="331C3D26"/>
    <w:rsid w:val="331D4B4E"/>
    <w:rsid w:val="3321133C"/>
    <w:rsid w:val="33264BA4"/>
    <w:rsid w:val="33296443"/>
    <w:rsid w:val="33354DE7"/>
    <w:rsid w:val="3337290D"/>
    <w:rsid w:val="33380434"/>
    <w:rsid w:val="333948D8"/>
    <w:rsid w:val="333C6176"/>
    <w:rsid w:val="33435756"/>
    <w:rsid w:val="33446DD8"/>
    <w:rsid w:val="334868C9"/>
    <w:rsid w:val="334B63B9"/>
    <w:rsid w:val="334E5EA9"/>
    <w:rsid w:val="335039CF"/>
    <w:rsid w:val="3350577D"/>
    <w:rsid w:val="335214F5"/>
    <w:rsid w:val="33527747"/>
    <w:rsid w:val="33563502"/>
    <w:rsid w:val="33590AD6"/>
    <w:rsid w:val="335A484E"/>
    <w:rsid w:val="335B4AF0"/>
    <w:rsid w:val="335C2374"/>
    <w:rsid w:val="335C6818"/>
    <w:rsid w:val="336254B1"/>
    <w:rsid w:val="33631954"/>
    <w:rsid w:val="336456CD"/>
    <w:rsid w:val="33661445"/>
    <w:rsid w:val="33694A91"/>
    <w:rsid w:val="336D27D3"/>
    <w:rsid w:val="336D632F"/>
    <w:rsid w:val="336F02F9"/>
    <w:rsid w:val="33775400"/>
    <w:rsid w:val="337771AE"/>
    <w:rsid w:val="33786D1E"/>
    <w:rsid w:val="33843679"/>
    <w:rsid w:val="338673F1"/>
    <w:rsid w:val="33883169"/>
    <w:rsid w:val="33890C8F"/>
    <w:rsid w:val="33896EE1"/>
    <w:rsid w:val="338B0EAB"/>
    <w:rsid w:val="338B248E"/>
    <w:rsid w:val="338D077F"/>
    <w:rsid w:val="338F274A"/>
    <w:rsid w:val="33925D96"/>
    <w:rsid w:val="339E0BDF"/>
    <w:rsid w:val="33A15FD9"/>
    <w:rsid w:val="33A37FA3"/>
    <w:rsid w:val="33A53D1B"/>
    <w:rsid w:val="33A8380B"/>
    <w:rsid w:val="33AE5828"/>
    <w:rsid w:val="33B377BC"/>
    <w:rsid w:val="33B73A4E"/>
    <w:rsid w:val="33B977C6"/>
    <w:rsid w:val="33BC2E13"/>
    <w:rsid w:val="33BC72B7"/>
    <w:rsid w:val="33C10429"/>
    <w:rsid w:val="33C323F3"/>
    <w:rsid w:val="33C61EE3"/>
    <w:rsid w:val="33CD3272"/>
    <w:rsid w:val="33CF6FEA"/>
    <w:rsid w:val="33D4015C"/>
    <w:rsid w:val="33D44600"/>
    <w:rsid w:val="33D53ED4"/>
    <w:rsid w:val="33DA14EB"/>
    <w:rsid w:val="33DE722D"/>
    <w:rsid w:val="33E16D1D"/>
    <w:rsid w:val="33E30779"/>
    <w:rsid w:val="33E32A95"/>
    <w:rsid w:val="33F24A86"/>
    <w:rsid w:val="33F425AD"/>
    <w:rsid w:val="33F64577"/>
    <w:rsid w:val="33FB393B"/>
    <w:rsid w:val="33FC76B3"/>
    <w:rsid w:val="34000F51"/>
    <w:rsid w:val="34060532"/>
    <w:rsid w:val="34086058"/>
    <w:rsid w:val="340F5638"/>
    <w:rsid w:val="34164C19"/>
    <w:rsid w:val="34190265"/>
    <w:rsid w:val="341B5D8B"/>
    <w:rsid w:val="341D7D55"/>
    <w:rsid w:val="341E3ACD"/>
    <w:rsid w:val="342033A2"/>
    <w:rsid w:val="34205B4A"/>
    <w:rsid w:val="34212527"/>
    <w:rsid w:val="34272982"/>
    <w:rsid w:val="342804A8"/>
    <w:rsid w:val="3428494C"/>
    <w:rsid w:val="342A06C4"/>
    <w:rsid w:val="342B1D46"/>
    <w:rsid w:val="342C7F98"/>
    <w:rsid w:val="342E1F62"/>
    <w:rsid w:val="343432F1"/>
    <w:rsid w:val="343704CB"/>
    <w:rsid w:val="343926B5"/>
    <w:rsid w:val="34394463"/>
    <w:rsid w:val="343D21A6"/>
    <w:rsid w:val="343E7CCC"/>
    <w:rsid w:val="34425A0E"/>
    <w:rsid w:val="34482D34"/>
    <w:rsid w:val="344A6670"/>
    <w:rsid w:val="344C4197"/>
    <w:rsid w:val="345117AD"/>
    <w:rsid w:val="3454129D"/>
    <w:rsid w:val="34580D8D"/>
    <w:rsid w:val="346516FC"/>
    <w:rsid w:val="34655258"/>
    <w:rsid w:val="346E05B1"/>
    <w:rsid w:val="346F257B"/>
    <w:rsid w:val="34711E4F"/>
    <w:rsid w:val="34757B91"/>
    <w:rsid w:val="34761214"/>
    <w:rsid w:val="34790D04"/>
    <w:rsid w:val="347B0F20"/>
    <w:rsid w:val="3482405C"/>
    <w:rsid w:val="348778C5"/>
    <w:rsid w:val="348A2F11"/>
    <w:rsid w:val="348C4EDB"/>
    <w:rsid w:val="348E2A01"/>
    <w:rsid w:val="34934894"/>
    <w:rsid w:val="34983880"/>
    <w:rsid w:val="349E076A"/>
    <w:rsid w:val="349F21C2"/>
    <w:rsid w:val="34A00986"/>
    <w:rsid w:val="34A044E2"/>
    <w:rsid w:val="34A8074F"/>
    <w:rsid w:val="34A83397"/>
    <w:rsid w:val="34A915E9"/>
    <w:rsid w:val="34A9783B"/>
    <w:rsid w:val="34AA710F"/>
    <w:rsid w:val="34AC2E87"/>
    <w:rsid w:val="34AE30A3"/>
    <w:rsid w:val="34AE4E51"/>
    <w:rsid w:val="34AF6AD4"/>
    <w:rsid w:val="34B54432"/>
    <w:rsid w:val="34B87A7E"/>
    <w:rsid w:val="34BF0E0C"/>
    <w:rsid w:val="34C24459"/>
    <w:rsid w:val="34C603ED"/>
    <w:rsid w:val="34C77CC1"/>
    <w:rsid w:val="34CA0B0B"/>
    <w:rsid w:val="34D04DC8"/>
    <w:rsid w:val="34D10B40"/>
    <w:rsid w:val="34D50630"/>
    <w:rsid w:val="34DA5C46"/>
    <w:rsid w:val="34DF325D"/>
    <w:rsid w:val="34E01B4D"/>
    <w:rsid w:val="34E22D4D"/>
    <w:rsid w:val="34E24AFB"/>
    <w:rsid w:val="34E46AC5"/>
    <w:rsid w:val="34E72111"/>
    <w:rsid w:val="34E940DB"/>
    <w:rsid w:val="34EB1585"/>
    <w:rsid w:val="34EB7E53"/>
    <w:rsid w:val="34EE524E"/>
    <w:rsid w:val="34F32864"/>
    <w:rsid w:val="34F36D08"/>
    <w:rsid w:val="34F8431E"/>
    <w:rsid w:val="34F860CC"/>
    <w:rsid w:val="34FC2127"/>
    <w:rsid w:val="34FD1935"/>
    <w:rsid w:val="35020CF9"/>
    <w:rsid w:val="35026F4B"/>
    <w:rsid w:val="35044A71"/>
    <w:rsid w:val="35066A3B"/>
    <w:rsid w:val="35076310"/>
    <w:rsid w:val="350E3B42"/>
    <w:rsid w:val="350F0980"/>
    <w:rsid w:val="351078BA"/>
    <w:rsid w:val="35154ED0"/>
    <w:rsid w:val="35156C7E"/>
    <w:rsid w:val="351D0610"/>
    <w:rsid w:val="351F3D24"/>
    <w:rsid w:val="35213875"/>
    <w:rsid w:val="352B46F4"/>
    <w:rsid w:val="35305866"/>
    <w:rsid w:val="353251AA"/>
    <w:rsid w:val="353266A5"/>
    <w:rsid w:val="35352E7D"/>
    <w:rsid w:val="35366BF5"/>
    <w:rsid w:val="3538471B"/>
    <w:rsid w:val="35386E11"/>
    <w:rsid w:val="353A4937"/>
    <w:rsid w:val="353C06AF"/>
    <w:rsid w:val="35441312"/>
    <w:rsid w:val="354457B6"/>
    <w:rsid w:val="35447564"/>
    <w:rsid w:val="35450A4F"/>
    <w:rsid w:val="35455528"/>
    <w:rsid w:val="3546508A"/>
    <w:rsid w:val="354B26A0"/>
    <w:rsid w:val="354D6418"/>
    <w:rsid w:val="355359F9"/>
    <w:rsid w:val="355552CD"/>
    <w:rsid w:val="3558300F"/>
    <w:rsid w:val="35586EC5"/>
    <w:rsid w:val="355A17E5"/>
    <w:rsid w:val="355C665B"/>
    <w:rsid w:val="355D23D3"/>
    <w:rsid w:val="356063A9"/>
    <w:rsid w:val="35645510"/>
    <w:rsid w:val="3568190D"/>
    <w:rsid w:val="356E2833"/>
    <w:rsid w:val="3572263D"/>
    <w:rsid w:val="3575596F"/>
    <w:rsid w:val="357C6CFE"/>
    <w:rsid w:val="3583008C"/>
    <w:rsid w:val="35831E3A"/>
    <w:rsid w:val="358636D8"/>
    <w:rsid w:val="358838F4"/>
    <w:rsid w:val="358B0CEF"/>
    <w:rsid w:val="358B263D"/>
    <w:rsid w:val="358D2CB9"/>
    <w:rsid w:val="359170A6"/>
    <w:rsid w:val="35957DBF"/>
    <w:rsid w:val="359A7184"/>
    <w:rsid w:val="35A10512"/>
    <w:rsid w:val="35A324DC"/>
    <w:rsid w:val="35A973C7"/>
    <w:rsid w:val="35AF70D3"/>
    <w:rsid w:val="35B069A7"/>
    <w:rsid w:val="35B20971"/>
    <w:rsid w:val="35BA7826"/>
    <w:rsid w:val="35BB76F2"/>
    <w:rsid w:val="35BE2E72"/>
    <w:rsid w:val="35BE45DF"/>
    <w:rsid w:val="35BF6BEA"/>
    <w:rsid w:val="35C83CF1"/>
    <w:rsid w:val="35CC45F8"/>
    <w:rsid w:val="35CD57AB"/>
    <w:rsid w:val="35D46B3A"/>
    <w:rsid w:val="35DC59EE"/>
    <w:rsid w:val="35DF3F1C"/>
    <w:rsid w:val="35E47D8D"/>
    <w:rsid w:val="35E86141"/>
    <w:rsid w:val="35EB2DC2"/>
    <w:rsid w:val="35EB36EB"/>
    <w:rsid w:val="35ED19A9"/>
    <w:rsid w:val="35EF5721"/>
    <w:rsid w:val="35F1149A"/>
    <w:rsid w:val="35F9034E"/>
    <w:rsid w:val="35FB2318"/>
    <w:rsid w:val="35FE7713"/>
    <w:rsid w:val="36017203"/>
    <w:rsid w:val="36062A6B"/>
    <w:rsid w:val="360B1E2F"/>
    <w:rsid w:val="361231BE"/>
    <w:rsid w:val="361433DA"/>
    <w:rsid w:val="36154A5C"/>
    <w:rsid w:val="361707D4"/>
    <w:rsid w:val="361B02C4"/>
    <w:rsid w:val="361C228F"/>
    <w:rsid w:val="361C403D"/>
    <w:rsid w:val="36201D7F"/>
    <w:rsid w:val="36203B2D"/>
    <w:rsid w:val="36232900"/>
    <w:rsid w:val="362464E4"/>
    <w:rsid w:val="36260A17"/>
    <w:rsid w:val="36304F04"/>
    <w:rsid w:val="36321AB2"/>
    <w:rsid w:val="363475D8"/>
    <w:rsid w:val="36356EAC"/>
    <w:rsid w:val="36394BEF"/>
    <w:rsid w:val="363E4169"/>
    <w:rsid w:val="36453593"/>
    <w:rsid w:val="364610BA"/>
    <w:rsid w:val="364F61C0"/>
    <w:rsid w:val="36511F38"/>
    <w:rsid w:val="36575075"/>
    <w:rsid w:val="365B4B65"/>
    <w:rsid w:val="365E6403"/>
    <w:rsid w:val="36603F29"/>
    <w:rsid w:val="36653C36"/>
    <w:rsid w:val="366A7F20"/>
    <w:rsid w:val="366C6D72"/>
    <w:rsid w:val="366D4898"/>
    <w:rsid w:val="366D6646"/>
    <w:rsid w:val="366F23BE"/>
    <w:rsid w:val="36721EAF"/>
    <w:rsid w:val="367337B0"/>
    <w:rsid w:val="36743E79"/>
    <w:rsid w:val="3676374D"/>
    <w:rsid w:val="36767BF1"/>
    <w:rsid w:val="367774C5"/>
    <w:rsid w:val="36783969"/>
    <w:rsid w:val="367B5207"/>
    <w:rsid w:val="367E2601"/>
    <w:rsid w:val="368045CB"/>
    <w:rsid w:val="36820344"/>
    <w:rsid w:val="368220F2"/>
    <w:rsid w:val="36857E34"/>
    <w:rsid w:val="36965B9D"/>
    <w:rsid w:val="36981915"/>
    <w:rsid w:val="369938DF"/>
    <w:rsid w:val="3699568D"/>
    <w:rsid w:val="369C1F55"/>
    <w:rsid w:val="369C7F24"/>
    <w:rsid w:val="369E2CA4"/>
    <w:rsid w:val="36A05164"/>
    <w:rsid w:val="36A302BA"/>
    <w:rsid w:val="36A75FFC"/>
    <w:rsid w:val="36AE1139"/>
    <w:rsid w:val="36B6623F"/>
    <w:rsid w:val="36BB1AA7"/>
    <w:rsid w:val="36BF709B"/>
    <w:rsid w:val="36C02C1A"/>
    <w:rsid w:val="36C26992"/>
    <w:rsid w:val="36C344B8"/>
    <w:rsid w:val="36C50230"/>
    <w:rsid w:val="36C73FA8"/>
    <w:rsid w:val="36C95F72"/>
    <w:rsid w:val="36C97D20"/>
    <w:rsid w:val="36CC7811"/>
    <w:rsid w:val="36CD4475"/>
    <w:rsid w:val="36CE17DB"/>
    <w:rsid w:val="36D17ACC"/>
    <w:rsid w:val="36D44917"/>
    <w:rsid w:val="36D47A76"/>
    <w:rsid w:val="36D6243D"/>
    <w:rsid w:val="36DE12F2"/>
    <w:rsid w:val="36E0506A"/>
    <w:rsid w:val="36E92171"/>
    <w:rsid w:val="36EE3C2B"/>
    <w:rsid w:val="36EF34FF"/>
    <w:rsid w:val="36F1357C"/>
    <w:rsid w:val="370074BA"/>
    <w:rsid w:val="37024FE0"/>
    <w:rsid w:val="37036E21"/>
    <w:rsid w:val="370445C3"/>
    <w:rsid w:val="37092813"/>
    <w:rsid w:val="3709636F"/>
    <w:rsid w:val="3710594F"/>
    <w:rsid w:val="37184804"/>
    <w:rsid w:val="37190F61"/>
    <w:rsid w:val="371A057C"/>
    <w:rsid w:val="371D62BE"/>
    <w:rsid w:val="3720190B"/>
    <w:rsid w:val="372413FB"/>
    <w:rsid w:val="372E4027"/>
    <w:rsid w:val="37307DA0"/>
    <w:rsid w:val="373158C6"/>
    <w:rsid w:val="37321D6A"/>
    <w:rsid w:val="37337890"/>
    <w:rsid w:val="37362EDC"/>
    <w:rsid w:val="373A0C1E"/>
    <w:rsid w:val="373B6744"/>
    <w:rsid w:val="373F7FE3"/>
    <w:rsid w:val="374C0952"/>
    <w:rsid w:val="374C2700"/>
    <w:rsid w:val="374C5617"/>
    <w:rsid w:val="374E46CA"/>
    <w:rsid w:val="375021F0"/>
    <w:rsid w:val="37537F32"/>
    <w:rsid w:val="37557806"/>
    <w:rsid w:val="37585483"/>
    <w:rsid w:val="375A12C0"/>
    <w:rsid w:val="375D2B5F"/>
    <w:rsid w:val="375F2433"/>
    <w:rsid w:val="376637C1"/>
    <w:rsid w:val="37677539"/>
    <w:rsid w:val="37695060"/>
    <w:rsid w:val="376C68FE"/>
    <w:rsid w:val="376D0FF4"/>
    <w:rsid w:val="37735EDE"/>
    <w:rsid w:val="37761D13"/>
    <w:rsid w:val="377C1237"/>
    <w:rsid w:val="377F2AD5"/>
    <w:rsid w:val="378325C5"/>
    <w:rsid w:val="378400EB"/>
    <w:rsid w:val="37893954"/>
    <w:rsid w:val="378B76CC"/>
    <w:rsid w:val="37920A5A"/>
    <w:rsid w:val="37922808"/>
    <w:rsid w:val="379245B6"/>
    <w:rsid w:val="3793032E"/>
    <w:rsid w:val="3793123B"/>
    <w:rsid w:val="37983B97"/>
    <w:rsid w:val="379C1055"/>
    <w:rsid w:val="379C3687"/>
    <w:rsid w:val="379C5435"/>
    <w:rsid w:val="379D4EBE"/>
    <w:rsid w:val="379F0A81"/>
    <w:rsid w:val="37A10C9D"/>
    <w:rsid w:val="37A662B4"/>
    <w:rsid w:val="37A83DDA"/>
    <w:rsid w:val="37AD1DE2"/>
    <w:rsid w:val="37AD7642"/>
    <w:rsid w:val="37B02C8E"/>
    <w:rsid w:val="37B26A07"/>
    <w:rsid w:val="37B3452D"/>
    <w:rsid w:val="37B409D1"/>
    <w:rsid w:val="37B54672"/>
    <w:rsid w:val="37B564F7"/>
    <w:rsid w:val="37BA58BB"/>
    <w:rsid w:val="37BE184F"/>
    <w:rsid w:val="37BE3599"/>
    <w:rsid w:val="37BE35FD"/>
    <w:rsid w:val="37C03756"/>
    <w:rsid w:val="37C52BDE"/>
    <w:rsid w:val="37C60704"/>
    <w:rsid w:val="37CB536B"/>
    <w:rsid w:val="37D921E5"/>
    <w:rsid w:val="37DA7D0B"/>
    <w:rsid w:val="37E34E12"/>
    <w:rsid w:val="37E56DDC"/>
    <w:rsid w:val="37E90C3B"/>
    <w:rsid w:val="37EB016A"/>
    <w:rsid w:val="37EE37B7"/>
    <w:rsid w:val="37F60FE9"/>
    <w:rsid w:val="37F708BD"/>
    <w:rsid w:val="37F86F59"/>
    <w:rsid w:val="37FE39FA"/>
    <w:rsid w:val="380134EA"/>
    <w:rsid w:val="38064FA4"/>
    <w:rsid w:val="380A6843"/>
    <w:rsid w:val="380F20AB"/>
    <w:rsid w:val="38163439"/>
    <w:rsid w:val="38196A86"/>
    <w:rsid w:val="381B0A50"/>
    <w:rsid w:val="381B27FE"/>
    <w:rsid w:val="381E22EE"/>
    <w:rsid w:val="38207E14"/>
    <w:rsid w:val="38262F51"/>
    <w:rsid w:val="38284F1B"/>
    <w:rsid w:val="382B3573"/>
    <w:rsid w:val="382D42DF"/>
    <w:rsid w:val="382F44FB"/>
    <w:rsid w:val="38352216"/>
    <w:rsid w:val="38355A6B"/>
    <w:rsid w:val="38397128"/>
    <w:rsid w:val="383C09C6"/>
    <w:rsid w:val="383E64EC"/>
    <w:rsid w:val="383E734F"/>
    <w:rsid w:val="38431D54"/>
    <w:rsid w:val="38433B03"/>
    <w:rsid w:val="3845787B"/>
    <w:rsid w:val="384635F3"/>
    <w:rsid w:val="38481119"/>
    <w:rsid w:val="38523D46"/>
    <w:rsid w:val="385B0E4C"/>
    <w:rsid w:val="3862667F"/>
    <w:rsid w:val="386677F1"/>
    <w:rsid w:val="387719FE"/>
    <w:rsid w:val="387B5E35"/>
    <w:rsid w:val="38833DC6"/>
    <w:rsid w:val="3885236D"/>
    <w:rsid w:val="388D2FD0"/>
    <w:rsid w:val="388E7474"/>
    <w:rsid w:val="388F6676"/>
    <w:rsid w:val="38926838"/>
    <w:rsid w:val="38961E84"/>
    <w:rsid w:val="38983E4E"/>
    <w:rsid w:val="38994F68"/>
    <w:rsid w:val="38997BC6"/>
    <w:rsid w:val="389D5A64"/>
    <w:rsid w:val="38A02D03"/>
    <w:rsid w:val="38A722E3"/>
    <w:rsid w:val="38A8605B"/>
    <w:rsid w:val="38AE3672"/>
    <w:rsid w:val="38B16E3F"/>
    <w:rsid w:val="38B4055C"/>
    <w:rsid w:val="38B60778"/>
    <w:rsid w:val="38BE762D"/>
    <w:rsid w:val="38C21505"/>
    <w:rsid w:val="38C22C79"/>
    <w:rsid w:val="38C2711D"/>
    <w:rsid w:val="38C5276A"/>
    <w:rsid w:val="38C70290"/>
    <w:rsid w:val="38C764E2"/>
    <w:rsid w:val="38D03A48"/>
    <w:rsid w:val="38D97FC3"/>
    <w:rsid w:val="38DE382B"/>
    <w:rsid w:val="38E075A3"/>
    <w:rsid w:val="38E2331B"/>
    <w:rsid w:val="38E928FC"/>
    <w:rsid w:val="38EE1CC0"/>
    <w:rsid w:val="38EF3C8A"/>
    <w:rsid w:val="38F60B75"/>
    <w:rsid w:val="38F65019"/>
    <w:rsid w:val="38F848ED"/>
    <w:rsid w:val="38FB262F"/>
    <w:rsid w:val="38FD63A7"/>
    <w:rsid w:val="3902751A"/>
    <w:rsid w:val="390908A8"/>
    <w:rsid w:val="390A63CE"/>
    <w:rsid w:val="390B0AC4"/>
    <w:rsid w:val="39161217"/>
    <w:rsid w:val="39162FC5"/>
    <w:rsid w:val="39180AEB"/>
    <w:rsid w:val="391A2AB5"/>
    <w:rsid w:val="391B753E"/>
    <w:rsid w:val="391D4354"/>
    <w:rsid w:val="39203E44"/>
    <w:rsid w:val="3922196A"/>
    <w:rsid w:val="392505F0"/>
    <w:rsid w:val="392576AC"/>
    <w:rsid w:val="392E030F"/>
    <w:rsid w:val="392E6561"/>
    <w:rsid w:val="393578EF"/>
    <w:rsid w:val="3938118D"/>
    <w:rsid w:val="3942025E"/>
    <w:rsid w:val="39445D84"/>
    <w:rsid w:val="39461AFC"/>
    <w:rsid w:val="394C1E21"/>
    <w:rsid w:val="395104A1"/>
    <w:rsid w:val="395A55A8"/>
    <w:rsid w:val="395B30CE"/>
    <w:rsid w:val="396226AE"/>
    <w:rsid w:val="39627FB8"/>
    <w:rsid w:val="39693A3D"/>
    <w:rsid w:val="396B2D85"/>
    <w:rsid w:val="39706B79"/>
    <w:rsid w:val="39783C80"/>
    <w:rsid w:val="3978732C"/>
    <w:rsid w:val="397931F0"/>
    <w:rsid w:val="397A79F8"/>
    <w:rsid w:val="397F6DBC"/>
    <w:rsid w:val="398029E4"/>
    <w:rsid w:val="39893797"/>
    <w:rsid w:val="398E6FFF"/>
    <w:rsid w:val="3995213C"/>
    <w:rsid w:val="39972358"/>
    <w:rsid w:val="399F120C"/>
    <w:rsid w:val="399F2FBB"/>
    <w:rsid w:val="399F44E5"/>
    <w:rsid w:val="39A405D1"/>
    <w:rsid w:val="39A64349"/>
    <w:rsid w:val="39A84565"/>
    <w:rsid w:val="39A86313"/>
    <w:rsid w:val="39B0341A"/>
    <w:rsid w:val="39B06F76"/>
    <w:rsid w:val="39B8407C"/>
    <w:rsid w:val="39C24EFB"/>
    <w:rsid w:val="39C40C73"/>
    <w:rsid w:val="39C66799"/>
    <w:rsid w:val="39C80763"/>
    <w:rsid w:val="39CB0253"/>
    <w:rsid w:val="39CD7B28"/>
    <w:rsid w:val="39CD7DFD"/>
    <w:rsid w:val="39D07618"/>
    <w:rsid w:val="39D20F0C"/>
    <w:rsid w:val="39D47424"/>
    <w:rsid w:val="39D52E80"/>
    <w:rsid w:val="39D72754"/>
    <w:rsid w:val="39DA3FF3"/>
    <w:rsid w:val="39E15381"/>
    <w:rsid w:val="39E92488"/>
    <w:rsid w:val="39EE5CF0"/>
    <w:rsid w:val="39F03816"/>
    <w:rsid w:val="39F72DF7"/>
    <w:rsid w:val="39FA6443"/>
    <w:rsid w:val="3A013C75"/>
    <w:rsid w:val="3A0177D1"/>
    <w:rsid w:val="3A023FD8"/>
    <w:rsid w:val="3A057993"/>
    <w:rsid w:val="3A064DE8"/>
    <w:rsid w:val="3A086DB2"/>
    <w:rsid w:val="3A0B68A2"/>
    <w:rsid w:val="3A0E0140"/>
    <w:rsid w:val="3A125E82"/>
    <w:rsid w:val="3A137505"/>
    <w:rsid w:val="3A173499"/>
    <w:rsid w:val="3A175247"/>
    <w:rsid w:val="3A1773B1"/>
    <w:rsid w:val="3A1D4E99"/>
    <w:rsid w:val="3A20061E"/>
    <w:rsid w:val="3A222087"/>
    <w:rsid w:val="3A241712"/>
    <w:rsid w:val="3A2A31CC"/>
    <w:rsid w:val="3A2A4F7A"/>
    <w:rsid w:val="3A2C6FF9"/>
    <w:rsid w:val="3A2E433E"/>
    <w:rsid w:val="3A2F07E2"/>
    <w:rsid w:val="3A2F2590"/>
    <w:rsid w:val="3A331955"/>
    <w:rsid w:val="3A35391F"/>
    <w:rsid w:val="3A3556CD"/>
    <w:rsid w:val="3A372822"/>
    <w:rsid w:val="3A3E6C77"/>
    <w:rsid w:val="3A4122C4"/>
    <w:rsid w:val="3A4A73CA"/>
    <w:rsid w:val="3A4B6C9E"/>
    <w:rsid w:val="3A5169AB"/>
    <w:rsid w:val="3A52002D"/>
    <w:rsid w:val="3A543DA5"/>
    <w:rsid w:val="3A557B1D"/>
    <w:rsid w:val="3A575643"/>
    <w:rsid w:val="3A5C056A"/>
    <w:rsid w:val="3A5C534F"/>
    <w:rsid w:val="3A5E4C24"/>
    <w:rsid w:val="3A6A2779"/>
    <w:rsid w:val="3A6A7A6C"/>
    <w:rsid w:val="3A6D4E67"/>
    <w:rsid w:val="3A706705"/>
    <w:rsid w:val="3A726921"/>
    <w:rsid w:val="3A773F37"/>
    <w:rsid w:val="3A7C154E"/>
    <w:rsid w:val="3A7E0E22"/>
    <w:rsid w:val="3A802DEC"/>
    <w:rsid w:val="3A83468A"/>
    <w:rsid w:val="3A8521B0"/>
    <w:rsid w:val="3A86417A"/>
    <w:rsid w:val="3A890E28"/>
    <w:rsid w:val="3A8C79E3"/>
    <w:rsid w:val="3A8D5509"/>
    <w:rsid w:val="3A8D72B7"/>
    <w:rsid w:val="3A940645"/>
    <w:rsid w:val="3A986FED"/>
    <w:rsid w:val="3A9C74FA"/>
    <w:rsid w:val="3A9E14C4"/>
    <w:rsid w:val="3AA06FEA"/>
    <w:rsid w:val="3AA82343"/>
    <w:rsid w:val="3AAA7E69"/>
    <w:rsid w:val="3AAB2C02"/>
    <w:rsid w:val="3AAE2954"/>
    <w:rsid w:val="3AB42A96"/>
    <w:rsid w:val="3AB605BC"/>
    <w:rsid w:val="3AB64A60"/>
    <w:rsid w:val="3AB6680E"/>
    <w:rsid w:val="3ABB11F7"/>
    <w:rsid w:val="3ABE56C2"/>
    <w:rsid w:val="3AC058DE"/>
    <w:rsid w:val="3AC3717D"/>
    <w:rsid w:val="3AC70A1B"/>
    <w:rsid w:val="3AC76CAE"/>
    <w:rsid w:val="3ACC330C"/>
    <w:rsid w:val="3ACC4283"/>
    <w:rsid w:val="3AD44EE6"/>
    <w:rsid w:val="3AD9074E"/>
    <w:rsid w:val="3AD969A0"/>
    <w:rsid w:val="3ADB0022"/>
    <w:rsid w:val="3ADB44C6"/>
    <w:rsid w:val="3ADE3FB6"/>
    <w:rsid w:val="3AE25855"/>
    <w:rsid w:val="3AE55345"/>
    <w:rsid w:val="3AE710BD"/>
    <w:rsid w:val="3AEA64B7"/>
    <w:rsid w:val="3AEC222F"/>
    <w:rsid w:val="3AF15A98"/>
    <w:rsid w:val="3AF17846"/>
    <w:rsid w:val="3AF235BE"/>
    <w:rsid w:val="3AF630AE"/>
    <w:rsid w:val="3AFD387B"/>
    <w:rsid w:val="3B00217F"/>
    <w:rsid w:val="3B023801"/>
    <w:rsid w:val="3B0A4DAB"/>
    <w:rsid w:val="3B133C60"/>
    <w:rsid w:val="3B1654FE"/>
    <w:rsid w:val="3B251346"/>
    <w:rsid w:val="3B2A0FAA"/>
    <w:rsid w:val="3B2A2492"/>
    <w:rsid w:val="3B2C6AD0"/>
    <w:rsid w:val="3B312338"/>
    <w:rsid w:val="3B32452A"/>
    <w:rsid w:val="3B330106"/>
    <w:rsid w:val="3B392F9B"/>
    <w:rsid w:val="3B3C537B"/>
    <w:rsid w:val="3B3D0CDD"/>
    <w:rsid w:val="3B4007CD"/>
    <w:rsid w:val="3B40257B"/>
    <w:rsid w:val="3B47390A"/>
    <w:rsid w:val="3B4756B8"/>
    <w:rsid w:val="3B4958D4"/>
    <w:rsid w:val="3B4C0F20"/>
    <w:rsid w:val="3B514788"/>
    <w:rsid w:val="3B561D9F"/>
    <w:rsid w:val="3B5A1FC0"/>
    <w:rsid w:val="3B5B73B5"/>
    <w:rsid w:val="3B660234"/>
    <w:rsid w:val="3B673FAC"/>
    <w:rsid w:val="3B677B08"/>
    <w:rsid w:val="3B693880"/>
    <w:rsid w:val="3B6E0E96"/>
    <w:rsid w:val="3B702E61"/>
    <w:rsid w:val="3B7346FF"/>
    <w:rsid w:val="3B742225"/>
    <w:rsid w:val="3B7977B9"/>
    <w:rsid w:val="3B820DE6"/>
    <w:rsid w:val="3B84690C"/>
    <w:rsid w:val="3B8551B8"/>
    <w:rsid w:val="3B8701AA"/>
    <w:rsid w:val="3B8763FC"/>
    <w:rsid w:val="3B893F22"/>
    <w:rsid w:val="3B8E32E7"/>
    <w:rsid w:val="3B903503"/>
    <w:rsid w:val="3B912DD7"/>
    <w:rsid w:val="3B9A1C8B"/>
    <w:rsid w:val="3B9A7EDD"/>
    <w:rsid w:val="3B9D5C20"/>
    <w:rsid w:val="3B9F3746"/>
    <w:rsid w:val="3B9F54F4"/>
    <w:rsid w:val="3BA1126C"/>
    <w:rsid w:val="3BA174BE"/>
    <w:rsid w:val="3BA53C6C"/>
    <w:rsid w:val="3BA66882"/>
    <w:rsid w:val="3BAA664E"/>
    <w:rsid w:val="3BAB2075"/>
    <w:rsid w:val="3BAB3E99"/>
    <w:rsid w:val="3BB014AF"/>
    <w:rsid w:val="3BB05953"/>
    <w:rsid w:val="3BB52F69"/>
    <w:rsid w:val="3BB83EF6"/>
    <w:rsid w:val="3BB84807"/>
    <w:rsid w:val="3BBA232E"/>
    <w:rsid w:val="3BBA40DC"/>
    <w:rsid w:val="3BBC60A6"/>
    <w:rsid w:val="3BBD1E1E"/>
    <w:rsid w:val="3BBD597A"/>
    <w:rsid w:val="3BBF5B96"/>
    <w:rsid w:val="3BC907C3"/>
    <w:rsid w:val="3BCB5C2D"/>
    <w:rsid w:val="3BCE7B87"/>
    <w:rsid w:val="3BD258C9"/>
    <w:rsid w:val="3BD74C8E"/>
    <w:rsid w:val="3BD776F8"/>
    <w:rsid w:val="3BDA29D0"/>
    <w:rsid w:val="3BDA477E"/>
    <w:rsid w:val="3BE13D5E"/>
    <w:rsid w:val="3BE21884"/>
    <w:rsid w:val="3BE86E9B"/>
    <w:rsid w:val="3BEB698B"/>
    <w:rsid w:val="3BED2703"/>
    <w:rsid w:val="3BF07AFD"/>
    <w:rsid w:val="3BF13876"/>
    <w:rsid w:val="3BF27D19"/>
    <w:rsid w:val="3BF515B8"/>
    <w:rsid w:val="3BF70E8C"/>
    <w:rsid w:val="3BF84C04"/>
    <w:rsid w:val="3BF910A8"/>
    <w:rsid w:val="3BFC5EF5"/>
    <w:rsid w:val="3BFE66BE"/>
    <w:rsid w:val="3C0161AE"/>
    <w:rsid w:val="3C017F5D"/>
    <w:rsid w:val="3C033CD5"/>
    <w:rsid w:val="3C067321"/>
    <w:rsid w:val="3C0D06AF"/>
    <w:rsid w:val="3C0D6901"/>
    <w:rsid w:val="3C0E2679"/>
    <w:rsid w:val="3C187054"/>
    <w:rsid w:val="3C1A2DCC"/>
    <w:rsid w:val="3C1A7270"/>
    <w:rsid w:val="3C237ED3"/>
    <w:rsid w:val="3C26162F"/>
    <w:rsid w:val="3C2679C3"/>
    <w:rsid w:val="3C28373B"/>
    <w:rsid w:val="3C2D2B00"/>
    <w:rsid w:val="3C2F4ACA"/>
    <w:rsid w:val="3C357C06"/>
    <w:rsid w:val="3C37397E"/>
    <w:rsid w:val="3C37645C"/>
    <w:rsid w:val="3C395948"/>
    <w:rsid w:val="3C3A47FE"/>
    <w:rsid w:val="3C3A521C"/>
    <w:rsid w:val="3C3C0F95"/>
    <w:rsid w:val="3C3C71E7"/>
    <w:rsid w:val="3C3E4D0D"/>
    <w:rsid w:val="3C3F0A85"/>
    <w:rsid w:val="3C432323"/>
    <w:rsid w:val="3C44609B"/>
    <w:rsid w:val="3C4936B2"/>
    <w:rsid w:val="3C4D31A2"/>
    <w:rsid w:val="3C5129E7"/>
    <w:rsid w:val="3C5502A8"/>
    <w:rsid w:val="3C577B7C"/>
    <w:rsid w:val="3C591B47"/>
    <w:rsid w:val="3C5938F5"/>
    <w:rsid w:val="3C597D99"/>
    <w:rsid w:val="3C5A766D"/>
    <w:rsid w:val="3C5C5193"/>
    <w:rsid w:val="3C5E03F3"/>
    <w:rsid w:val="3C636521"/>
    <w:rsid w:val="3C666012"/>
    <w:rsid w:val="3C6D114E"/>
    <w:rsid w:val="3C6D55F2"/>
    <w:rsid w:val="3C7474B8"/>
    <w:rsid w:val="3C7E15AD"/>
    <w:rsid w:val="3C834E15"/>
    <w:rsid w:val="3C8A1546"/>
    <w:rsid w:val="3C8A7F52"/>
    <w:rsid w:val="3C8B5A78"/>
    <w:rsid w:val="3C8D359E"/>
    <w:rsid w:val="3C90308E"/>
    <w:rsid w:val="3C917532"/>
    <w:rsid w:val="3C925059"/>
    <w:rsid w:val="3C94492D"/>
    <w:rsid w:val="3C9506A5"/>
    <w:rsid w:val="3C97266F"/>
    <w:rsid w:val="3C9963E7"/>
    <w:rsid w:val="3C9E1C4F"/>
    <w:rsid w:val="3CA01523"/>
    <w:rsid w:val="3CA60B04"/>
    <w:rsid w:val="3CA64660"/>
    <w:rsid w:val="3CAF1767"/>
    <w:rsid w:val="3CB054DF"/>
    <w:rsid w:val="3CB23005"/>
    <w:rsid w:val="3CB50F6A"/>
    <w:rsid w:val="3CBA010B"/>
    <w:rsid w:val="3CBC20D5"/>
    <w:rsid w:val="3CBC3E83"/>
    <w:rsid w:val="3CC01321"/>
    <w:rsid w:val="3CC571DC"/>
    <w:rsid w:val="3CC64D02"/>
    <w:rsid w:val="3CC8143A"/>
    <w:rsid w:val="3CC86CCC"/>
    <w:rsid w:val="3CD13DD3"/>
    <w:rsid w:val="3CD1792F"/>
    <w:rsid w:val="3CD25455"/>
    <w:rsid w:val="3CD64F45"/>
    <w:rsid w:val="3CD8036F"/>
    <w:rsid w:val="3CDB07AE"/>
    <w:rsid w:val="3CDB255C"/>
    <w:rsid w:val="3CDB69FF"/>
    <w:rsid w:val="3CDC4526"/>
    <w:rsid w:val="3CDE029E"/>
    <w:rsid w:val="3CDE3DFA"/>
    <w:rsid w:val="3CE33B06"/>
    <w:rsid w:val="3CE55188"/>
    <w:rsid w:val="3CE77152"/>
    <w:rsid w:val="3CE84C78"/>
    <w:rsid w:val="3CEB6517"/>
    <w:rsid w:val="3CEF6007"/>
    <w:rsid w:val="3CF03B2D"/>
    <w:rsid w:val="3CF2009E"/>
    <w:rsid w:val="3CF33D49"/>
    <w:rsid w:val="3CF61143"/>
    <w:rsid w:val="3CF90C34"/>
    <w:rsid w:val="3CFB2BFE"/>
    <w:rsid w:val="3CFC0724"/>
    <w:rsid w:val="3CFD1A00"/>
    <w:rsid w:val="3D0A2E41"/>
    <w:rsid w:val="3D0E0B83"/>
    <w:rsid w:val="3D163594"/>
    <w:rsid w:val="3D17277E"/>
    <w:rsid w:val="3D1B32A0"/>
    <w:rsid w:val="3D1C09E8"/>
    <w:rsid w:val="3D1E4B3E"/>
    <w:rsid w:val="3D202664"/>
    <w:rsid w:val="3D20796B"/>
    <w:rsid w:val="3D25234D"/>
    <w:rsid w:val="3D2E2FD3"/>
    <w:rsid w:val="3D2E4D81"/>
    <w:rsid w:val="3D2F0AF9"/>
    <w:rsid w:val="3D3108F0"/>
    <w:rsid w:val="3D324146"/>
    <w:rsid w:val="3D347271"/>
    <w:rsid w:val="3D3954D4"/>
    <w:rsid w:val="3D3B124C"/>
    <w:rsid w:val="3D4520CB"/>
    <w:rsid w:val="3D485717"/>
    <w:rsid w:val="3D4A76E1"/>
    <w:rsid w:val="3D4C5207"/>
    <w:rsid w:val="3D4F6AA6"/>
    <w:rsid w:val="3D5567B2"/>
    <w:rsid w:val="3D566086"/>
    <w:rsid w:val="3D566301"/>
    <w:rsid w:val="3D581DFE"/>
    <w:rsid w:val="3D583BAC"/>
    <w:rsid w:val="3D59067D"/>
    <w:rsid w:val="3D6577DF"/>
    <w:rsid w:val="3D6A1B31"/>
    <w:rsid w:val="3D6C7658"/>
    <w:rsid w:val="3D714C6E"/>
    <w:rsid w:val="3D722FBB"/>
    <w:rsid w:val="3D736C38"/>
    <w:rsid w:val="3D741B32"/>
    <w:rsid w:val="3D7604D6"/>
    <w:rsid w:val="3D89020A"/>
    <w:rsid w:val="3D8E5820"/>
    <w:rsid w:val="3D934BE4"/>
    <w:rsid w:val="3D9646D4"/>
    <w:rsid w:val="3DAA0180"/>
    <w:rsid w:val="3DAB63D2"/>
    <w:rsid w:val="3DAC214A"/>
    <w:rsid w:val="3DAC5CA6"/>
    <w:rsid w:val="3DB50FFF"/>
    <w:rsid w:val="3DB640B7"/>
    <w:rsid w:val="3DBA6615"/>
    <w:rsid w:val="3DBC0328"/>
    <w:rsid w:val="3DC2371B"/>
    <w:rsid w:val="3DC47494"/>
    <w:rsid w:val="3DC76F84"/>
    <w:rsid w:val="3DD0408A"/>
    <w:rsid w:val="3DD07BE6"/>
    <w:rsid w:val="3DD60F75"/>
    <w:rsid w:val="3DD75419"/>
    <w:rsid w:val="3DDA0A65"/>
    <w:rsid w:val="3DDA6CB7"/>
    <w:rsid w:val="3DDD2303"/>
    <w:rsid w:val="3DDF42CD"/>
    <w:rsid w:val="3DDF607B"/>
    <w:rsid w:val="3DE10046"/>
    <w:rsid w:val="3DE25B6C"/>
    <w:rsid w:val="3DE418E4"/>
    <w:rsid w:val="3DE73182"/>
    <w:rsid w:val="3DEA67CE"/>
    <w:rsid w:val="3DED2D3D"/>
    <w:rsid w:val="3DF15DAF"/>
    <w:rsid w:val="3DF32FC8"/>
    <w:rsid w:val="3DF338D5"/>
    <w:rsid w:val="3DF53AF1"/>
    <w:rsid w:val="3DF71617"/>
    <w:rsid w:val="3DF80EEB"/>
    <w:rsid w:val="3DFD6502"/>
    <w:rsid w:val="3DFF04CC"/>
    <w:rsid w:val="3DFF227A"/>
    <w:rsid w:val="3E027FBC"/>
    <w:rsid w:val="3E063608"/>
    <w:rsid w:val="3E067AAC"/>
    <w:rsid w:val="3E077380"/>
    <w:rsid w:val="3E0E131D"/>
    <w:rsid w:val="3E0E6961"/>
    <w:rsid w:val="3E151A9D"/>
    <w:rsid w:val="3E1C107E"/>
    <w:rsid w:val="3E214905"/>
    <w:rsid w:val="3E23065E"/>
    <w:rsid w:val="3E23240C"/>
    <w:rsid w:val="3E241CE0"/>
    <w:rsid w:val="3E283348"/>
    <w:rsid w:val="3E2B12C1"/>
    <w:rsid w:val="3E2E7003"/>
    <w:rsid w:val="3E353EED"/>
    <w:rsid w:val="3E3839DE"/>
    <w:rsid w:val="3E38578C"/>
    <w:rsid w:val="3E4668D1"/>
    <w:rsid w:val="3E4A75B6"/>
    <w:rsid w:val="3E554590"/>
    <w:rsid w:val="3E587BDC"/>
    <w:rsid w:val="3E5A1BA6"/>
    <w:rsid w:val="3E5E1696"/>
    <w:rsid w:val="3E612F34"/>
    <w:rsid w:val="3E622809"/>
    <w:rsid w:val="3E684B11"/>
    <w:rsid w:val="3E6D7B2B"/>
    <w:rsid w:val="3E6F5651"/>
    <w:rsid w:val="3E704F26"/>
    <w:rsid w:val="3E720C9E"/>
    <w:rsid w:val="3E772758"/>
    <w:rsid w:val="3E7A5DA4"/>
    <w:rsid w:val="3E7F33BB"/>
    <w:rsid w:val="3E817133"/>
    <w:rsid w:val="3E832EAB"/>
    <w:rsid w:val="3E854E75"/>
    <w:rsid w:val="3E8804C1"/>
    <w:rsid w:val="3E8B6203"/>
    <w:rsid w:val="3E952BDE"/>
    <w:rsid w:val="3E986179"/>
    <w:rsid w:val="3E99447C"/>
    <w:rsid w:val="3E9C21BE"/>
    <w:rsid w:val="3E9E08AA"/>
    <w:rsid w:val="3E9E5F37"/>
    <w:rsid w:val="3E9E7CE5"/>
    <w:rsid w:val="3EA177D5"/>
    <w:rsid w:val="3EA6303D"/>
    <w:rsid w:val="3EA73EF2"/>
    <w:rsid w:val="3EA80B63"/>
    <w:rsid w:val="3EA83B02"/>
    <w:rsid w:val="3EAA6689"/>
    <w:rsid w:val="3EAB38BB"/>
    <w:rsid w:val="3EAD1CD6"/>
    <w:rsid w:val="3EAD266D"/>
    <w:rsid w:val="3EAD617A"/>
    <w:rsid w:val="3EAF3CA0"/>
    <w:rsid w:val="3EB07A18"/>
    <w:rsid w:val="3EB56DDC"/>
    <w:rsid w:val="3EBC016B"/>
    <w:rsid w:val="3EBC63BD"/>
    <w:rsid w:val="3EBE3EE3"/>
    <w:rsid w:val="3EC15A02"/>
    <w:rsid w:val="3EC3774B"/>
    <w:rsid w:val="3EC534C3"/>
    <w:rsid w:val="3EC72686"/>
    <w:rsid w:val="3ECA0ADA"/>
    <w:rsid w:val="3ECB6600"/>
    <w:rsid w:val="3ECC2AA4"/>
    <w:rsid w:val="3ECD2378"/>
    <w:rsid w:val="3ED17333"/>
    <w:rsid w:val="3ED23E32"/>
    <w:rsid w:val="3ED2798E"/>
    <w:rsid w:val="3ED90D1D"/>
    <w:rsid w:val="3ED96F6F"/>
    <w:rsid w:val="3EDA6843"/>
    <w:rsid w:val="3EDC25BB"/>
    <w:rsid w:val="3EE20ADC"/>
    <w:rsid w:val="3EE55913"/>
    <w:rsid w:val="3EE576C2"/>
    <w:rsid w:val="3EED43A1"/>
    <w:rsid w:val="3EEF6792"/>
    <w:rsid w:val="3EF47905"/>
    <w:rsid w:val="3EF5367D"/>
    <w:rsid w:val="3EF773F5"/>
    <w:rsid w:val="3EFB0C93"/>
    <w:rsid w:val="3EFB5137"/>
    <w:rsid w:val="3EFC2C5D"/>
    <w:rsid w:val="3EFC7E35"/>
    <w:rsid w:val="3EFE69D5"/>
    <w:rsid w:val="3F00274D"/>
    <w:rsid w:val="3F010273"/>
    <w:rsid w:val="3F035D9A"/>
    <w:rsid w:val="3F09025C"/>
    <w:rsid w:val="3F0D4E6A"/>
    <w:rsid w:val="3F0F0BE2"/>
    <w:rsid w:val="3F1455EF"/>
    <w:rsid w:val="3F1461F9"/>
    <w:rsid w:val="3F161F71"/>
    <w:rsid w:val="3F1735F3"/>
    <w:rsid w:val="3F1955BD"/>
    <w:rsid w:val="3F19736B"/>
    <w:rsid w:val="3F1B4903"/>
    <w:rsid w:val="3F1B741F"/>
    <w:rsid w:val="3F1B7587"/>
    <w:rsid w:val="3F1C6E5B"/>
    <w:rsid w:val="3F1E0E25"/>
    <w:rsid w:val="3F2006FA"/>
    <w:rsid w:val="3F204B9E"/>
    <w:rsid w:val="3F205AEF"/>
    <w:rsid w:val="3F20694C"/>
    <w:rsid w:val="3F214472"/>
    <w:rsid w:val="3F23468E"/>
    <w:rsid w:val="3F283A52"/>
    <w:rsid w:val="3F2D2E17"/>
    <w:rsid w:val="3F2F3033"/>
    <w:rsid w:val="3F2F4DE1"/>
    <w:rsid w:val="3F357FC6"/>
    <w:rsid w:val="3F397A0D"/>
    <w:rsid w:val="3F3B5533"/>
    <w:rsid w:val="3F402B4A"/>
    <w:rsid w:val="3F406FEE"/>
    <w:rsid w:val="3F4563B2"/>
    <w:rsid w:val="3F47037C"/>
    <w:rsid w:val="3F4940F4"/>
    <w:rsid w:val="3F4A39C9"/>
    <w:rsid w:val="3F4C7741"/>
    <w:rsid w:val="3F4D34B9"/>
    <w:rsid w:val="3F536D21"/>
    <w:rsid w:val="3F570084"/>
    <w:rsid w:val="3F584337"/>
    <w:rsid w:val="3F5E1222"/>
    <w:rsid w:val="3F5E56C6"/>
    <w:rsid w:val="3F5E7474"/>
    <w:rsid w:val="3F634A8A"/>
    <w:rsid w:val="3F6A0346"/>
    <w:rsid w:val="3F6C1B91"/>
    <w:rsid w:val="3F6D76B7"/>
    <w:rsid w:val="3F6E5909"/>
    <w:rsid w:val="3F6F1681"/>
    <w:rsid w:val="3F7153F9"/>
    <w:rsid w:val="3F760C61"/>
    <w:rsid w:val="3F762A0F"/>
    <w:rsid w:val="3F7647BE"/>
    <w:rsid w:val="3F7B1DD4"/>
    <w:rsid w:val="3F7B7B8A"/>
    <w:rsid w:val="3F854A01"/>
    <w:rsid w:val="3F8844F1"/>
    <w:rsid w:val="3F894D5F"/>
    <w:rsid w:val="3F902061"/>
    <w:rsid w:val="3F951D49"/>
    <w:rsid w:val="3F952DC8"/>
    <w:rsid w:val="3F95733A"/>
    <w:rsid w:val="3F9904AC"/>
    <w:rsid w:val="3F9F1F66"/>
    <w:rsid w:val="3FA550A3"/>
    <w:rsid w:val="3FA806EF"/>
    <w:rsid w:val="3FB11C9A"/>
    <w:rsid w:val="3FB452E6"/>
    <w:rsid w:val="3FB6105E"/>
    <w:rsid w:val="3FB83028"/>
    <w:rsid w:val="3FB901B2"/>
    <w:rsid w:val="3FBB18FB"/>
    <w:rsid w:val="3FBD063E"/>
    <w:rsid w:val="3FBF43B6"/>
    <w:rsid w:val="3FC01EDD"/>
    <w:rsid w:val="3FC4377B"/>
    <w:rsid w:val="3FC65745"/>
    <w:rsid w:val="3FC7326B"/>
    <w:rsid w:val="3FCA4B09"/>
    <w:rsid w:val="3FD140EA"/>
    <w:rsid w:val="3FD15E98"/>
    <w:rsid w:val="3FD37E62"/>
    <w:rsid w:val="3FDA4D4C"/>
    <w:rsid w:val="3FDB4607"/>
    <w:rsid w:val="3FDF2363"/>
    <w:rsid w:val="3FE200A5"/>
    <w:rsid w:val="3FE23C01"/>
    <w:rsid w:val="3FEB51AC"/>
    <w:rsid w:val="3FEE07F8"/>
    <w:rsid w:val="3FF102E8"/>
    <w:rsid w:val="3FF144F4"/>
    <w:rsid w:val="3FF35E0E"/>
    <w:rsid w:val="3FF51B86"/>
    <w:rsid w:val="3FFA53EF"/>
    <w:rsid w:val="3FFD0A3B"/>
    <w:rsid w:val="3FFF0C57"/>
    <w:rsid w:val="3FFF3710"/>
    <w:rsid w:val="4000052B"/>
    <w:rsid w:val="400022D9"/>
    <w:rsid w:val="4004001B"/>
    <w:rsid w:val="40063D93"/>
    <w:rsid w:val="400718BA"/>
    <w:rsid w:val="40077B0C"/>
    <w:rsid w:val="400B3158"/>
    <w:rsid w:val="400E0E9A"/>
    <w:rsid w:val="40175FA1"/>
    <w:rsid w:val="401A15ED"/>
    <w:rsid w:val="401A783F"/>
    <w:rsid w:val="401D2E8B"/>
    <w:rsid w:val="401F09B1"/>
    <w:rsid w:val="40301595"/>
    <w:rsid w:val="40324B88"/>
    <w:rsid w:val="403871D3"/>
    <w:rsid w:val="40387CC5"/>
    <w:rsid w:val="403A57EB"/>
    <w:rsid w:val="403B1563"/>
    <w:rsid w:val="403D352D"/>
    <w:rsid w:val="403F2E01"/>
    <w:rsid w:val="40460634"/>
    <w:rsid w:val="404C3770"/>
    <w:rsid w:val="404C37B5"/>
    <w:rsid w:val="404E34A3"/>
    <w:rsid w:val="40532D51"/>
    <w:rsid w:val="4057639D"/>
    <w:rsid w:val="40646D0C"/>
    <w:rsid w:val="40662A84"/>
    <w:rsid w:val="406805AA"/>
    <w:rsid w:val="4069313A"/>
    <w:rsid w:val="40700D17"/>
    <w:rsid w:val="40721429"/>
    <w:rsid w:val="40730CFD"/>
    <w:rsid w:val="40752CC7"/>
    <w:rsid w:val="40774C91"/>
    <w:rsid w:val="40784565"/>
    <w:rsid w:val="407927B7"/>
    <w:rsid w:val="407D1B7C"/>
    <w:rsid w:val="4080278D"/>
    <w:rsid w:val="408178BE"/>
    <w:rsid w:val="408265DF"/>
    <w:rsid w:val="40844CB8"/>
    <w:rsid w:val="40890521"/>
    <w:rsid w:val="408A0869"/>
    <w:rsid w:val="408A49C4"/>
    <w:rsid w:val="408E5B37"/>
    <w:rsid w:val="409018AF"/>
    <w:rsid w:val="40907B01"/>
    <w:rsid w:val="40955117"/>
    <w:rsid w:val="409745AE"/>
    <w:rsid w:val="409F1AF2"/>
    <w:rsid w:val="40A67324"/>
    <w:rsid w:val="40A91953"/>
    <w:rsid w:val="40AB0497"/>
    <w:rsid w:val="40AD06B3"/>
    <w:rsid w:val="40B01F51"/>
    <w:rsid w:val="40B57568"/>
    <w:rsid w:val="40B97058"/>
    <w:rsid w:val="40BC6B48"/>
    <w:rsid w:val="40BE6018"/>
    <w:rsid w:val="40BE7759"/>
    <w:rsid w:val="40C477AB"/>
    <w:rsid w:val="40C96B6F"/>
    <w:rsid w:val="40CA3013"/>
    <w:rsid w:val="40CB6D8B"/>
    <w:rsid w:val="40D519B8"/>
    <w:rsid w:val="40D75730"/>
    <w:rsid w:val="40D93256"/>
    <w:rsid w:val="40D95004"/>
    <w:rsid w:val="40DA0D7C"/>
    <w:rsid w:val="40DB5220"/>
    <w:rsid w:val="40DF6392"/>
    <w:rsid w:val="40E66965"/>
    <w:rsid w:val="40EB4D37"/>
    <w:rsid w:val="40F523F9"/>
    <w:rsid w:val="40F97454"/>
    <w:rsid w:val="40F97EBF"/>
    <w:rsid w:val="40FA31CC"/>
    <w:rsid w:val="40FC6F44"/>
    <w:rsid w:val="40FF07E3"/>
    <w:rsid w:val="41032081"/>
    <w:rsid w:val="41067DC3"/>
    <w:rsid w:val="410858E9"/>
    <w:rsid w:val="4109175A"/>
    <w:rsid w:val="410A1661"/>
    <w:rsid w:val="410A340F"/>
    <w:rsid w:val="410B53D9"/>
    <w:rsid w:val="410D1152"/>
    <w:rsid w:val="410F6C78"/>
    <w:rsid w:val="41135982"/>
    <w:rsid w:val="41166258"/>
    <w:rsid w:val="41197AF6"/>
    <w:rsid w:val="411C3143"/>
    <w:rsid w:val="41210759"/>
    <w:rsid w:val="412169AB"/>
    <w:rsid w:val="41230975"/>
    <w:rsid w:val="412546ED"/>
    <w:rsid w:val="41270465"/>
    <w:rsid w:val="412F10C8"/>
    <w:rsid w:val="412F731A"/>
    <w:rsid w:val="41322966"/>
    <w:rsid w:val="413466DE"/>
    <w:rsid w:val="41391807"/>
    <w:rsid w:val="41391F47"/>
    <w:rsid w:val="413E130B"/>
    <w:rsid w:val="41405083"/>
    <w:rsid w:val="41410DFB"/>
    <w:rsid w:val="41434B73"/>
    <w:rsid w:val="414508EB"/>
    <w:rsid w:val="41456B3D"/>
    <w:rsid w:val="41460013"/>
    <w:rsid w:val="414601C0"/>
    <w:rsid w:val="4149735F"/>
    <w:rsid w:val="414A4154"/>
    <w:rsid w:val="414F3518"/>
    <w:rsid w:val="4151103E"/>
    <w:rsid w:val="41597698"/>
    <w:rsid w:val="415B3C6B"/>
    <w:rsid w:val="415B709A"/>
    <w:rsid w:val="415E19AD"/>
    <w:rsid w:val="4162149D"/>
    <w:rsid w:val="41635215"/>
    <w:rsid w:val="41652D3C"/>
    <w:rsid w:val="41662610"/>
    <w:rsid w:val="416A0352"/>
    <w:rsid w:val="416C40CA"/>
    <w:rsid w:val="416C5E78"/>
    <w:rsid w:val="416D1BF0"/>
    <w:rsid w:val="416E0082"/>
    <w:rsid w:val="416F7716"/>
    <w:rsid w:val="41714ABE"/>
    <w:rsid w:val="41744D2D"/>
    <w:rsid w:val="4177481D"/>
    <w:rsid w:val="417C1E33"/>
    <w:rsid w:val="418238EE"/>
    <w:rsid w:val="41831414"/>
    <w:rsid w:val="41847666"/>
    <w:rsid w:val="418807D8"/>
    <w:rsid w:val="41894C7C"/>
    <w:rsid w:val="418A27A2"/>
    <w:rsid w:val="418C02C8"/>
    <w:rsid w:val="418C7217"/>
    <w:rsid w:val="418D5DEE"/>
    <w:rsid w:val="4194248D"/>
    <w:rsid w:val="41986C6D"/>
    <w:rsid w:val="419B675D"/>
    <w:rsid w:val="41A05B22"/>
    <w:rsid w:val="41A2189A"/>
    <w:rsid w:val="41B23122"/>
    <w:rsid w:val="41B25855"/>
    <w:rsid w:val="41B33AA7"/>
    <w:rsid w:val="41B617E9"/>
    <w:rsid w:val="41B8730F"/>
    <w:rsid w:val="41BD2B78"/>
    <w:rsid w:val="41C2018E"/>
    <w:rsid w:val="41C31810"/>
    <w:rsid w:val="41C71300"/>
    <w:rsid w:val="41C9151C"/>
    <w:rsid w:val="41C932CA"/>
    <w:rsid w:val="41CA2B9F"/>
    <w:rsid w:val="41CE08E1"/>
    <w:rsid w:val="41D028AB"/>
    <w:rsid w:val="41D103D1"/>
    <w:rsid w:val="41D13F2D"/>
    <w:rsid w:val="41D45168"/>
    <w:rsid w:val="41D659E7"/>
    <w:rsid w:val="41DC353F"/>
    <w:rsid w:val="41DD28D2"/>
    <w:rsid w:val="41DD6D76"/>
    <w:rsid w:val="41E06866"/>
    <w:rsid w:val="41E225DE"/>
    <w:rsid w:val="41F320F5"/>
    <w:rsid w:val="41F540C0"/>
    <w:rsid w:val="41F8595E"/>
    <w:rsid w:val="41F8770C"/>
    <w:rsid w:val="42073DF3"/>
    <w:rsid w:val="42091919"/>
    <w:rsid w:val="420E6F2F"/>
    <w:rsid w:val="420F3F6D"/>
    <w:rsid w:val="4213148C"/>
    <w:rsid w:val="42157E73"/>
    <w:rsid w:val="42162288"/>
    <w:rsid w:val="42187DAE"/>
    <w:rsid w:val="421A58D4"/>
    <w:rsid w:val="421B164C"/>
    <w:rsid w:val="421B33FA"/>
    <w:rsid w:val="421D53C4"/>
    <w:rsid w:val="422229DB"/>
    <w:rsid w:val="42240501"/>
    <w:rsid w:val="42277FF1"/>
    <w:rsid w:val="42293D69"/>
    <w:rsid w:val="422C3774"/>
    <w:rsid w:val="42350960"/>
    <w:rsid w:val="42380450"/>
    <w:rsid w:val="423F358D"/>
    <w:rsid w:val="42446DF5"/>
    <w:rsid w:val="42472441"/>
    <w:rsid w:val="4249440B"/>
    <w:rsid w:val="424961B9"/>
    <w:rsid w:val="424B0183"/>
    <w:rsid w:val="424E37D0"/>
    <w:rsid w:val="42521512"/>
    <w:rsid w:val="42530DE6"/>
    <w:rsid w:val="426209F6"/>
    <w:rsid w:val="42641245"/>
    <w:rsid w:val="42660B19"/>
    <w:rsid w:val="42690B45"/>
    <w:rsid w:val="426B25D4"/>
    <w:rsid w:val="426C3C56"/>
    <w:rsid w:val="42737515"/>
    <w:rsid w:val="42770F78"/>
    <w:rsid w:val="42772D26"/>
    <w:rsid w:val="427C033D"/>
    <w:rsid w:val="427C658F"/>
    <w:rsid w:val="427D5E63"/>
    <w:rsid w:val="427E2307"/>
    <w:rsid w:val="42823479"/>
    <w:rsid w:val="428471F1"/>
    <w:rsid w:val="42894808"/>
    <w:rsid w:val="428B0580"/>
    <w:rsid w:val="428C42F8"/>
    <w:rsid w:val="4292190E"/>
    <w:rsid w:val="42925DB2"/>
    <w:rsid w:val="42935686"/>
    <w:rsid w:val="42980EEF"/>
    <w:rsid w:val="429A6A15"/>
    <w:rsid w:val="42A17DA3"/>
    <w:rsid w:val="42A258CA"/>
    <w:rsid w:val="42A31D6D"/>
    <w:rsid w:val="42A33B1C"/>
    <w:rsid w:val="42A41642"/>
    <w:rsid w:val="42A44D37"/>
    <w:rsid w:val="42A45AE6"/>
    <w:rsid w:val="42A617C8"/>
    <w:rsid w:val="42A6360C"/>
    <w:rsid w:val="42A836B8"/>
    <w:rsid w:val="42AC04F6"/>
    <w:rsid w:val="42BA70B7"/>
    <w:rsid w:val="42BC4BDD"/>
    <w:rsid w:val="42BC698B"/>
    <w:rsid w:val="42C27D1A"/>
    <w:rsid w:val="42C85330"/>
    <w:rsid w:val="42CD2946"/>
    <w:rsid w:val="42D57A4D"/>
    <w:rsid w:val="42D9578F"/>
    <w:rsid w:val="42DA1507"/>
    <w:rsid w:val="42DA5063"/>
    <w:rsid w:val="42DC0E67"/>
    <w:rsid w:val="42DD22F7"/>
    <w:rsid w:val="42DE0FF8"/>
    <w:rsid w:val="42DE4B54"/>
    <w:rsid w:val="42DF08CC"/>
    <w:rsid w:val="42DF6B1E"/>
    <w:rsid w:val="42E278AA"/>
    <w:rsid w:val="42E44134"/>
    <w:rsid w:val="42F205FF"/>
    <w:rsid w:val="42F35C5E"/>
    <w:rsid w:val="42F425C9"/>
    <w:rsid w:val="42F7270F"/>
    <w:rsid w:val="42F73E67"/>
    <w:rsid w:val="42FC322C"/>
    <w:rsid w:val="42FE6FA4"/>
    <w:rsid w:val="42FF4ACA"/>
    <w:rsid w:val="4303280C"/>
    <w:rsid w:val="430345BA"/>
    <w:rsid w:val="43065E58"/>
    <w:rsid w:val="43075564"/>
    <w:rsid w:val="430976F7"/>
    <w:rsid w:val="430B1A01"/>
    <w:rsid w:val="430B7913"/>
    <w:rsid w:val="430C0042"/>
    <w:rsid w:val="430C7F46"/>
    <w:rsid w:val="430F11B1"/>
    <w:rsid w:val="430F2F5F"/>
    <w:rsid w:val="430F7403"/>
    <w:rsid w:val="43100A85"/>
    <w:rsid w:val="431467C7"/>
    <w:rsid w:val="431762B8"/>
    <w:rsid w:val="43282273"/>
    <w:rsid w:val="432B1D63"/>
    <w:rsid w:val="432B58BF"/>
    <w:rsid w:val="432D7889"/>
    <w:rsid w:val="432F53AF"/>
    <w:rsid w:val="43301845"/>
    <w:rsid w:val="433230F1"/>
    <w:rsid w:val="43324E9F"/>
    <w:rsid w:val="43362BE2"/>
    <w:rsid w:val="43374264"/>
    <w:rsid w:val="4339622E"/>
    <w:rsid w:val="433A3D54"/>
    <w:rsid w:val="433E1A96"/>
    <w:rsid w:val="43421586"/>
    <w:rsid w:val="43452E25"/>
    <w:rsid w:val="43497B64"/>
    <w:rsid w:val="434B5F61"/>
    <w:rsid w:val="434F15AD"/>
    <w:rsid w:val="43543068"/>
    <w:rsid w:val="4355293C"/>
    <w:rsid w:val="43560B8E"/>
    <w:rsid w:val="43615785"/>
    <w:rsid w:val="436239D7"/>
    <w:rsid w:val="43635059"/>
    <w:rsid w:val="43672D9B"/>
    <w:rsid w:val="43686B13"/>
    <w:rsid w:val="436A288B"/>
    <w:rsid w:val="436A4639"/>
    <w:rsid w:val="436B0826"/>
    <w:rsid w:val="437159C8"/>
    <w:rsid w:val="4374370A"/>
    <w:rsid w:val="43747266"/>
    <w:rsid w:val="43762FDE"/>
    <w:rsid w:val="437B6846"/>
    <w:rsid w:val="437C611B"/>
    <w:rsid w:val="43803E5D"/>
    <w:rsid w:val="438374A9"/>
    <w:rsid w:val="438576C5"/>
    <w:rsid w:val="438759BB"/>
    <w:rsid w:val="43882D11"/>
    <w:rsid w:val="438A4CDB"/>
    <w:rsid w:val="438C112A"/>
    <w:rsid w:val="438C20BD"/>
    <w:rsid w:val="438F40A0"/>
    <w:rsid w:val="43911BC6"/>
    <w:rsid w:val="4391606A"/>
    <w:rsid w:val="43917E18"/>
    <w:rsid w:val="439416B6"/>
    <w:rsid w:val="439711A6"/>
    <w:rsid w:val="439B47F3"/>
    <w:rsid w:val="439D20AF"/>
    <w:rsid w:val="43A062AD"/>
    <w:rsid w:val="43A22025"/>
    <w:rsid w:val="43A23DD3"/>
    <w:rsid w:val="43A713E9"/>
    <w:rsid w:val="43A85162"/>
    <w:rsid w:val="43A86F10"/>
    <w:rsid w:val="43AC4C52"/>
    <w:rsid w:val="43AF64F0"/>
    <w:rsid w:val="43B34232"/>
    <w:rsid w:val="43B35FE0"/>
    <w:rsid w:val="43BE4985"/>
    <w:rsid w:val="43BF2BD7"/>
    <w:rsid w:val="43BF5519"/>
    <w:rsid w:val="43C24475"/>
    <w:rsid w:val="43C27FD1"/>
    <w:rsid w:val="43CA7067"/>
    <w:rsid w:val="43CF26EE"/>
    <w:rsid w:val="43D17831"/>
    <w:rsid w:val="43D54B16"/>
    <w:rsid w:val="43D9356D"/>
    <w:rsid w:val="43DE6DD5"/>
    <w:rsid w:val="43E048FB"/>
    <w:rsid w:val="43E71662"/>
    <w:rsid w:val="43E85D96"/>
    <w:rsid w:val="43EC32A0"/>
    <w:rsid w:val="43EF4B3E"/>
    <w:rsid w:val="43F32881"/>
    <w:rsid w:val="43F565F9"/>
    <w:rsid w:val="43F6411F"/>
    <w:rsid w:val="43FB163B"/>
    <w:rsid w:val="43FB7987"/>
    <w:rsid w:val="44022AC4"/>
    <w:rsid w:val="440A1978"/>
    <w:rsid w:val="44101903"/>
    <w:rsid w:val="44136A7F"/>
    <w:rsid w:val="441427F7"/>
    <w:rsid w:val="44143923"/>
    <w:rsid w:val="4416656F"/>
    <w:rsid w:val="441822E7"/>
    <w:rsid w:val="441A605F"/>
    <w:rsid w:val="441A7E0D"/>
    <w:rsid w:val="441B3B85"/>
    <w:rsid w:val="441C3545"/>
    <w:rsid w:val="44201EC6"/>
    <w:rsid w:val="44242A3A"/>
    <w:rsid w:val="4427077C"/>
    <w:rsid w:val="44307631"/>
    <w:rsid w:val="44316F05"/>
    <w:rsid w:val="44337121"/>
    <w:rsid w:val="443609BF"/>
    <w:rsid w:val="4436276D"/>
    <w:rsid w:val="44380293"/>
    <w:rsid w:val="443B7D84"/>
    <w:rsid w:val="443D3AFC"/>
    <w:rsid w:val="443D58AA"/>
    <w:rsid w:val="443E3D0E"/>
    <w:rsid w:val="4440539A"/>
    <w:rsid w:val="4440575B"/>
    <w:rsid w:val="44443836"/>
    <w:rsid w:val="44466E54"/>
    <w:rsid w:val="444A6219"/>
    <w:rsid w:val="444B446B"/>
    <w:rsid w:val="444C01E3"/>
    <w:rsid w:val="444C3D3F"/>
    <w:rsid w:val="444F55DD"/>
    <w:rsid w:val="44561F95"/>
    <w:rsid w:val="4456696C"/>
    <w:rsid w:val="445826E4"/>
    <w:rsid w:val="4461674D"/>
    <w:rsid w:val="446217B4"/>
    <w:rsid w:val="44625310"/>
    <w:rsid w:val="44676DCB"/>
    <w:rsid w:val="446C2633"/>
    <w:rsid w:val="446E0159"/>
    <w:rsid w:val="446E1F07"/>
    <w:rsid w:val="446E7BBC"/>
    <w:rsid w:val="44715A38"/>
    <w:rsid w:val="44727C49"/>
    <w:rsid w:val="4473751E"/>
    <w:rsid w:val="44760DBC"/>
    <w:rsid w:val="4476700E"/>
    <w:rsid w:val="44782D86"/>
    <w:rsid w:val="44783E9F"/>
    <w:rsid w:val="447A7C06"/>
    <w:rsid w:val="447B63D2"/>
    <w:rsid w:val="44817E8C"/>
    <w:rsid w:val="44890AEF"/>
    <w:rsid w:val="448B0D0B"/>
    <w:rsid w:val="44915BF6"/>
    <w:rsid w:val="44957494"/>
    <w:rsid w:val="4497145E"/>
    <w:rsid w:val="44A75419"/>
    <w:rsid w:val="44B261C4"/>
    <w:rsid w:val="44B30262"/>
    <w:rsid w:val="44B85878"/>
    <w:rsid w:val="44BF2763"/>
    <w:rsid w:val="44C22253"/>
    <w:rsid w:val="44C47D79"/>
    <w:rsid w:val="44C67F95"/>
    <w:rsid w:val="44C91833"/>
    <w:rsid w:val="44CE0BF8"/>
    <w:rsid w:val="44D2693A"/>
    <w:rsid w:val="44DC50C3"/>
    <w:rsid w:val="44DF1057"/>
    <w:rsid w:val="44DF4BB3"/>
    <w:rsid w:val="44E1443E"/>
    <w:rsid w:val="44E328F5"/>
    <w:rsid w:val="44E64193"/>
    <w:rsid w:val="44E67CEF"/>
    <w:rsid w:val="44E81CBA"/>
    <w:rsid w:val="44E93C84"/>
    <w:rsid w:val="44EB17AA"/>
    <w:rsid w:val="44EC107E"/>
    <w:rsid w:val="44ED4282"/>
    <w:rsid w:val="44ED76B2"/>
    <w:rsid w:val="44F57952"/>
    <w:rsid w:val="44F71EFD"/>
    <w:rsid w:val="44FA19ED"/>
    <w:rsid w:val="4504286C"/>
    <w:rsid w:val="4504461A"/>
    <w:rsid w:val="45062140"/>
    <w:rsid w:val="4508235C"/>
    <w:rsid w:val="4508410A"/>
    <w:rsid w:val="451231DA"/>
    <w:rsid w:val="45152ED4"/>
    <w:rsid w:val="451A3E3D"/>
    <w:rsid w:val="451E392D"/>
    <w:rsid w:val="451F1453"/>
    <w:rsid w:val="45216F7A"/>
    <w:rsid w:val="45232EC1"/>
    <w:rsid w:val="45294080"/>
    <w:rsid w:val="452F78E8"/>
    <w:rsid w:val="45303661"/>
    <w:rsid w:val="45345A41"/>
    <w:rsid w:val="453F38A4"/>
    <w:rsid w:val="453F5652"/>
    <w:rsid w:val="454964D0"/>
    <w:rsid w:val="454D5FC1"/>
    <w:rsid w:val="454E105C"/>
    <w:rsid w:val="45561319"/>
    <w:rsid w:val="4557299B"/>
    <w:rsid w:val="455A06DD"/>
    <w:rsid w:val="455A248C"/>
    <w:rsid w:val="45607A6D"/>
    <w:rsid w:val="45633A36"/>
    <w:rsid w:val="45684AE6"/>
    <w:rsid w:val="45701CAF"/>
    <w:rsid w:val="45726666"/>
    <w:rsid w:val="45765517"/>
    <w:rsid w:val="45790B56"/>
    <w:rsid w:val="457C0654"/>
    <w:rsid w:val="457C68A6"/>
    <w:rsid w:val="457F5F13"/>
    <w:rsid w:val="45806396"/>
    <w:rsid w:val="45824D6D"/>
    <w:rsid w:val="45824F88"/>
    <w:rsid w:val="458F65D9"/>
    <w:rsid w:val="45967968"/>
    <w:rsid w:val="45986F93"/>
    <w:rsid w:val="45A831F7"/>
    <w:rsid w:val="45A858ED"/>
    <w:rsid w:val="45A8769B"/>
    <w:rsid w:val="45AA51C1"/>
    <w:rsid w:val="45AF0A29"/>
    <w:rsid w:val="45AF27D7"/>
    <w:rsid w:val="45AF695B"/>
    <w:rsid w:val="45B222C8"/>
    <w:rsid w:val="45B24076"/>
    <w:rsid w:val="45B63B66"/>
    <w:rsid w:val="45B7168C"/>
    <w:rsid w:val="45B778DE"/>
    <w:rsid w:val="45B93656"/>
    <w:rsid w:val="45BB5620"/>
    <w:rsid w:val="45C03FBF"/>
    <w:rsid w:val="45C67B21"/>
    <w:rsid w:val="45C96E92"/>
    <w:rsid w:val="45CA7611"/>
    <w:rsid w:val="45CC3389"/>
    <w:rsid w:val="45CC5137"/>
    <w:rsid w:val="45CF1C33"/>
    <w:rsid w:val="45D133DA"/>
    <w:rsid w:val="45D34D29"/>
    <w:rsid w:val="45DB537A"/>
    <w:rsid w:val="45E22BAD"/>
    <w:rsid w:val="45E306D3"/>
    <w:rsid w:val="45E5016B"/>
    <w:rsid w:val="45E71F71"/>
    <w:rsid w:val="45EE77A4"/>
    <w:rsid w:val="45EF0E26"/>
    <w:rsid w:val="45F026AD"/>
    <w:rsid w:val="45F11042"/>
    <w:rsid w:val="45F14B9E"/>
    <w:rsid w:val="45F20916"/>
    <w:rsid w:val="45F4643C"/>
    <w:rsid w:val="45F8417E"/>
    <w:rsid w:val="46020B59"/>
    <w:rsid w:val="460348D1"/>
    <w:rsid w:val="46081EE8"/>
    <w:rsid w:val="460A5C60"/>
    <w:rsid w:val="460D74FE"/>
    <w:rsid w:val="46115240"/>
    <w:rsid w:val="46130FB8"/>
    <w:rsid w:val="46162856"/>
    <w:rsid w:val="46184820"/>
    <w:rsid w:val="461865CE"/>
    <w:rsid w:val="461B1C1B"/>
    <w:rsid w:val="461B7E6D"/>
    <w:rsid w:val="46202C1B"/>
    <w:rsid w:val="462036D5"/>
    <w:rsid w:val="462F1B6A"/>
    <w:rsid w:val="46307B3F"/>
    <w:rsid w:val="46317690"/>
    <w:rsid w:val="46364CA7"/>
    <w:rsid w:val="463B22BD"/>
    <w:rsid w:val="463D6035"/>
    <w:rsid w:val="46424B25"/>
    <w:rsid w:val="4645313C"/>
    <w:rsid w:val="464E745B"/>
    <w:rsid w:val="464F7B16"/>
    <w:rsid w:val="46503FBA"/>
    <w:rsid w:val="46535859"/>
    <w:rsid w:val="4654512D"/>
    <w:rsid w:val="46560EA5"/>
    <w:rsid w:val="46586D4B"/>
    <w:rsid w:val="465A6BE7"/>
    <w:rsid w:val="465B64BB"/>
    <w:rsid w:val="465D0485"/>
    <w:rsid w:val="465D2233"/>
    <w:rsid w:val="465F41FD"/>
    <w:rsid w:val="466622E2"/>
    <w:rsid w:val="46690BD8"/>
    <w:rsid w:val="46746524"/>
    <w:rsid w:val="46753A21"/>
    <w:rsid w:val="467C4DAF"/>
    <w:rsid w:val="4682613E"/>
    <w:rsid w:val="46841EB6"/>
    <w:rsid w:val="46853538"/>
    <w:rsid w:val="468A6DA0"/>
    <w:rsid w:val="468C0D6B"/>
    <w:rsid w:val="468C2B19"/>
    <w:rsid w:val="468E4AE3"/>
    <w:rsid w:val="46900FBA"/>
    <w:rsid w:val="46947F59"/>
    <w:rsid w:val="46955E71"/>
    <w:rsid w:val="4698326B"/>
    <w:rsid w:val="469F0A9E"/>
    <w:rsid w:val="469F45FA"/>
    <w:rsid w:val="46A77952"/>
    <w:rsid w:val="46AC31BB"/>
    <w:rsid w:val="46AC4F69"/>
    <w:rsid w:val="46AE2A8F"/>
    <w:rsid w:val="46B04A59"/>
    <w:rsid w:val="46B36680"/>
    <w:rsid w:val="46B502C1"/>
    <w:rsid w:val="46B81B60"/>
    <w:rsid w:val="46BA7686"/>
    <w:rsid w:val="46BC33FE"/>
    <w:rsid w:val="46BD7176"/>
    <w:rsid w:val="46C154B0"/>
    <w:rsid w:val="46C2478C"/>
    <w:rsid w:val="46C422B2"/>
    <w:rsid w:val="46CC1167"/>
    <w:rsid w:val="46CD560B"/>
    <w:rsid w:val="46CE1383"/>
    <w:rsid w:val="46D25393"/>
    <w:rsid w:val="46D71FE6"/>
    <w:rsid w:val="46DD3374"/>
    <w:rsid w:val="46E2098A"/>
    <w:rsid w:val="46E42955"/>
    <w:rsid w:val="46E93AC7"/>
    <w:rsid w:val="46E97F6B"/>
    <w:rsid w:val="46EB783F"/>
    <w:rsid w:val="46F0774A"/>
    <w:rsid w:val="46F10BCE"/>
    <w:rsid w:val="46F25071"/>
    <w:rsid w:val="46F54B62"/>
    <w:rsid w:val="46F8751A"/>
    <w:rsid w:val="46FC1A4C"/>
    <w:rsid w:val="46FC2E01"/>
    <w:rsid w:val="46FC7C9E"/>
    <w:rsid w:val="46FD1081"/>
    <w:rsid w:val="46FD57C4"/>
    <w:rsid w:val="47017063"/>
    <w:rsid w:val="47046B53"/>
    <w:rsid w:val="47094169"/>
    <w:rsid w:val="470B3A79"/>
    <w:rsid w:val="470B6133"/>
    <w:rsid w:val="470B7EE1"/>
    <w:rsid w:val="470D1EAB"/>
    <w:rsid w:val="470D3C59"/>
    <w:rsid w:val="4712301E"/>
    <w:rsid w:val="47146E5A"/>
    <w:rsid w:val="47152B0E"/>
    <w:rsid w:val="471A1ED2"/>
    <w:rsid w:val="471A45C8"/>
    <w:rsid w:val="471A6376"/>
    <w:rsid w:val="471F398D"/>
    <w:rsid w:val="471F573B"/>
    <w:rsid w:val="47207CE6"/>
    <w:rsid w:val="472135CE"/>
    <w:rsid w:val="47217705"/>
    <w:rsid w:val="47233C17"/>
    <w:rsid w:val="472471F5"/>
    <w:rsid w:val="47290367"/>
    <w:rsid w:val="4729480B"/>
    <w:rsid w:val="47354F5E"/>
    <w:rsid w:val="47370CD6"/>
    <w:rsid w:val="47372A84"/>
    <w:rsid w:val="473A2575"/>
    <w:rsid w:val="473F5DDD"/>
    <w:rsid w:val="4743767B"/>
    <w:rsid w:val="47490A0A"/>
    <w:rsid w:val="474D04FA"/>
    <w:rsid w:val="474D4056"/>
    <w:rsid w:val="474D42B3"/>
    <w:rsid w:val="47523D62"/>
    <w:rsid w:val="47525B10"/>
    <w:rsid w:val="475353E4"/>
    <w:rsid w:val="4755115C"/>
    <w:rsid w:val="475A2FF9"/>
    <w:rsid w:val="475A49C5"/>
    <w:rsid w:val="475C698F"/>
    <w:rsid w:val="475E6263"/>
    <w:rsid w:val="47615D53"/>
    <w:rsid w:val="4766336A"/>
    <w:rsid w:val="47677A2B"/>
    <w:rsid w:val="476B6BD2"/>
    <w:rsid w:val="47747A03"/>
    <w:rsid w:val="47794E4B"/>
    <w:rsid w:val="477C0DDF"/>
    <w:rsid w:val="478163F5"/>
    <w:rsid w:val="47841A42"/>
    <w:rsid w:val="4789413C"/>
    <w:rsid w:val="478D4316"/>
    <w:rsid w:val="478D4D9A"/>
    <w:rsid w:val="47947ED7"/>
    <w:rsid w:val="47971775"/>
    <w:rsid w:val="479779C7"/>
    <w:rsid w:val="47A10846"/>
    <w:rsid w:val="47A125F4"/>
    <w:rsid w:val="47AB4CCE"/>
    <w:rsid w:val="47B02837"/>
    <w:rsid w:val="47B6609F"/>
    <w:rsid w:val="47B73BC5"/>
    <w:rsid w:val="47BA5463"/>
    <w:rsid w:val="47BD70E3"/>
    <w:rsid w:val="47C307BC"/>
    <w:rsid w:val="47C36A0E"/>
    <w:rsid w:val="47C54534"/>
    <w:rsid w:val="47C85DD2"/>
    <w:rsid w:val="47C87B80"/>
    <w:rsid w:val="47CC58C3"/>
    <w:rsid w:val="47CD163B"/>
    <w:rsid w:val="47CF53B3"/>
    <w:rsid w:val="47CF7161"/>
    <w:rsid w:val="47D06A35"/>
    <w:rsid w:val="47D6229D"/>
    <w:rsid w:val="47D76015"/>
    <w:rsid w:val="47DB3D58"/>
    <w:rsid w:val="47DE73A4"/>
    <w:rsid w:val="47E03DB9"/>
    <w:rsid w:val="47E164DE"/>
    <w:rsid w:val="47E36768"/>
    <w:rsid w:val="47E863B1"/>
    <w:rsid w:val="47EC7D13"/>
    <w:rsid w:val="47F00E85"/>
    <w:rsid w:val="47F15329"/>
    <w:rsid w:val="47F40975"/>
    <w:rsid w:val="47F44E19"/>
    <w:rsid w:val="47F6649C"/>
    <w:rsid w:val="47F70466"/>
    <w:rsid w:val="47F941DE"/>
    <w:rsid w:val="47FC782A"/>
    <w:rsid w:val="480212E4"/>
    <w:rsid w:val="48030BB8"/>
    <w:rsid w:val="48036E0A"/>
    <w:rsid w:val="48054931"/>
    <w:rsid w:val="4807724E"/>
    <w:rsid w:val="480D7C89"/>
    <w:rsid w:val="480E5EDB"/>
    <w:rsid w:val="4812704D"/>
    <w:rsid w:val="4818117E"/>
    <w:rsid w:val="481D7ECC"/>
    <w:rsid w:val="482254E2"/>
    <w:rsid w:val="4828061F"/>
    <w:rsid w:val="48284AC3"/>
    <w:rsid w:val="482E20D9"/>
    <w:rsid w:val="48313978"/>
    <w:rsid w:val="483376F0"/>
    <w:rsid w:val="48343468"/>
    <w:rsid w:val="48345216"/>
    <w:rsid w:val="48347216"/>
    <w:rsid w:val="4839282C"/>
    <w:rsid w:val="483B0352"/>
    <w:rsid w:val="483B65A4"/>
    <w:rsid w:val="483D056E"/>
    <w:rsid w:val="483E7E42"/>
    <w:rsid w:val="484418FD"/>
    <w:rsid w:val="48474F49"/>
    <w:rsid w:val="48476FE9"/>
    <w:rsid w:val="48480CC1"/>
    <w:rsid w:val="484C255F"/>
    <w:rsid w:val="484C3D30"/>
    <w:rsid w:val="48537D92"/>
    <w:rsid w:val="48561630"/>
    <w:rsid w:val="4860425D"/>
    <w:rsid w:val="48621D83"/>
    <w:rsid w:val="48627FD5"/>
    <w:rsid w:val="486637E6"/>
    <w:rsid w:val="48691363"/>
    <w:rsid w:val="48693111"/>
    <w:rsid w:val="486A50DB"/>
    <w:rsid w:val="486B1EB6"/>
    <w:rsid w:val="486B464B"/>
    <w:rsid w:val="486C2C02"/>
    <w:rsid w:val="486D24D6"/>
    <w:rsid w:val="48733F90"/>
    <w:rsid w:val="48743864"/>
    <w:rsid w:val="487675DC"/>
    <w:rsid w:val="487815A6"/>
    <w:rsid w:val="487970CD"/>
    <w:rsid w:val="487B2E45"/>
    <w:rsid w:val="487B4BF3"/>
    <w:rsid w:val="487C1287"/>
    <w:rsid w:val="487F0B87"/>
    <w:rsid w:val="487F2935"/>
    <w:rsid w:val="4880045B"/>
    <w:rsid w:val="48822425"/>
    <w:rsid w:val="48825F81"/>
    <w:rsid w:val="48831CF9"/>
    <w:rsid w:val="48853CC3"/>
    <w:rsid w:val="488717E9"/>
    <w:rsid w:val="48877A3B"/>
    <w:rsid w:val="48904B42"/>
    <w:rsid w:val="489310C2"/>
    <w:rsid w:val="48967C1A"/>
    <w:rsid w:val="489839F7"/>
    <w:rsid w:val="489D2DBB"/>
    <w:rsid w:val="489D725F"/>
    <w:rsid w:val="48A24875"/>
    <w:rsid w:val="48A91760"/>
    <w:rsid w:val="48A979B2"/>
    <w:rsid w:val="48AC07D9"/>
    <w:rsid w:val="48AC74A2"/>
    <w:rsid w:val="48B16866"/>
    <w:rsid w:val="48BA1ACB"/>
    <w:rsid w:val="48BB1493"/>
    <w:rsid w:val="48BF0F83"/>
    <w:rsid w:val="48C04CFB"/>
    <w:rsid w:val="48C06AA9"/>
    <w:rsid w:val="48C26CC5"/>
    <w:rsid w:val="48C4659A"/>
    <w:rsid w:val="48C52312"/>
    <w:rsid w:val="48C90054"/>
    <w:rsid w:val="48CC18F2"/>
    <w:rsid w:val="48D6451F"/>
    <w:rsid w:val="48DC2201"/>
    <w:rsid w:val="48DD58AD"/>
    <w:rsid w:val="48E00EFA"/>
    <w:rsid w:val="48E46C3C"/>
    <w:rsid w:val="48EC3D42"/>
    <w:rsid w:val="48EE3617"/>
    <w:rsid w:val="48F0738F"/>
    <w:rsid w:val="48F30C2D"/>
    <w:rsid w:val="48F549A5"/>
    <w:rsid w:val="48F73425"/>
    <w:rsid w:val="48FC3F85"/>
    <w:rsid w:val="48FD1ECC"/>
    <w:rsid w:val="48FF3A76"/>
    <w:rsid w:val="4904108C"/>
    <w:rsid w:val="490B241B"/>
    <w:rsid w:val="491237A9"/>
    <w:rsid w:val="49137521"/>
    <w:rsid w:val="49156DF5"/>
    <w:rsid w:val="49177011"/>
    <w:rsid w:val="491F5AB7"/>
    <w:rsid w:val="492334DC"/>
    <w:rsid w:val="49262DB0"/>
    <w:rsid w:val="49296D45"/>
    <w:rsid w:val="492D715F"/>
    <w:rsid w:val="492E435B"/>
    <w:rsid w:val="49303C2F"/>
    <w:rsid w:val="493354CD"/>
    <w:rsid w:val="493556E9"/>
    <w:rsid w:val="493A2D00"/>
    <w:rsid w:val="493C0826"/>
    <w:rsid w:val="493E00E4"/>
    <w:rsid w:val="4944592C"/>
    <w:rsid w:val="49463453"/>
    <w:rsid w:val="49465201"/>
    <w:rsid w:val="49492F43"/>
    <w:rsid w:val="49521DF7"/>
    <w:rsid w:val="4957740E"/>
    <w:rsid w:val="495F2766"/>
    <w:rsid w:val="49627B61"/>
    <w:rsid w:val="49690EEF"/>
    <w:rsid w:val="496A4B9F"/>
    <w:rsid w:val="496B2EB9"/>
    <w:rsid w:val="496C0591"/>
    <w:rsid w:val="496F0BFB"/>
    <w:rsid w:val="496F29A9"/>
    <w:rsid w:val="49706721"/>
    <w:rsid w:val="4972249A"/>
    <w:rsid w:val="49731D6E"/>
    <w:rsid w:val="49752D84"/>
    <w:rsid w:val="497C0C22"/>
    <w:rsid w:val="49836455"/>
    <w:rsid w:val="49845D29"/>
    <w:rsid w:val="498521CD"/>
    <w:rsid w:val="498875C7"/>
    <w:rsid w:val="498B70B7"/>
    <w:rsid w:val="49926698"/>
    <w:rsid w:val="49997A26"/>
    <w:rsid w:val="499A72FA"/>
    <w:rsid w:val="499C7517"/>
    <w:rsid w:val="499E328F"/>
    <w:rsid w:val="499E6DEB"/>
    <w:rsid w:val="499F0DB5"/>
    <w:rsid w:val="499F2B63"/>
    <w:rsid w:val="49A3272D"/>
    <w:rsid w:val="49A62143"/>
    <w:rsid w:val="49AB775A"/>
    <w:rsid w:val="49AD1724"/>
    <w:rsid w:val="49AE2DA6"/>
    <w:rsid w:val="49B60C44"/>
    <w:rsid w:val="49BC1967"/>
    <w:rsid w:val="49C56A6D"/>
    <w:rsid w:val="49CA7BE0"/>
    <w:rsid w:val="49CC7DFC"/>
    <w:rsid w:val="49CF3448"/>
    <w:rsid w:val="49D22F38"/>
    <w:rsid w:val="49DA3B9B"/>
    <w:rsid w:val="49DB1DED"/>
    <w:rsid w:val="49E1317B"/>
    <w:rsid w:val="49E13F1C"/>
    <w:rsid w:val="49E30CA1"/>
    <w:rsid w:val="49E35145"/>
    <w:rsid w:val="49E515CA"/>
    <w:rsid w:val="49EA0282"/>
    <w:rsid w:val="49EB7B56"/>
    <w:rsid w:val="49EF3AEA"/>
    <w:rsid w:val="49F7299F"/>
    <w:rsid w:val="4A01737A"/>
    <w:rsid w:val="4A073DC4"/>
    <w:rsid w:val="4A11580F"/>
    <w:rsid w:val="4A121587"/>
    <w:rsid w:val="4A133A43"/>
    <w:rsid w:val="4A161077"/>
    <w:rsid w:val="4A183041"/>
    <w:rsid w:val="4A1946C3"/>
    <w:rsid w:val="4A1D0657"/>
    <w:rsid w:val="4A1E617D"/>
    <w:rsid w:val="4A201EF6"/>
    <w:rsid w:val="4A2117CA"/>
    <w:rsid w:val="4A227A1C"/>
    <w:rsid w:val="4A275968"/>
    <w:rsid w:val="4A280DAA"/>
    <w:rsid w:val="4A2A2D74"/>
    <w:rsid w:val="4A2C089A"/>
    <w:rsid w:val="4A2C2648"/>
    <w:rsid w:val="4A311189"/>
    <w:rsid w:val="4A331C29"/>
    <w:rsid w:val="4A3459A1"/>
    <w:rsid w:val="4A372B97"/>
    <w:rsid w:val="4A3D4856"/>
    <w:rsid w:val="4A3E05CE"/>
    <w:rsid w:val="4A3E237C"/>
    <w:rsid w:val="4A421E6C"/>
    <w:rsid w:val="4A435BE4"/>
    <w:rsid w:val="4A443E36"/>
    <w:rsid w:val="4A4C4A99"/>
    <w:rsid w:val="4A4D25BF"/>
    <w:rsid w:val="4A4F6337"/>
    <w:rsid w:val="4A547DF1"/>
    <w:rsid w:val="4A5710FE"/>
    <w:rsid w:val="4A5D0A54"/>
    <w:rsid w:val="4A5D6CA6"/>
    <w:rsid w:val="4A631DE2"/>
    <w:rsid w:val="4A642AD5"/>
    <w:rsid w:val="4A673681"/>
    <w:rsid w:val="4A6A4F1F"/>
    <w:rsid w:val="4A6C513B"/>
    <w:rsid w:val="4A6D6C6D"/>
    <w:rsid w:val="4A6E2CCE"/>
    <w:rsid w:val="4A761B16"/>
    <w:rsid w:val="4A77763C"/>
    <w:rsid w:val="4A811596"/>
    <w:rsid w:val="4A835FE1"/>
    <w:rsid w:val="4A851D59"/>
    <w:rsid w:val="4A857FAB"/>
    <w:rsid w:val="4A8C758B"/>
    <w:rsid w:val="4A8F7C01"/>
    <w:rsid w:val="4A9106FD"/>
    <w:rsid w:val="4A954692"/>
    <w:rsid w:val="4A963F66"/>
    <w:rsid w:val="4A992A78"/>
    <w:rsid w:val="4A9B47C3"/>
    <w:rsid w:val="4A9F106C"/>
    <w:rsid w:val="4A9F72BE"/>
    <w:rsid w:val="4AA06B93"/>
    <w:rsid w:val="4AA91EEB"/>
    <w:rsid w:val="4AA93C99"/>
    <w:rsid w:val="4AAC5537"/>
    <w:rsid w:val="4AAD305D"/>
    <w:rsid w:val="4AAE0F13"/>
    <w:rsid w:val="4AAF5028"/>
    <w:rsid w:val="4AB21AE0"/>
    <w:rsid w:val="4AB5029C"/>
    <w:rsid w:val="4AB83EDC"/>
    <w:rsid w:val="4ABA5EA6"/>
    <w:rsid w:val="4AC07235"/>
    <w:rsid w:val="4ACF1226"/>
    <w:rsid w:val="4ACF3E1C"/>
    <w:rsid w:val="4AD131F0"/>
    <w:rsid w:val="4AD25A32"/>
    <w:rsid w:val="4ADB4F09"/>
    <w:rsid w:val="4ADB5E1D"/>
    <w:rsid w:val="4AE20F59"/>
    <w:rsid w:val="4AE5022F"/>
    <w:rsid w:val="4AF55130"/>
    <w:rsid w:val="4AFA3B96"/>
    <w:rsid w:val="4AFB549E"/>
    <w:rsid w:val="4AFC64BF"/>
    <w:rsid w:val="4AFD2237"/>
    <w:rsid w:val="4AFE3E0E"/>
    <w:rsid w:val="4AFF5FAF"/>
    <w:rsid w:val="4B054C48"/>
    <w:rsid w:val="4B0B04B0"/>
    <w:rsid w:val="4B0C5FD6"/>
    <w:rsid w:val="4B0E7FA0"/>
    <w:rsid w:val="4B153D8D"/>
    <w:rsid w:val="4B1650A7"/>
    <w:rsid w:val="4B1959DE"/>
    <w:rsid w:val="4B221C9D"/>
    <w:rsid w:val="4B2B2900"/>
    <w:rsid w:val="4B325D24"/>
    <w:rsid w:val="4B3317B5"/>
    <w:rsid w:val="4B3519D1"/>
    <w:rsid w:val="4B3612A5"/>
    <w:rsid w:val="4B3774F7"/>
    <w:rsid w:val="4B3A2B43"/>
    <w:rsid w:val="4B3A6FE7"/>
    <w:rsid w:val="4B427C4A"/>
    <w:rsid w:val="4B47219D"/>
    <w:rsid w:val="4B533C05"/>
    <w:rsid w:val="4B553060"/>
    <w:rsid w:val="4B5736F5"/>
    <w:rsid w:val="4B5C2D44"/>
    <w:rsid w:val="4B5D43C3"/>
    <w:rsid w:val="4B5F07FC"/>
    <w:rsid w:val="4B5F25AA"/>
    <w:rsid w:val="4B62209A"/>
    <w:rsid w:val="4B6422B6"/>
    <w:rsid w:val="4B667DDC"/>
    <w:rsid w:val="4B69167A"/>
    <w:rsid w:val="4B6B04E5"/>
    <w:rsid w:val="4B756271"/>
    <w:rsid w:val="4B771FE9"/>
    <w:rsid w:val="4B8169C4"/>
    <w:rsid w:val="4B83098E"/>
    <w:rsid w:val="4B863FDA"/>
    <w:rsid w:val="4B89066B"/>
    <w:rsid w:val="4B8E2E8F"/>
    <w:rsid w:val="4B9566F2"/>
    <w:rsid w:val="4B9A7A86"/>
    <w:rsid w:val="4B9E7576"/>
    <w:rsid w:val="4BA13D17"/>
    <w:rsid w:val="4BA803F5"/>
    <w:rsid w:val="4BA83F51"/>
    <w:rsid w:val="4BB24A7D"/>
    <w:rsid w:val="4BB26B7D"/>
    <w:rsid w:val="4BB328F5"/>
    <w:rsid w:val="4BC10C51"/>
    <w:rsid w:val="4BC114B6"/>
    <w:rsid w:val="4BC863A1"/>
    <w:rsid w:val="4BC92119"/>
    <w:rsid w:val="4BCB40E3"/>
    <w:rsid w:val="4BCB7C3F"/>
    <w:rsid w:val="4BCD1C09"/>
    <w:rsid w:val="4BCE14DD"/>
    <w:rsid w:val="4BD016F9"/>
    <w:rsid w:val="4BD27220"/>
    <w:rsid w:val="4BD42F98"/>
    <w:rsid w:val="4BD9235C"/>
    <w:rsid w:val="4BDA60D4"/>
    <w:rsid w:val="4BDC1E4C"/>
    <w:rsid w:val="4BE40D01"/>
    <w:rsid w:val="4BE56F53"/>
    <w:rsid w:val="4BE807F1"/>
    <w:rsid w:val="4BE86A43"/>
    <w:rsid w:val="4BED22AB"/>
    <w:rsid w:val="4BF76C86"/>
    <w:rsid w:val="4BFE6021"/>
    <w:rsid w:val="4C07336D"/>
    <w:rsid w:val="4C0C0983"/>
    <w:rsid w:val="4C0D46FC"/>
    <w:rsid w:val="4C115F9A"/>
    <w:rsid w:val="4C12586E"/>
    <w:rsid w:val="4C1415E6"/>
    <w:rsid w:val="4C15535E"/>
    <w:rsid w:val="4C1635B0"/>
    <w:rsid w:val="4C164D97"/>
    <w:rsid w:val="4C177328"/>
    <w:rsid w:val="4C1B0BC7"/>
    <w:rsid w:val="4C1E2465"/>
    <w:rsid w:val="4C2A0E0A"/>
    <w:rsid w:val="4C2F6420"/>
    <w:rsid w:val="4C3103EA"/>
    <w:rsid w:val="4C341C88"/>
    <w:rsid w:val="4C3D6D8F"/>
    <w:rsid w:val="4C3E48B5"/>
    <w:rsid w:val="4C4243A5"/>
    <w:rsid w:val="4C461C46"/>
    <w:rsid w:val="4C46376A"/>
    <w:rsid w:val="4C4719BC"/>
    <w:rsid w:val="4C4C5224"/>
    <w:rsid w:val="4C4D4AF8"/>
    <w:rsid w:val="4C4F261E"/>
    <w:rsid w:val="4C4F6AC2"/>
    <w:rsid w:val="4C5440D8"/>
    <w:rsid w:val="4C5B491A"/>
    <w:rsid w:val="4C5B5467"/>
    <w:rsid w:val="4C5E7ECD"/>
    <w:rsid w:val="4C651E42"/>
    <w:rsid w:val="4C676D35"/>
    <w:rsid w:val="4C6836E0"/>
    <w:rsid w:val="4C7402D7"/>
    <w:rsid w:val="4C742085"/>
    <w:rsid w:val="4C757895"/>
    <w:rsid w:val="4C793B3F"/>
    <w:rsid w:val="4C7B3413"/>
    <w:rsid w:val="4C8147A2"/>
    <w:rsid w:val="4C8229F4"/>
    <w:rsid w:val="4C87625C"/>
    <w:rsid w:val="4C8D3147"/>
    <w:rsid w:val="4C910E89"/>
    <w:rsid w:val="4C930A31"/>
    <w:rsid w:val="4C942727"/>
    <w:rsid w:val="4C9646F1"/>
    <w:rsid w:val="4C9945A0"/>
    <w:rsid w:val="4C9D5A7F"/>
    <w:rsid w:val="4C9E5354"/>
    <w:rsid w:val="4C9F13C1"/>
    <w:rsid w:val="4CA010CC"/>
    <w:rsid w:val="4CA13CE1"/>
    <w:rsid w:val="4CA55233"/>
    <w:rsid w:val="4CAE37E9"/>
    <w:rsid w:val="4CB42DC9"/>
    <w:rsid w:val="4CBD7ED0"/>
    <w:rsid w:val="4CBE1552"/>
    <w:rsid w:val="4CC528E0"/>
    <w:rsid w:val="4CC535CC"/>
    <w:rsid w:val="4CCC1EC1"/>
    <w:rsid w:val="4CCE5C39"/>
    <w:rsid w:val="4CD12DC0"/>
    <w:rsid w:val="4CD15729"/>
    <w:rsid w:val="4CD46FC7"/>
    <w:rsid w:val="4CD62D3F"/>
    <w:rsid w:val="4CDB0356"/>
    <w:rsid w:val="4CDF7E46"/>
    <w:rsid w:val="4CE23492"/>
    <w:rsid w:val="4CE27936"/>
    <w:rsid w:val="4CE4720A"/>
    <w:rsid w:val="4CE511D4"/>
    <w:rsid w:val="4CEE0089"/>
    <w:rsid w:val="4CF11927"/>
    <w:rsid w:val="4CF76681"/>
    <w:rsid w:val="4CF82CB6"/>
    <w:rsid w:val="4CFB6302"/>
    <w:rsid w:val="4D001B6A"/>
    <w:rsid w:val="4D027691"/>
    <w:rsid w:val="4D040A78"/>
    <w:rsid w:val="4D07114B"/>
    <w:rsid w:val="4D094EC3"/>
    <w:rsid w:val="4D0C050F"/>
    <w:rsid w:val="4D115B26"/>
    <w:rsid w:val="4D183358"/>
    <w:rsid w:val="4D185106"/>
    <w:rsid w:val="4D186EB4"/>
    <w:rsid w:val="4D1F37F9"/>
    <w:rsid w:val="4D1F6494"/>
    <w:rsid w:val="4D20220D"/>
    <w:rsid w:val="4D203FBB"/>
    <w:rsid w:val="4D227D33"/>
    <w:rsid w:val="4D2401C9"/>
    <w:rsid w:val="4D241086"/>
    <w:rsid w:val="4D243AAB"/>
    <w:rsid w:val="4D2A6BE7"/>
    <w:rsid w:val="4D2E492A"/>
    <w:rsid w:val="4D2F41FE"/>
    <w:rsid w:val="4D317F76"/>
    <w:rsid w:val="4D341814"/>
    <w:rsid w:val="4D360ADE"/>
    <w:rsid w:val="4D3637DE"/>
    <w:rsid w:val="4D3A278D"/>
    <w:rsid w:val="4D3A507C"/>
    <w:rsid w:val="4D3A5CC6"/>
    <w:rsid w:val="4D3C7046"/>
    <w:rsid w:val="4D4203D5"/>
    <w:rsid w:val="4D495A2D"/>
    <w:rsid w:val="4D5123C6"/>
    <w:rsid w:val="4D553DB6"/>
    <w:rsid w:val="4D573E80"/>
    <w:rsid w:val="4D583E78"/>
    <w:rsid w:val="4D5A571F"/>
    <w:rsid w:val="4D61085B"/>
    <w:rsid w:val="4D6D5452"/>
    <w:rsid w:val="4D6E11CA"/>
    <w:rsid w:val="4D6E2F78"/>
    <w:rsid w:val="4D7006C7"/>
    <w:rsid w:val="4D73058E"/>
    <w:rsid w:val="4D736443"/>
    <w:rsid w:val="4D7367E0"/>
    <w:rsid w:val="4D752558"/>
    <w:rsid w:val="4D7762D0"/>
    <w:rsid w:val="4D7B4640"/>
    <w:rsid w:val="4D7F4451"/>
    <w:rsid w:val="4D7F6F33"/>
    <w:rsid w:val="4D810EFD"/>
    <w:rsid w:val="4D812CAB"/>
    <w:rsid w:val="4D862070"/>
    <w:rsid w:val="4D8B58D8"/>
    <w:rsid w:val="4D8B6747"/>
    <w:rsid w:val="4D8C33FE"/>
    <w:rsid w:val="4D930C30"/>
    <w:rsid w:val="4D9549A9"/>
    <w:rsid w:val="4D994499"/>
    <w:rsid w:val="4D9A3C2A"/>
    <w:rsid w:val="4DA846DC"/>
    <w:rsid w:val="4DA90454"/>
    <w:rsid w:val="4DA93FB0"/>
    <w:rsid w:val="4DAB1AD6"/>
    <w:rsid w:val="4DB0533F"/>
    <w:rsid w:val="4DB07878"/>
    <w:rsid w:val="4DB12E65"/>
    <w:rsid w:val="4DB210B7"/>
    <w:rsid w:val="4DB27309"/>
    <w:rsid w:val="4DB36BDD"/>
    <w:rsid w:val="4DB7491F"/>
    <w:rsid w:val="4DB82445"/>
    <w:rsid w:val="4DBC3CE3"/>
    <w:rsid w:val="4DBF37D4"/>
    <w:rsid w:val="4DC40DEA"/>
    <w:rsid w:val="4DC4528E"/>
    <w:rsid w:val="4DCD4142"/>
    <w:rsid w:val="4DD92AE7"/>
    <w:rsid w:val="4DDC4386"/>
    <w:rsid w:val="4DDF3E76"/>
    <w:rsid w:val="4DE35714"/>
    <w:rsid w:val="4DED0341"/>
    <w:rsid w:val="4DF06083"/>
    <w:rsid w:val="4DF74D1B"/>
    <w:rsid w:val="4DF80A94"/>
    <w:rsid w:val="4DF831B6"/>
    <w:rsid w:val="4DF94F37"/>
    <w:rsid w:val="4DFB6F66"/>
    <w:rsid w:val="4E031912"/>
    <w:rsid w:val="4E094A4F"/>
    <w:rsid w:val="4E0D09E3"/>
    <w:rsid w:val="4E1154A9"/>
    <w:rsid w:val="4E127DA7"/>
    <w:rsid w:val="4E1458CD"/>
    <w:rsid w:val="4E1E04FA"/>
    <w:rsid w:val="4E1E499E"/>
    <w:rsid w:val="4E1E674C"/>
    <w:rsid w:val="4E267AF4"/>
    <w:rsid w:val="4E3E0B9C"/>
    <w:rsid w:val="4E434405"/>
    <w:rsid w:val="4E4837C9"/>
    <w:rsid w:val="4E4B5067"/>
    <w:rsid w:val="4E516B22"/>
    <w:rsid w:val="4E555EE6"/>
    <w:rsid w:val="4E557C94"/>
    <w:rsid w:val="4E563BD2"/>
    <w:rsid w:val="4E5864F2"/>
    <w:rsid w:val="4E604FB7"/>
    <w:rsid w:val="4E616639"/>
    <w:rsid w:val="4E644A95"/>
    <w:rsid w:val="4E656129"/>
    <w:rsid w:val="4E6600F3"/>
    <w:rsid w:val="4E663E40"/>
    <w:rsid w:val="4E683E6B"/>
    <w:rsid w:val="4E685C19"/>
    <w:rsid w:val="4E6B2C83"/>
    <w:rsid w:val="4E6D1482"/>
    <w:rsid w:val="4E6F6FA8"/>
    <w:rsid w:val="4E710F72"/>
    <w:rsid w:val="4E740A62"/>
    <w:rsid w:val="4E742810"/>
    <w:rsid w:val="4E7C3C6F"/>
    <w:rsid w:val="4E7E543D"/>
    <w:rsid w:val="4E810A89"/>
    <w:rsid w:val="4E843D5E"/>
    <w:rsid w:val="4E8642F1"/>
    <w:rsid w:val="4E881E17"/>
    <w:rsid w:val="4E8862BB"/>
    <w:rsid w:val="4E8A1042"/>
    <w:rsid w:val="4E8B1908"/>
    <w:rsid w:val="4E8D38D2"/>
    <w:rsid w:val="4E8D742E"/>
    <w:rsid w:val="4E922C96"/>
    <w:rsid w:val="4E985BD8"/>
    <w:rsid w:val="4E9904C8"/>
    <w:rsid w:val="4E9B7ACE"/>
    <w:rsid w:val="4EA30A98"/>
    <w:rsid w:val="4EA36C51"/>
    <w:rsid w:val="4EA41318"/>
    <w:rsid w:val="4EA50C1B"/>
    <w:rsid w:val="4EA74993"/>
    <w:rsid w:val="4EA76741"/>
    <w:rsid w:val="4EAA6232"/>
    <w:rsid w:val="4EAC3D58"/>
    <w:rsid w:val="4EAF3848"/>
    <w:rsid w:val="4EB47AF7"/>
    <w:rsid w:val="4EB62E28"/>
    <w:rsid w:val="4EB66985"/>
    <w:rsid w:val="4EB86BA1"/>
    <w:rsid w:val="4EB90223"/>
    <w:rsid w:val="4EB96475"/>
    <w:rsid w:val="4EBD4455"/>
    <w:rsid w:val="4EBE1CDD"/>
    <w:rsid w:val="4EC07803"/>
    <w:rsid w:val="4EC15329"/>
    <w:rsid w:val="4EC45545"/>
    <w:rsid w:val="4EC92B5C"/>
    <w:rsid w:val="4ECA68D4"/>
    <w:rsid w:val="4ECD1F20"/>
    <w:rsid w:val="4ECD3CCE"/>
    <w:rsid w:val="4ECF7A46"/>
    <w:rsid w:val="4ED212E5"/>
    <w:rsid w:val="4ED32A85"/>
    <w:rsid w:val="4ED60DD5"/>
    <w:rsid w:val="4ED80FF1"/>
    <w:rsid w:val="4ED908C5"/>
    <w:rsid w:val="4EDD0AF8"/>
    <w:rsid w:val="4EE5726A"/>
    <w:rsid w:val="4EE95381"/>
    <w:rsid w:val="4EF70D4B"/>
    <w:rsid w:val="4EFC7C0A"/>
    <w:rsid w:val="4EFE20A7"/>
    <w:rsid w:val="4F045452"/>
    <w:rsid w:val="4F0516BA"/>
    <w:rsid w:val="4F0911AA"/>
    <w:rsid w:val="4F0E4A13"/>
    <w:rsid w:val="4F104F47"/>
    <w:rsid w:val="4F11005F"/>
    <w:rsid w:val="4F165675"/>
    <w:rsid w:val="4F1B712F"/>
    <w:rsid w:val="4F22401A"/>
    <w:rsid w:val="4F271630"/>
    <w:rsid w:val="4F2831CE"/>
    <w:rsid w:val="4F363F69"/>
    <w:rsid w:val="4F3673B2"/>
    <w:rsid w:val="4F3B50DC"/>
    <w:rsid w:val="4F3D2C02"/>
    <w:rsid w:val="4F3F2E1E"/>
    <w:rsid w:val="4F400944"/>
    <w:rsid w:val="4F4026F2"/>
    <w:rsid w:val="4F416B96"/>
    <w:rsid w:val="4F42646A"/>
    <w:rsid w:val="4F440434"/>
    <w:rsid w:val="4F4977F9"/>
    <w:rsid w:val="4F4B79F8"/>
    <w:rsid w:val="4F4C553B"/>
    <w:rsid w:val="4F4F2935"/>
    <w:rsid w:val="4F50502B"/>
    <w:rsid w:val="4F5148FF"/>
    <w:rsid w:val="4F55619D"/>
    <w:rsid w:val="4F5B577E"/>
    <w:rsid w:val="4F5F526E"/>
    <w:rsid w:val="4F644633"/>
    <w:rsid w:val="4F6F4D85"/>
    <w:rsid w:val="4F710AFD"/>
    <w:rsid w:val="4F714FA1"/>
    <w:rsid w:val="4F734876"/>
    <w:rsid w:val="4F756840"/>
    <w:rsid w:val="4F766114"/>
    <w:rsid w:val="4F7725B8"/>
    <w:rsid w:val="4F7B430D"/>
    <w:rsid w:val="4F7F146C"/>
    <w:rsid w:val="4F844CD5"/>
    <w:rsid w:val="4F8922EB"/>
    <w:rsid w:val="4F895E47"/>
    <w:rsid w:val="4F8B7E11"/>
    <w:rsid w:val="4F8C5937"/>
    <w:rsid w:val="4F8D1DDB"/>
    <w:rsid w:val="4F90367A"/>
    <w:rsid w:val="4F9273F2"/>
    <w:rsid w:val="4F93316A"/>
    <w:rsid w:val="4F94767E"/>
    <w:rsid w:val="4F950C90"/>
    <w:rsid w:val="4F952A3E"/>
    <w:rsid w:val="4F974A08"/>
    <w:rsid w:val="4F98252E"/>
    <w:rsid w:val="4F9A44F8"/>
    <w:rsid w:val="4F9A62A6"/>
    <w:rsid w:val="4F9C3DCC"/>
    <w:rsid w:val="4FA2515B"/>
    <w:rsid w:val="4FA40ED3"/>
    <w:rsid w:val="4FA64C4B"/>
    <w:rsid w:val="4FA964E9"/>
    <w:rsid w:val="4FAB2261"/>
    <w:rsid w:val="4FAD422B"/>
    <w:rsid w:val="4FAE1D52"/>
    <w:rsid w:val="4FB235F0"/>
    <w:rsid w:val="4FB355BA"/>
    <w:rsid w:val="4FBC621D"/>
    <w:rsid w:val="4FC155E1"/>
    <w:rsid w:val="4FC275AB"/>
    <w:rsid w:val="4FC357FD"/>
    <w:rsid w:val="4FC41575"/>
    <w:rsid w:val="4FC652ED"/>
    <w:rsid w:val="4FCB46B2"/>
    <w:rsid w:val="4FD07F1A"/>
    <w:rsid w:val="4FDA2B47"/>
    <w:rsid w:val="4FDD43E5"/>
    <w:rsid w:val="4FEB08B0"/>
    <w:rsid w:val="4FF3009A"/>
    <w:rsid w:val="4FF359B6"/>
    <w:rsid w:val="4FF43C08"/>
    <w:rsid w:val="4FF534DD"/>
    <w:rsid w:val="4FF927CB"/>
    <w:rsid w:val="4FFA0AF3"/>
    <w:rsid w:val="4FFA6D45"/>
    <w:rsid w:val="4FFC2ABD"/>
    <w:rsid w:val="50016325"/>
    <w:rsid w:val="50083210"/>
    <w:rsid w:val="500D0826"/>
    <w:rsid w:val="500E459E"/>
    <w:rsid w:val="501047BA"/>
    <w:rsid w:val="50120532"/>
    <w:rsid w:val="50137E07"/>
    <w:rsid w:val="5015592D"/>
    <w:rsid w:val="50175B49"/>
    <w:rsid w:val="501778F7"/>
    <w:rsid w:val="5019541D"/>
    <w:rsid w:val="501E0C85"/>
    <w:rsid w:val="501E6ED7"/>
    <w:rsid w:val="501F49FD"/>
    <w:rsid w:val="50210776"/>
    <w:rsid w:val="502142D2"/>
    <w:rsid w:val="50243DC2"/>
    <w:rsid w:val="50245B70"/>
    <w:rsid w:val="50267B3A"/>
    <w:rsid w:val="502D0EC8"/>
    <w:rsid w:val="50306C0B"/>
    <w:rsid w:val="50326FCF"/>
    <w:rsid w:val="50334005"/>
    <w:rsid w:val="50342257"/>
    <w:rsid w:val="5038161B"/>
    <w:rsid w:val="503C110B"/>
    <w:rsid w:val="503E4E84"/>
    <w:rsid w:val="503F0BFC"/>
    <w:rsid w:val="504B134F"/>
    <w:rsid w:val="504B57F2"/>
    <w:rsid w:val="504B75A0"/>
    <w:rsid w:val="505446A7"/>
    <w:rsid w:val="505620F6"/>
    <w:rsid w:val="505634DB"/>
    <w:rsid w:val="50575F45"/>
    <w:rsid w:val="505B3C87"/>
    <w:rsid w:val="505F30B9"/>
    <w:rsid w:val="5060669E"/>
    <w:rsid w:val="50610B72"/>
    <w:rsid w:val="50681F00"/>
    <w:rsid w:val="506B19F1"/>
    <w:rsid w:val="506F14E1"/>
    <w:rsid w:val="50760AC1"/>
    <w:rsid w:val="50795EBC"/>
    <w:rsid w:val="507B7E86"/>
    <w:rsid w:val="507E7976"/>
    <w:rsid w:val="50812FC2"/>
    <w:rsid w:val="508825A3"/>
    <w:rsid w:val="50890264"/>
    <w:rsid w:val="508A00C9"/>
    <w:rsid w:val="50926F7D"/>
    <w:rsid w:val="5095081C"/>
    <w:rsid w:val="509947B0"/>
    <w:rsid w:val="509B4084"/>
    <w:rsid w:val="509C048A"/>
    <w:rsid w:val="509C604E"/>
    <w:rsid w:val="50A01358"/>
    <w:rsid w:val="50A373DC"/>
    <w:rsid w:val="50A76ECD"/>
    <w:rsid w:val="50A8054F"/>
    <w:rsid w:val="50AB080A"/>
    <w:rsid w:val="50AC6291"/>
    <w:rsid w:val="50AC7560"/>
    <w:rsid w:val="50AE22ED"/>
    <w:rsid w:val="50AF7B2F"/>
    <w:rsid w:val="50B11AF9"/>
    <w:rsid w:val="50B213CE"/>
    <w:rsid w:val="50B9275C"/>
    <w:rsid w:val="50BE3DA5"/>
    <w:rsid w:val="50BE5FC4"/>
    <w:rsid w:val="50C07F8E"/>
    <w:rsid w:val="50C3182D"/>
    <w:rsid w:val="50C555A5"/>
    <w:rsid w:val="50CC248F"/>
    <w:rsid w:val="50CC6933"/>
    <w:rsid w:val="50CD1E89"/>
    <w:rsid w:val="50CE2A9D"/>
    <w:rsid w:val="50D6330E"/>
    <w:rsid w:val="50DB26D2"/>
    <w:rsid w:val="50DE21C3"/>
    <w:rsid w:val="50E05F3B"/>
    <w:rsid w:val="50E7376D"/>
    <w:rsid w:val="50EF2622"/>
    <w:rsid w:val="50F43794"/>
    <w:rsid w:val="50F47C38"/>
    <w:rsid w:val="50F87728"/>
    <w:rsid w:val="50FB0FC7"/>
    <w:rsid w:val="50FC6397"/>
    <w:rsid w:val="50FE4613"/>
    <w:rsid w:val="51002139"/>
    <w:rsid w:val="5100482F"/>
    <w:rsid w:val="510576FA"/>
    <w:rsid w:val="510D2AA8"/>
    <w:rsid w:val="510F6820"/>
    <w:rsid w:val="51124210"/>
    <w:rsid w:val="51134562"/>
    <w:rsid w:val="51145BE4"/>
    <w:rsid w:val="51167616"/>
    <w:rsid w:val="511E6A63"/>
    <w:rsid w:val="51204589"/>
    <w:rsid w:val="51220301"/>
    <w:rsid w:val="512322CB"/>
    <w:rsid w:val="51271DBC"/>
    <w:rsid w:val="512F0C70"/>
    <w:rsid w:val="51312C3A"/>
    <w:rsid w:val="513149E8"/>
    <w:rsid w:val="51382791"/>
    <w:rsid w:val="51385D77"/>
    <w:rsid w:val="513B5867"/>
    <w:rsid w:val="514209A3"/>
    <w:rsid w:val="5144296E"/>
    <w:rsid w:val="51457EE2"/>
    <w:rsid w:val="514A7858"/>
    <w:rsid w:val="51501312"/>
    <w:rsid w:val="51583D23"/>
    <w:rsid w:val="51592D52"/>
    <w:rsid w:val="515F33A9"/>
    <w:rsid w:val="51622DF4"/>
    <w:rsid w:val="51644DBE"/>
    <w:rsid w:val="51677F27"/>
    <w:rsid w:val="516A7EFA"/>
    <w:rsid w:val="516C77CE"/>
    <w:rsid w:val="516E3547"/>
    <w:rsid w:val="517174DB"/>
    <w:rsid w:val="51791EEB"/>
    <w:rsid w:val="517B3EB5"/>
    <w:rsid w:val="517E30EC"/>
    <w:rsid w:val="5184487E"/>
    <w:rsid w:val="51856AE2"/>
    <w:rsid w:val="518A5EA7"/>
    <w:rsid w:val="51915487"/>
    <w:rsid w:val="5196484B"/>
    <w:rsid w:val="51974D20"/>
    <w:rsid w:val="51984A67"/>
    <w:rsid w:val="51986815"/>
    <w:rsid w:val="519F7BA4"/>
    <w:rsid w:val="51A03AB1"/>
    <w:rsid w:val="51A4340C"/>
    <w:rsid w:val="51A96C75"/>
    <w:rsid w:val="51AB479B"/>
    <w:rsid w:val="51AC406F"/>
    <w:rsid w:val="51AC5F66"/>
    <w:rsid w:val="51AE6039"/>
    <w:rsid w:val="51B04FDC"/>
    <w:rsid w:val="51B51175"/>
    <w:rsid w:val="51B573C7"/>
    <w:rsid w:val="51BF0246"/>
    <w:rsid w:val="51C15F61"/>
    <w:rsid w:val="51C55131"/>
    <w:rsid w:val="51C90DF3"/>
    <w:rsid w:val="51D11D27"/>
    <w:rsid w:val="51D33CF1"/>
    <w:rsid w:val="51D535C6"/>
    <w:rsid w:val="51DC2BA6"/>
    <w:rsid w:val="51DC7265"/>
    <w:rsid w:val="51E11F6A"/>
    <w:rsid w:val="51E41789"/>
    <w:rsid w:val="51E5607B"/>
    <w:rsid w:val="51F021AD"/>
    <w:rsid w:val="51F31C9E"/>
    <w:rsid w:val="51F6353C"/>
    <w:rsid w:val="51FA127E"/>
    <w:rsid w:val="51FA74D0"/>
    <w:rsid w:val="51FC4FF6"/>
    <w:rsid w:val="51FD2B1C"/>
    <w:rsid w:val="51FD48CA"/>
    <w:rsid w:val="51FF6894"/>
    <w:rsid w:val="52045C59"/>
    <w:rsid w:val="52067C23"/>
    <w:rsid w:val="52081BED"/>
    <w:rsid w:val="5208399B"/>
    <w:rsid w:val="520914C1"/>
    <w:rsid w:val="52091B85"/>
    <w:rsid w:val="520B5239"/>
    <w:rsid w:val="52102850"/>
    <w:rsid w:val="52105452"/>
    <w:rsid w:val="52157E66"/>
    <w:rsid w:val="521A2A8E"/>
    <w:rsid w:val="521C11F4"/>
    <w:rsid w:val="521D6D1B"/>
    <w:rsid w:val="521F2A93"/>
    <w:rsid w:val="521F6F37"/>
    <w:rsid w:val="522307D5"/>
    <w:rsid w:val="52243FC9"/>
    <w:rsid w:val="522462FB"/>
    <w:rsid w:val="52293911"/>
    <w:rsid w:val="522C6F57"/>
    <w:rsid w:val="522E0F28"/>
    <w:rsid w:val="523227C6"/>
    <w:rsid w:val="52351A7E"/>
    <w:rsid w:val="523522B6"/>
    <w:rsid w:val="52370B11"/>
    <w:rsid w:val="52397523"/>
    <w:rsid w:val="5244074B"/>
    <w:rsid w:val="524424F9"/>
    <w:rsid w:val="5245699D"/>
    <w:rsid w:val="524F6ABE"/>
    <w:rsid w:val="5257047F"/>
    <w:rsid w:val="525C0C43"/>
    <w:rsid w:val="526112FD"/>
    <w:rsid w:val="5261672F"/>
    <w:rsid w:val="52651912"/>
    <w:rsid w:val="526770C0"/>
    <w:rsid w:val="526D37FE"/>
    <w:rsid w:val="52720E14"/>
    <w:rsid w:val="52727066"/>
    <w:rsid w:val="52734B8D"/>
    <w:rsid w:val="52742DDF"/>
    <w:rsid w:val="52750905"/>
    <w:rsid w:val="527B23BF"/>
    <w:rsid w:val="527F1783"/>
    <w:rsid w:val="5281374D"/>
    <w:rsid w:val="52833022"/>
    <w:rsid w:val="52846D9A"/>
    <w:rsid w:val="52867E9C"/>
    <w:rsid w:val="5287425C"/>
    <w:rsid w:val="528C45CC"/>
    <w:rsid w:val="52943481"/>
    <w:rsid w:val="5294522F"/>
    <w:rsid w:val="52992845"/>
    <w:rsid w:val="529A65BD"/>
    <w:rsid w:val="52A82A88"/>
    <w:rsid w:val="52AB2578"/>
    <w:rsid w:val="52AC04D3"/>
    <w:rsid w:val="52AD4542"/>
    <w:rsid w:val="52B7716F"/>
    <w:rsid w:val="52B94C95"/>
    <w:rsid w:val="52BC2EC6"/>
    <w:rsid w:val="52BC4786"/>
    <w:rsid w:val="52BE04FE"/>
    <w:rsid w:val="52C33D66"/>
    <w:rsid w:val="52C61160"/>
    <w:rsid w:val="52C673B2"/>
    <w:rsid w:val="52CB49C9"/>
    <w:rsid w:val="52CC2C1B"/>
    <w:rsid w:val="52CD6993"/>
    <w:rsid w:val="52D325AA"/>
    <w:rsid w:val="52D47D21"/>
    <w:rsid w:val="52D63A99"/>
    <w:rsid w:val="52D715BF"/>
    <w:rsid w:val="52E33AC0"/>
    <w:rsid w:val="52E55A8A"/>
    <w:rsid w:val="52E9394D"/>
    <w:rsid w:val="52EA12F3"/>
    <w:rsid w:val="52EA30A1"/>
    <w:rsid w:val="52ED493F"/>
    <w:rsid w:val="52EE21C9"/>
    <w:rsid w:val="52F67C97"/>
    <w:rsid w:val="52F932E4"/>
    <w:rsid w:val="52FB3500"/>
    <w:rsid w:val="52FE4D9E"/>
    <w:rsid w:val="52FE6B4C"/>
    <w:rsid w:val="53000B16"/>
    <w:rsid w:val="53004672"/>
    <w:rsid w:val="53057EDB"/>
    <w:rsid w:val="5311062D"/>
    <w:rsid w:val="53177C0E"/>
    <w:rsid w:val="53187357"/>
    <w:rsid w:val="531A5888"/>
    <w:rsid w:val="531C2506"/>
    <w:rsid w:val="531D3476"/>
    <w:rsid w:val="531E0F9C"/>
    <w:rsid w:val="53226CDE"/>
    <w:rsid w:val="53240014"/>
    <w:rsid w:val="53283BC9"/>
    <w:rsid w:val="533267F6"/>
    <w:rsid w:val="5338205E"/>
    <w:rsid w:val="533B1B4E"/>
    <w:rsid w:val="533B38FC"/>
    <w:rsid w:val="533C30F0"/>
    <w:rsid w:val="53446C55"/>
    <w:rsid w:val="53486019"/>
    <w:rsid w:val="534F73A8"/>
    <w:rsid w:val="53530C46"/>
    <w:rsid w:val="53566988"/>
    <w:rsid w:val="535D3873"/>
    <w:rsid w:val="535E75EB"/>
    <w:rsid w:val="53610DA9"/>
    <w:rsid w:val="53634C01"/>
    <w:rsid w:val="53642E53"/>
    <w:rsid w:val="53656BCB"/>
    <w:rsid w:val="53672943"/>
    <w:rsid w:val="5367649F"/>
    <w:rsid w:val="53682217"/>
    <w:rsid w:val="536966BB"/>
    <w:rsid w:val="536C61AC"/>
    <w:rsid w:val="536F17F8"/>
    <w:rsid w:val="537312E8"/>
    <w:rsid w:val="53733096"/>
    <w:rsid w:val="537806AC"/>
    <w:rsid w:val="53807561"/>
    <w:rsid w:val="538434F5"/>
    <w:rsid w:val="538928BA"/>
    <w:rsid w:val="538B4884"/>
    <w:rsid w:val="538C23AA"/>
    <w:rsid w:val="538E7ED0"/>
    <w:rsid w:val="5394300C"/>
    <w:rsid w:val="539574B0"/>
    <w:rsid w:val="539B25ED"/>
    <w:rsid w:val="53A21BCD"/>
    <w:rsid w:val="53A414A2"/>
    <w:rsid w:val="53A45945"/>
    <w:rsid w:val="53A5346C"/>
    <w:rsid w:val="53A5604D"/>
    <w:rsid w:val="53A70F92"/>
    <w:rsid w:val="53AC0356"/>
    <w:rsid w:val="53B13BBE"/>
    <w:rsid w:val="53B4545D"/>
    <w:rsid w:val="53B67427"/>
    <w:rsid w:val="53B8319F"/>
    <w:rsid w:val="53B86CFB"/>
    <w:rsid w:val="53B97094"/>
    <w:rsid w:val="53BB4A3D"/>
    <w:rsid w:val="53BC2C8F"/>
    <w:rsid w:val="53BC6232"/>
    <w:rsid w:val="53C4316F"/>
    <w:rsid w:val="53CA4C80"/>
    <w:rsid w:val="53CC09F8"/>
    <w:rsid w:val="53CC6C4A"/>
    <w:rsid w:val="53D02297"/>
    <w:rsid w:val="53D53D51"/>
    <w:rsid w:val="53D8114B"/>
    <w:rsid w:val="53D8739D"/>
    <w:rsid w:val="53DA19E4"/>
    <w:rsid w:val="53DA4EC3"/>
    <w:rsid w:val="53DF697E"/>
    <w:rsid w:val="53E2021C"/>
    <w:rsid w:val="53E21FCA"/>
    <w:rsid w:val="53E421E6"/>
    <w:rsid w:val="53E45D42"/>
    <w:rsid w:val="53E53868"/>
    <w:rsid w:val="53E93358"/>
    <w:rsid w:val="53EC109A"/>
    <w:rsid w:val="53EC4BF7"/>
    <w:rsid w:val="53F00B8B"/>
    <w:rsid w:val="53F046E7"/>
    <w:rsid w:val="53F561A1"/>
    <w:rsid w:val="53F65A75"/>
    <w:rsid w:val="53FD5056"/>
    <w:rsid w:val="54012B7C"/>
    <w:rsid w:val="54014B46"/>
    <w:rsid w:val="5402266C"/>
    <w:rsid w:val="54052ACA"/>
    <w:rsid w:val="540B54B0"/>
    <w:rsid w:val="540B7773"/>
    <w:rsid w:val="540D34EB"/>
    <w:rsid w:val="54106B37"/>
    <w:rsid w:val="54190C8F"/>
    <w:rsid w:val="541D1254"/>
    <w:rsid w:val="541F321E"/>
    <w:rsid w:val="541F6D7A"/>
    <w:rsid w:val="54232D0E"/>
    <w:rsid w:val="542425E2"/>
    <w:rsid w:val="54273E81"/>
    <w:rsid w:val="542B3971"/>
    <w:rsid w:val="54322F51"/>
    <w:rsid w:val="54330A77"/>
    <w:rsid w:val="54337F14"/>
    <w:rsid w:val="543835BD"/>
    <w:rsid w:val="543A1E06"/>
    <w:rsid w:val="543B3C78"/>
    <w:rsid w:val="543C3DD0"/>
    <w:rsid w:val="543C792C"/>
    <w:rsid w:val="54414F42"/>
    <w:rsid w:val="544467E1"/>
    <w:rsid w:val="544607AB"/>
    <w:rsid w:val="544762D1"/>
    <w:rsid w:val="544A4A25"/>
    <w:rsid w:val="544B5DC1"/>
    <w:rsid w:val="544D1B39"/>
    <w:rsid w:val="544D7D8B"/>
    <w:rsid w:val="544E765F"/>
    <w:rsid w:val="545033D7"/>
    <w:rsid w:val="54517EE5"/>
    <w:rsid w:val="54556C40"/>
    <w:rsid w:val="545A6B19"/>
    <w:rsid w:val="545C7FCE"/>
    <w:rsid w:val="5463135D"/>
    <w:rsid w:val="54694499"/>
    <w:rsid w:val="546B1C78"/>
    <w:rsid w:val="546D21DB"/>
    <w:rsid w:val="546E1AAF"/>
    <w:rsid w:val="546E430F"/>
    <w:rsid w:val="54703A7A"/>
    <w:rsid w:val="54745318"/>
    <w:rsid w:val="54776BB6"/>
    <w:rsid w:val="547A66A6"/>
    <w:rsid w:val="547D1CF3"/>
    <w:rsid w:val="547F157E"/>
    <w:rsid w:val="5486504B"/>
    <w:rsid w:val="54866DF9"/>
    <w:rsid w:val="54880DC3"/>
    <w:rsid w:val="548A4B3B"/>
    <w:rsid w:val="548B1262"/>
    <w:rsid w:val="54971006"/>
    <w:rsid w:val="549F610D"/>
    <w:rsid w:val="54A31759"/>
    <w:rsid w:val="54A454D1"/>
    <w:rsid w:val="54A74487"/>
    <w:rsid w:val="54AB6860"/>
    <w:rsid w:val="54AC3115"/>
    <w:rsid w:val="54B12F7D"/>
    <w:rsid w:val="54B43966"/>
    <w:rsid w:val="54B75204"/>
    <w:rsid w:val="54B971CF"/>
    <w:rsid w:val="54C142D5"/>
    <w:rsid w:val="54C53DC5"/>
    <w:rsid w:val="54C65448"/>
    <w:rsid w:val="54C87412"/>
    <w:rsid w:val="54CD2C7A"/>
    <w:rsid w:val="54CD4A28"/>
    <w:rsid w:val="54CF6505"/>
    <w:rsid w:val="54DB5397"/>
    <w:rsid w:val="54DC4C6B"/>
    <w:rsid w:val="54E029AD"/>
    <w:rsid w:val="54E67898"/>
    <w:rsid w:val="54EA382C"/>
    <w:rsid w:val="54EB1352"/>
    <w:rsid w:val="54EC0D3E"/>
    <w:rsid w:val="54EC75A4"/>
    <w:rsid w:val="54ED0C26"/>
    <w:rsid w:val="54EE21AF"/>
    <w:rsid w:val="54F63F7F"/>
    <w:rsid w:val="54F75F49"/>
    <w:rsid w:val="54FA08B4"/>
    <w:rsid w:val="54FB77E7"/>
    <w:rsid w:val="54FE1085"/>
    <w:rsid w:val="54FE72D7"/>
    <w:rsid w:val="54FF095A"/>
    <w:rsid w:val="55006BAB"/>
    <w:rsid w:val="5503044A"/>
    <w:rsid w:val="550646C1"/>
    <w:rsid w:val="5511700B"/>
    <w:rsid w:val="551408A9"/>
    <w:rsid w:val="55173EF5"/>
    <w:rsid w:val="55184EDC"/>
    <w:rsid w:val="551A5967"/>
    <w:rsid w:val="551C150B"/>
    <w:rsid w:val="551D573A"/>
    <w:rsid w:val="55230AEC"/>
    <w:rsid w:val="5527238A"/>
    <w:rsid w:val="55287EB0"/>
    <w:rsid w:val="5529453F"/>
    <w:rsid w:val="552D196B"/>
    <w:rsid w:val="552D54C7"/>
    <w:rsid w:val="55381ED8"/>
    <w:rsid w:val="553B7BE4"/>
    <w:rsid w:val="553E1482"/>
    <w:rsid w:val="553E26CB"/>
    <w:rsid w:val="5540344C"/>
    <w:rsid w:val="55436A98"/>
    <w:rsid w:val="55466588"/>
    <w:rsid w:val="55482300"/>
    <w:rsid w:val="554C0BA9"/>
    <w:rsid w:val="554F18E1"/>
    <w:rsid w:val="55517407"/>
    <w:rsid w:val="555869E7"/>
    <w:rsid w:val="555D3FFE"/>
    <w:rsid w:val="556A04C9"/>
    <w:rsid w:val="556C5FEF"/>
    <w:rsid w:val="55711857"/>
    <w:rsid w:val="55747599"/>
    <w:rsid w:val="55761405"/>
    <w:rsid w:val="557650C0"/>
    <w:rsid w:val="55833339"/>
    <w:rsid w:val="558570B1"/>
    <w:rsid w:val="55872E29"/>
    <w:rsid w:val="55894DF3"/>
    <w:rsid w:val="558E065B"/>
    <w:rsid w:val="558F745E"/>
    <w:rsid w:val="559144C5"/>
    <w:rsid w:val="55943798"/>
    <w:rsid w:val="55990DAE"/>
    <w:rsid w:val="55A75279"/>
    <w:rsid w:val="55A97243"/>
    <w:rsid w:val="55AB41F9"/>
    <w:rsid w:val="55AE6607"/>
    <w:rsid w:val="55AF412E"/>
    <w:rsid w:val="55B144D0"/>
    <w:rsid w:val="55B61960"/>
    <w:rsid w:val="55B94FAC"/>
    <w:rsid w:val="55BA31FE"/>
    <w:rsid w:val="55C20305"/>
    <w:rsid w:val="55C27A0C"/>
    <w:rsid w:val="55C71477"/>
    <w:rsid w:val="55CF47D0"/>
    <w:rsid w:val="55D02A22"/>
    <w:rsid w:val="55D122F6"/>
    <w:rsid w:val="55D416D8"/>
    <w:rsid w:val="55D818D6"/>
    <w:rsid w:val="55DD577D"/>
    <w:rsid w:val="55E02539"/>
    <w:rsid w:val="55E53FF3"/>
    <w:rsid w:val="55EE2EA8"/>
    <w:rsid w:val="55F01C4F"/>
    <w:rsid w:val="55F03353"/>
    <w:rsid w:val="55F10BEA"/>
    <w:rsid w:val="55F47CCA"/>
    <w:rsid w:val="55FB7373"/>
    <w:rsid w:val="56026953"/>
    <w:rsid w:val="560721BC"/>
    <w:rsid w:val="56073F6A"/>
    <w:rsid w:val="56075D18"/>
    <w:rsid w:val="560A5808"/>
    <w:rsid w:val="560E354A"/>
    <w:rsid w:val="56150435"/>
    <w:rsid w:val="561548D9"/>
    <w:rsid w:val="5616170D"/>
    <w:rsid w:val="5621327D"/>
    <w:rsid w:val="56220DA3"/>
    <w:rsid w:val="56294CA7"/>
    <w:rsid w:val="562C39D0"/>
    <w:rsid w:val="56301712"/>
    <w:rsid w:val="563565ED"/>
    <w:rsid w:val="563A4179"/>
    <w:rsid w:val="56464A92"/>
    <w:rsid w:val="564A6E5F"/>
    <w:rsid w:val="564E3947"/>
    <w:rsid w:val="565076BF"/>
    <w:rsid w:val="565151E5"/>
    <w:rsid w:val="56551179"/>
    <w:rsid w:val="565E29AE"/>
    <w:rsid w:val="56682C5A"/>
    <w:rsid w:val="566B274A"/>
    <w:rsid w:val="56772E9D"/>
    <w:rsid w:val="56785AB4"/>
    <w:rsid w:val="56786C15"/>
    <w:rsid w:val="56794E67"/>
    <w:rsid w:val="567A473C"/>
    <w:rsid w:val="567C6706"/>
    <w:rsid w:val="567D422C"/>
    <w:rsid w:val="567D5FDA"/>
    <w:rsid w:val="56813D1C"/>
    <w:rsid w:val="56815ACA"/>
    <w:rsid w:val="56867584"/>
    <w:rsid w:val="568B06F7"/>
    <w:rsid w:val="56927CD7"/>
    <w:rsid w:val="569A6B8C"/>
    <w:rsid w:val="56A45C5C"/>
    <w:rsid w:val="56A87C38"/>
    <w:rsid w:val="56AE66A7"/>
    <w:rsid w:val="56B20379"/>
    <w:rsid w:val="56B52866"/>
    <w:rsid w:val="56B85264"/>
    <w:rsid w:val="56B934B6"/>
    <w:rsid w:val="56B95491"/>
    <w:rsid w:val="56BA5480"/>
    <w:rsid w:val="56BC4D54"/>
    <w:rsid w:val="56C105BC"/>
    <w:rsid w:val="56C708EE"/>
    <w:rsid w:val="56C87B9D"/>
    <w:rsid w:val="56CA56C3"/>
    <w:rsid w:val="56CB31E9"/>
    <w:rsid w:val="56D26326"/>
    <w:rsid w:val="56D4209E"/>
    <w:rsid w:val="56D71B8E"/>
    <w:rsid w:val="56DA5BE6"/>
    <w:rsid w:val="56DC53F6"/>
    <w:rsid w:val="56DE4CCA"/>
    <w:rsid w:val="56E04EE6"/>
    <w:rsid w:val="56E542AB"/>
    <w:rsid w:val="56E66275"/>
    <w:rsid w:val="56E85B49"/>
    <w:rsid w:val="56E878F7"/>
    <w:rsid w:val="56F95FA8"/>
    <w:rsid w:val="56FC7846"/>
    <w:rsid w:val="56FE35BF"/>
    <w:rsid w:val="57011554"/>
    <w:rsid w:val="570163E4"/>
    <w:rsid w:val="57030BD5"/>
    <w:rsid w:val="57032983"/>
    <w:rsid w:val="57056033"/>
    <w:rsid w:val="57062473"/>
    <w:rsid w:val="570628D9"/>
    <w:rsid w:val="570E5ABC"/>
    <w:rsid w:val="571046EE"/>
    <w:rsid w:val="57106E4E"/>
    <w:rsid w:val="5714693E"/>
    <w:rsid w:val="5717642E"/>
    <w:rsid w:val="571E156B"/>
    <w:rsid w:val="572253C2"/>
    <w:rsid w:val="57250B4B"/>
    <w:rsid w:val="5726041F"/>
    <w:rsid w:val="57272B15"/>
    <w:rsid w:val="5728063B"/>
    <w:rsid w:val="572A7F10"/>
    <w:rsid w:val="572B1EDA"/>
    <w:rsid w:val="572B3C88"/>
    <w:rsid w:val="572D17AE"/>
    <w:rsid w:val="5730129E"/>
    <w:rsid w:val="57315742"/>
    <w:rsid w:val="57340D8E"/>
    <w:rsid w:val="57342B3C"/>
    <w:rsid w:val="57345C92"/>
    <w:rsid w:val="573B7B03"/>
    <w:rsid w:val="573E39BB"/>
    <w:rsid w:val="57460AC2"/>
    <w:rsid w:val="57476D14"/>
    <w:rsid w:val="574D1E50"/>
    <w:rsid w:val="57566F57"/>
    <w:rsid w:val="575710D7"/>
    <w:rsid w:val="57574A7D"/>
    <w:rsid w:val="57582DC3"/>
    <w:rsid w:val="575B27BF"/>
    <w:rsid w:val="575D6537"/>
    <w:rsid w:val="57607DD5"/>
    <w:rsid w:val="57664CC0"/>
    <w:rsid w:val="576A0C54"/>
    <w:rsid w:val="576D24F2"/>
    <w:rsid w:val="57715B3F"/>
    <w:rsid w:val="577218B7"/>
    <w:rsid w:val="577613A7"/>
    <w:rsid w:val="577735EB"/>
    <w:rsid w:val="57792C45"/>
    <w:rsid w:val="577949F3"/>
    <w:rsid w:val="577E46FF"/>
    <w:rsid w:val="578109AF"/>
    <w:rsid w:val="57811AFA"/>
    <w:rsid w:val="57825F9E"/>
    <w:rsid w:val="57833AC4"/>
    <w:rsid w:val="578C4726"/>
    <w:rsid w:val="578D66F1"/>
    <w:rsid w:val="57947A7F"/>
    <w:rsid w:val="579932E7"/>
    <w:rsid w:val="579B3999"/>
    <w:rsid w:val="579B705F"/>
    <w:rsid w:val="57A001D2"/>
    <w:rsid w:val="57A06424"/>
    <w:rsid w:val="57A203EE"/>
    <w:rsid w:val="57A37CC2"/>
    <w:rsid w:val="57A75A04"/>
    <w:rsid w:val="57A8352A"/>
    <w:rsid w:val="57AA0232"/>
    <w:rsid w:val="57AA25E1"/>
    <w:rsid w:val="57AC7B41"/>
    <w:rsid w:val="57AD28EF"/>
    <w:rsid w:val="57B10631"/>
    <w:rsid w:val="57B91294"/>
    <w:rsid w:val="57C540DC"/>
    <w:rsid w:val="57CA16F3"/>
    <w:rsid w:val="57D02926"/>
    <w:rsid w:val="57D165DD"/>
    <w:rsid w:val="57D61E46"/>
    <w:rsid w:val="57DA7B88"/>
    <w:rsid w:val="57DB070F"/>
    <w:rsid w:val="57DB745C"/>
    <w:rsid w:val="57E207EA"/>
    <w:rsid w:val="57E26A3C"/>
    <w:rsid w:val="57E502DB"/>
    <w:rsid w:val="57E72C95"/>
    <w:rsid w:val="57E75E01"/>
    <w:rsid w:val="57EF4CB5"/>
    <w:rsid w:val="57F10A2D"/>
    <w:rsid w:val="57F4051E"/>
    <w:rsid w:val="57F56770"/>
    <w:rsid w:val="57FB18AC"/>
    <w:rsid w:val="57FB7462"/>
    <w:rsid w:val="580170AE"/>
    <w:rsid w:val="58022C3B"/>
    <w:rsid w:val="580544D9"/>
    <w:rsid w:val="5809221B"/>
    <w:rsid w:val="580A7D41"/>
    <w:rsid w:val="580C1D0B"/>
    <w:rsid w:val="580F7106"/>
    <w:rsid w:val="58112E7E"/>
    <w:rsid w:val="58150BC0"/>
    <w:rsid w:val="58164938"/>
    <w:rsid w:val="58187BB3"/>
    <w:rsid w:val="58276B45"/>
    <w:rsid w:val="582901C7"/>
    <w:rsid w:val="582A3F3F"/>
    <w:rsid w:val="582C5F09"/>
    <w:rsid w:val="58331046"/>
    <w:rsid w:val="58346163"/>
    <w:rsid w:val="58346B6C"/>
    <w:rsid w:val="58353010"/>
    <w:rsid w:val="58360B36"/>
    <w:rsid w:val="583A0626"/>
    <w:rsid w:val="583B614D"/>
    <w:rsid w:val="583E71D6"/>
    <w:rsid w:val="58466FCB"/>
    <w:rsid w:val="58474AF1"/>
    <w:rsid w:val="58492617"/>
    <w:rsid w:val="584E7C2E"/>
    <w:rsid w:val="58555460"/>
    <w:rsid w:val="585711D8"/>
    <w:rsid w:val="58584F50"/>
    <w:rsid w:val="585A65D3"/>
    <w:rsid w:val="585D2567"/>
    <w:rsid w:val="585E590B"/>
    <w:rsid w:val="5866141B"/>
    <w:rsid w:val="58694A68"/>
    <w:rsid w:val="586A0E03"/>
    <w:rsid w:val="587358E6"/>
    <w:rsid w:val="58767185"/>
    <w:rsid w:val="58773629"/>
    <w:rsid w:val="587753D7"/>
    <w:rsid w:val="58782EFD"/>
    <w:rsid w:val="587B589D"/>
    <w:rsid w:val="587F428B"/>
    <w:rsid w:val="588427ED"/>
    <w:rsid w:val="588673C8"/>
    <w:rsid w:val="58896EB8"/>
    <w:rsid w:val="588B0E82"/>
    <w:rsid w:val="588B2C30"/>
    <w:rsid w:val="588E44CE"/>
    <w:rsid w:val="58931AE5"/>
    <w:rsid w:val="589600E7"/>
    <w:rsid w:val="589715D5"/>
    <w:rsid w:val="58977827"/>
    <w:rsid w:val="5898359F"/>
    <w:rsid w:val="589A7317"/>
    <w:rsid w:val="589E6E07"/>
    <w:rsid w:val="58A957AC"/>
    <w:rsid w:val="58AB32D2"/>
    <w:rsid w:val="58B54151"/>
    <w:rsid w:val="58B57CAD"/>
    <w:rsid w:val="58B73A25"/>
    <w:rsid w:val="58BC728D"/>
    <w:rsid w:val="58BF6D7E"/>
    <w:rsid w:val="58C148A4"/>
    <w:rsid w:val="58C16652"/>
    <w:rsid w:val="58C63C68"/>
    <w:rsid w:val="58CA7BFC"/>
    <w:rsid w:val="58CD4FF7"/>
    <w:rsid w:val="58CE0D6F"/>
    <w:rsid w:val="58D00AF4"/>
    <w:rsid w:val="58D00F8B"/>
    <w:rsid w:val="58D2085F"/>
    <w:rsid w:val="58D33D61"/>
    <w:rsid w:val="58D72319"/>
    <w:rsid w:val="58D75E75"/>
    <w:rsid w:val="58DC348C"/>
    <w:rsid w:val="58E16CF4"/>
    <w:rsid w:val="58E40592"/>
    <w:rsid w:val="58E467E4"/>
    <w:rsid w:val="58E80082"/>
    <w:rsid w:val="58EA204C"/>
    <w:rsid w:val="58EF1411"/>
    <w:rsid w:val="58F03289"/>
    <w:rsid w:val="58F06F37"/>
    <w:rsid w:val="58F142AB"/>
    <w:rsid w:val="58F20F01"/>
    <w:rsid w:val="58F30561"/>
    <w:rsid w:val="58F5279F"/>
    <w:rsid w:val="58F670FB"/>
    <w:rsid w:val="58F72073"/>
    <w:rsid w:val="58F9403E"/>
    <w:rsid w:val="58FA6008"/>
    <w:rsid w:val="58FB00A6"/>
    <w:rsid w:val="58FE78A6"/>
    <w:rsid w:val="58FF717A"/>
    <w:rsid w:val="59011144"/>
    <w:rsid w:val="59034EBC"/>
    <w:rsid w:val="59044790"/>
    <w:rsid w:val="59077622"/>
    <w:rsid w:val="590B3D71"/>
    <w:rsid w:val="590D1897"/>
    <w:rsid w:val="590E560F"/>
    <w:rsid w:val="590F1AB3"/>
    <w:rsid w:val="590F3861"/>
    <w:rsid w:val="59126EAD"/>
    <w:rsid w:val="59142C25"/>
    <w:rsid w:val="59170968"/>
    <w:rsid w:val="59205A6E"/>
    <w:rsid w:val="592310BA"/>
    <w:rsid w:val="5927766A"/>
    <w:rsid w:val="59284923"/>
    <w:rsid w:val="592B61C1"/>
    <w:rsid w:val="592D1F39"/>
    <w:rsid w:val="592F3F03"/>
    <w:rsid w:val="593257A1"/>
    <w:rsid w:val="593439E9"/>
    <w:rsid w:val="59441031"/>
    <w:rsid w:val="59464DA9"/>
    <w:rsid w:val="59505C28"/>
    <w:rsid w:val="59561490"/>
    <w:rsid w:val="59581068"/>
    <w:rsid w:val="59633BAD"/>
    <w:rsid w:val="59661F2B"/>
    <w:rsid w:val="5966544B"/>
    <w:rsid w:val="596A0A97"/>
    <w:rsid w:val="596A4F3B"/>
    <w:rsid w:val="596D4A2C"/>
    <w:rsid w:val="59725B9E"/>
    <w:rsid w:val="59745DBA"/>
    <w:rsid w:val="597731B4"/>
    <w:rsid w:val="5980650D"/>
    <w:rsid w:val="5982457D"/>
    <w:rsid w:val="59831B59"/>
    <w:rsid w:val="59835FFD"/>
    <w:rsid w:val="59851D75"/>
    <w:rsid w:val="59861649"/>
    <w:rsid w:val="598633F7"/>
    <w:rsid w:val="598853C1"/>
    <w:rsid w:val="598A113A"/>
    <w:rsid w:val="598A2EE8"/>
    <w:rsid w:val="5996188C"/>
    <w:rsid w:val="59967ADE"/>
    <w:rsid w:val="599B3347"/>
    <w:rsid w:val="599C2C1B"/>
    <w:rsid w:val="59A0095D"/>
    <w:rsid w:val="59A26483"/>
    <w:rsid w:val="59A85A64"/>
    <w:rsid w:val="59A87812"/>
    <w:rsid w:val="59A909DC"/>
    <w:rsid w:val="59AA5338"/>
    <w:rsid w:val="59AA7659"/>
    <w:rsid w:val="59B461B6"/>
    <w:rsid w:val="59B85CA7"/>
    <w:rsid w:val="59BD150F"/>
    <w:rsid w:val="59BE7035"/>
    <w:rsid w:val="59C06909"/>
    <w:rsid w:val="59C56616"/>
    <w:rsid w:val="59CA7788"/>
    <w:rsid w:val="59CE54CA"/>
    <w:rsid w:val="59D0262B"/>
    <w:rsid w:val="59D16D68"/>
    <w:rsid w:val="59D56401"/>
    <w:rsid w:val="59D6612D"/>
    <w:rsid w:val="59DE4FE1"/>
    <w:rsid w:val="59DF76D7"/>
    <w:rsid w:val="59E00D5A"/>
    <w:rsid w:val="59E02120"/>
    <w:rsid w:val="59E36A9C"/>
    <w:rsid w:val="59E545C2"/>
    <w:rsid w:val="59E56370"/>
    <w:rsid w:val="59E92304"/>
    <w:rsid w:val="59EB72C6"/>
    <w:rsid w:val="59EC5950"/>
    <w:rsid w:val="59EC76FE"/>
    <w:rsid w:val="59ED3476"/>
    <w:rsid w:val="59F64A21"/>
    <w:rsid w:val="59F842F5"/>
    <w:rsid w:val="59F91E1B"/>
    <w:rsid w:val="59FB2037"/>
    <w:rsid w:val="59FB2B2B"/>
    <w:rsid w:val="59FB3DE5"/>
    <w:rsid w:val="5A0013FC"/>
    <w:rsid w:val="5A1153B7"/>
    <w:rsid w:val="5A1A0B70"/>
    <w:rsid w:val="5A1D1FAE"/>
    <w:rsid w:val="5A2570B4"/>
    <w:rsid w:val="5A274BDA"/>
    <w:rsid w:val="5A2A46CB"/>
    <w:rsid w:val="5A2E7D17"/>
    <w:rsid w:val="5A315A59"/>
    <w:rsid w:val="5A3612C1"/>
    <w:rsid w:val="5A36306F"/>
    <w:rsid w:val="5A3D7F5A"/>
    <w:rsid w:val="5A411F7D"/>
    <w:rsid w:val="5A4412E8"/>
    <w:rsid w:val="5A4E2167"/>
    <w:rsid w:val="5A4E660B"/>
    <w:rsid w:val="5A5534F6"/>
    <w:rsid w:val="5A56101C"/>
    <w:rsid w:val="5A581238"/>
    <w:rsid w:val="5A584D94"/>
    <w:rsid w:val="5A5A0B0C"/>
    <w:rsid w:val="5A5A5C70"/>
    <w:rsid w:val="5A5A6D5E"/>
    <w:rsid w:val="5A6000EC"/>
    <w:rsid w:val="5A6C4CE3"/>
    <w:rsid w:val="5A6F4AB9"/>
    <w:rsid w:val="5A7140A7"/>
    <w:rsid w:val="5A753A17"/>
    <w:rsid w:val="5A76346C"/>
    <w:rsid w:val="5A7A2F5C"/>
    <w:rsid w:val="5A865DA5"/>
    <w:rsid w:val="5A8B5169"/>
    <w:rsid w:val="5A90452E"/>
    <w:rsid w:val="5A955FE8"/>
    <w:rsid w:val="5A980B76"/>
    <w:rsid w:val="5A9A1850"/>
    <w:rsid w:val="5A9B227E"/>
    <w:rsid w:val="5A9C0987"/>
    <w:rsid w:val="5A9C7376"/>
    <w:rsid w:val="5A9D30EE"/>
    <w:rsid w:val="5AA12BDF"/>
    <w:rsid w:val="5AA20705"/>
    <w:rsid w:val="5AA4447D"/>
    <w:rsid w:val="5AA47FD9"/>
    <w:rsid w:val="5AA77AC9"/>
    <w:rsid w:val="5AAB1367"/>
    <w:rsid w:val="5AAB58AA"/>
    <w:rsid w:val="5AAE2C06"/>
    <w:rsid w:val="5AB02E22"/>
    <w:rsid w:val="5AB83A84"/>
    <w:rsid w:val="5ABC17C7"/>
    <w:rsid w:val="5ABD72ED"/>
    <w:rsid w:val="5AC42429"/>
    <w:rsid w:val="5AC71F19"/>
    <w:rsid w:val="5AD00DCE"/>
    <w:rsid w:val="5AD14B46"/>
    <w:rsid w:val="5AD802E3"/>
    <w:rsid w:val="5ADD34EB"/>
    <w:rsid w:val="5AE4671D"/>
    <w:rsid w:val="5AE605F2"/>
    <w:rsid w:val="5AE66844"/>
    <w:rsid w:val="5AE85AFD"/>
    <w:rsid w:val="5AE900E2"/>
    <w:rsid w:val="5AED7BD2"/>
    <w:rsid w:val="5AF01470"/>
    <w:rsid w:val="5AF32D0E"/>
    <w:rsid w:val="5AFC1BC3"/>
    <w:rsid w:val="5AFD593B"/>
    <w:rsid w:val="5AFF7905"/>
    <w:rsid w:val="5B0373F5"/>
    <w:rsid w:val="5B0942E0"/>
    <w:rsid w:val="5B0B1E06"/>
    <w:rsid w:val="5B123195"/>
    <w:rsid w:val="5B127639"/>
    <w:rsid w:val="5B1A029B"/>
    <w:rsid w:val="5B1A64ED"/>
    <w:rsid w:val="5B264E92"/>
    <w:rsid w:val="5B2673E2"/>
    <w:rsid w:val="5B2D6220"/>
    <w:rsid w:val="5B2F6B51"/>
    <w:rsid w:val="5B363E53"/>
    <w:rsid w:val="5B370E4D"/>
    <w:rsid w:val="5B37709F"/>
    <w:rsid w:val="5B3A6B8F"/>
    <w:rsid w:val="5B3E233F"/>
    <w:rsid w:val="5B3F7D02"/>
    <w:rsid w:val="5B417F1E"/>
    <w:rsid w:val="5B4812AC"/>
    <w:rsid w:val="5B490B80"/>
    <w:rsid w:val="5B546A53"/>
    <w:rsid w:val="5B595267"/>
    <w:rsid w:val="5B597015"/>
    <w:rsid w:val="5B5B0FE0"/>
    <w:rsid w:val="5B5E462C"/>
    <w:rsid w:val="5B661732"/>
    <w:rsid w:val="5B687259"/>
    <w:rsid w:val="5B6B4F9B"/>
    <w:rsid w:val="5B6D0D13"/>
    <w:rsid w:val="5B6F6839"/>
    <w:rsid w:val="5B726329"/>
    <w:rsid w:val="5B745BFD"/>
    <w:rsid w:val="5B751975"/>
    <w:rsid w:val="5B78135F"/>
    <w:rsid w:val="5B7E1618"/>
    <w:rsid w:val="5B804F69"/>
    <w:rsid w:val="5B8308E5"/>
    <w:rsid w:val="5B834968"/>
    <w:rsid w:val="5B85605C"/>
    <w:rsid w:val="5B863B83"/>
    <w:rsid w:val="5B8A5421"/>
    <w:rsid w:val="5B8C37A9"/>
    <w:rsid w:val="5B8F2A37"/>
    <w:rsid w:val="5B8F47E5"/>
    <w:rsid w:val="5B9242D5"/>
    <w:rsid w:val="5B9333DF"/>
    <w:rsid w:val="5B9462A0"/>
    <w:rsid w:val="5B953DC6"/>
    <w:rsid w:val="5B975D90"/>
    <w:rsid w:val="5B977B3E"/>
    <w:rsid w:val="5B991B08"/>
    <w:rsid w:val="5B9938B6"/>
    <w:rsid w:val="5B9C6F02"/>
    <w:rsid w:val="5B9E0ECC"/>
    <w:rsid w:val="5B9E2C7A"/>
    <w:rsid w:val="5BA02E96"/>
    <w:rsid w:val="5BA04C44"/>
    <w:rsid w:val="5BA34735"/>
    <w:rsid w:val="5BA364E3"/>
    <w:rsid w:val="5BA83AF9"/>
    <w:rsid w:val="5BAA161F"/>
    <w:rsid w:val="5BAB5397"/>
    <w:rsid w:val="5BB10BFF"/>
    <w:rsid w:val="5BB22BCA"/>
    <w:rsid w:val="5BB406F0"/>
    <w:rsid w:val="5BB46942"/>
    <w:rsid w:val="5BB57237"/>
    <w:rsid w:val="5BB66216"/>
    <w:rsid w:val="5BB71F8E"/>
    <w:rsid w:val="5BB97AB4"/>
    <w:rsid w:val="5BBB1A7E"/>
    <w:rsid w:val="5BBE62DB"/>
    <w:rsid w:val="5BC14BBB"/>
    <w:rsid w:val="5BC326E1"/>
    <w:rsid w:val="5BC36B85"/>
    <w:rsid w:val="5BC56459"/>
    <w:rsid w:val="5BCA1CC1"/>
    <w:rsid w:val="5BCA3A6F"/>
    <w:rsid w:val="5BCB77E7"/>
    <w:rsid w:val="5BCF72D8"/>
    <w:rsid w:val="5BD14DFE"/>
    <w:rsid w:val="5BD20B76"/>
    <w:rsid w:val="5BD60666"/>
    <w:rsid w:val="5BD64622"/>
    <w:rsid w:val="5BD743DE"/>
    <w:rsid w:val="5BD7618C"/>
    <w:rsid w:val="5BD82630"/>
    <w:rsid w:val="5BD91F04"/>
    <w:rsid w:val="5BDB5C7C"/>
    <w:rsid w:val="5BDC0494"/>
    <w:rsid w:val="5BDC37A3"/>
    <w:rsid w:val="5BDE751B"/>
    <w:rsid w:val="5BE2700B"/>
    <w:rsid w:val="5BE34B31"/>
    <w:rsid w:val="5BE70AC5"/>
    <w:rsid w:val="5BE865EB"/>
    <w:rsid w:val="5BED775E"/>
    <w:rsid w:val="5BF136F2"/>
    <w:rsid w:val="5BF27270"/>
    <w:rsid w:val="5BF8682E"/>
    <w:rsid w:val="5BF907F8"/>
    <w:rsid w:val="5C044ACF"/>
    <w:rsid w:val="5C074CC3"/>
    <w:rsid w:val="5C0827EA"/>
    <w:rsid w:val="5C0C052C"/>
    <w:rsid w:val="5C0E6052"/>
    <w:rsid w:val="5C0F3B78"/>
    <w:rsid w:val="5C125416"/>
    <w:rsid w:val="5C142F3C"/>
    <w:rsid w:val="5C1B076F"/>
    <w:rsid w:val="5C1B305D"/>
    <w:rsid w:val="5C205D85"/>
    <w:rsid w:val="5C25514A"/>
    <w:rsid w:val="5C2A2760"/>
    <w:rsid w:val="5C325A6B"/>
    <w:rsid w:val="5C335AB8"/>
    <w:rsid w:val="5C341831"/>
    <w:rsid w:val="5C361105"/>
    <w:rsid w:val="5C367357"/>
    <w:rsid w:val="5C3830CF"/>
    <w:rsid w:val="5C4001D5"/>
    <w:rsid w:val="5C473312"/>
    <w:rsid w:val="5C4750C0"/>
    <w:rsid w:val="5C4A30B1"/>
    <w:rsid w:val="5C4C6B7A"/>
    <w:rsid w:val="5C4E28F2"/>
    <w:rsid w:val="5C514191"/>
    <w:rsid w:val="5C515F3F"/>
    <w:rsid w:val="5C553C81"/>
    <w:rsid w:val="5C563555"/>
    <w:rsid w:val="5C58107B"/>
    <w:rsid w:val="5C58551F"/>
    <w:rsid w:val="5C5A1297"/>
    <w:rsid w:val="5C5E240A"/>
    <w:rsid w:val="5C602BCA"/>
    <w:rsid w:val="5C621EFA"/>
    <w:rsid w:val="5C6519EA"/>
    <w:rsid w:val="5C69772C"/>
    <w:rsid w:val="5C6E089F"/>
    <w:rsid w:val="5C71213D"/>
    <w:rsid w:val="5C7165E1"/>
    <w:rsid w:val="5C745451"/>
    <w:rsid w:val="5C78796F"/>
    <w:rsid w:val="5C7B745F"/>
    <w:rsid w:val="5C7F0CFE"/>
    <w:rsid w:val="5C8005D2"/>
    <w:rsid w:val="5C86208C"/>
    <w:rsid w:val="5C877BB2"/>
    <w:rsid w:val="5C8A31FF"/>
    <w:rsid w:val="5C8B76A2"/>
    <w:rsid w:val="5C91190A"/>
    <w:rsid w:val="5C983B6D"/>
    <w:rsid w:val="5C9B365E"/>
    <w:rsid w:val="5CA2679A"/>
    <w:rsid w:val="5CA644DC"/>
    <w:rsid w:val="5CA72002"/>
    <w:rsid w:val="5CA95D7B"/>
    <w:rsid w:val="5CAC7619"/>
    <w:rsid w:val="5CB0535B"/>
    <w:rsid w:val="5CB14C2F"/>
    <w:rsid w:val="5CB36BF9"/>
    <w:rsid w:val="5CB63FF4"/>
    <w:rsid w:val="5CB733DD"/>
    <w:rsid w:val="5CBA7F88"/>
    <w:rsid w:val="5CBC5F36"/>
    <w:rsid w:val="5CC20BEA"/>
    <w:rsid w:val="5CC606DB"/>
    <w:rsid w:val="5CD01559"/>
    <w:rsid w:val="5CD821BC"/>
    <w:rsid w:val="5CDA23D8"/>
    <w:rsid w:val="5CDC1CAC"/>
    <w:rsid w:val="5CDC7EFE"/>
    <w:rsid w:val="5CE13766"/>
    <w:rsid w:val="5CE172C2"/>
    <w:rsid w:val="5CE2128D"/>
    <w:rsid w:val="5CE40B61"/>
    <w:rsid w:val="5CE45005"/>
    <w:rsid w:val="5CE53377"/>
    <w:rsid w:val="5CE60D7D"/>
    <w:rsid w:val="5CED2411"/>
    <w:rsid w:val="5CEE378D"/>
    <w:rsid w:val="5CEF0F84"/>
    <w:rsid w:val="5CF1327E"/>
    <w:rsid w:val="5CF214D0"/>
    <w:rsid w:val="5CF60894"/>
    <w:rsid w:val="5CF76AE6"/>
    <w:rsid w:val="5CFC734B"/>
    <w:rsid w:val="5CFF599B"/>
    <w:rsid w:val="5D042FB1"/>
    <w:rsid w:val="5D131446"/>
    <w:rsid w:val="5D137698"/>
    <w:rsid w:val="5D1551BE"/>
    <w:rsid w:val="5D177188"/>
    <w:rsid w:val="5D184339"/>
    <w:rsid w:val="5D1D4073"/>
    <w:rsid w:val="5D211DB5"/>
    <w:rsid w:val="5D2418A5"/>
    <w:rsid w:val="5D2535B4"/>
    <w:rsid w:val="5D261179"/>
    <w:rsid w:val="5D277C85"/>
    <w:rsid w:val="5D283143"/>
    <w:rsid w:val="5D290C69"/>
    <w:rsid w:val="5D292A17"/>
    <w:rsid w:val="5D366041"/>
    <w:rsid w:val="5D373386"/>
    <w:rsid w:val="5D3C099D"/>
    <w:rsid w:val="5D415FB3"/>
    <w:rsid w:val="5D445AA3"/>
    <w:rsid w:val="5D45063D"/>
    <w:rsid w:val="5D4635C9"/>
    <w:rsid w:val="5D4930BA"/>
    <w:rsid w:val="5D4C0510"/>
    <w:rsid w:val="5D4D2BAA"/>
    <w:rsid w:val="5D4F42C0"/>
    <w:rsid w:val="5D4F6922"/>
    <w:rsid w:val="5D5201C0"/>
    <w:rsid w:val="5D557CB0"/>
    <w:rsid w:val="5D5615C2"/>
    <w:rsid w:val="5D577585"/>
    <w:rsid w:val="5D5A52C7"/>
    <w:rsid w:val="5D5E4DB7"/>
    <w:rsid w:val="5D5F468B"/>
    <w:rsid w:val="5D6112A6"/>
    <w:rsid w:val="5D641CA2"/>
    <w:rsid w:val="5D647EF4"/>
    <w:rsid w:val="5D681792"/>
    <w:rsid w:val="5D6A375C"/>
    <w:rsid w:val="5D6B74D4"/>
    <w:rsid w:val="5D6D0B56"/>
    <w:rsid w:val="5D6D7849"/>
    <w:rsid w:val="5D752101"/>
    <w:rsid w:val="5D79399F"/>
    <w:rsid w:val="5D7E0FB5"/>
    <w:rsid w:val="5D7F6ADB"/>
    <w:rsid w:val="5D810890"/>
    <w:rsid w:val="5D814602"/>
    <w:rsid w:val="5D8331B0"/>
    <w:rsid w:val="5D8646D5"/>
    <w:rsid w:val="5D867E6A"/>
    <w:rsid w:val="5D92680F"/>
    <w:rsid w:val="5D99194B"/>
    <w:rsid w:val="5D995DEF"/>
    <w:rsid w:val="5D9B1B67"/>
    <w:rsid w:val="5D9E6F62"/>
    <w:rsid w:val="5DA12EF6"/>
    <w:rsid w:val="5DA16A52"/>
    <w:rsid w:val="5DA327CA"/>
    <w:rsid w:val="5DA402F0"/>
    <w:rsid w:val="5DA54794"/>
    <w:rsid w:val="5DA94ECA"/>
    <w:rsid w:val="5DAA1DAA"/>
    <w:rsid w:val="5DAD3649"/>
    <w:rsid w:val="5DBE5856"/>
    <w:rsid w:val="5DC015CE"/>
    <w:rsid w:val="5DC04198"/>
    <w:rsid w:val="5DC170F4"/>
    <w:rsid w:val="5DD140D6"/>
    <w:rsid w:val="5DD230AF"/>
    <w:rsid w:val="5DD60DF1"/>
    <w:rsid w:val="5DD92690"/>
    <w:rsid w:val="5DDA485A"/>
    <w:rsid w:val="5DDC3F2E"/>
    <w:rsid w:val="5DDC7A8A"/>
    <w:rsid w:val="5DE03A1E"/>
    <w:rsid w:val="5DE52DE2"/>
    <w:rsid w:val="5DE94656"/>
    <w:rsid w:val="5DEA21A7"/>
    <w:rsid w:val="5DF50900"/>
    <w:rsid w:val="5DF50B4C"/>
    <w:rsid w:val="5DF64FF0"/>
    <w:rsid w:val="5DF70D68"/>
    <w:rsid w:val="5DFB43B4"/>
    <w:rsid w:val="5E0076AA"/>
    <w:rsid w:val="5E0314BA"/>
    <w:rsid w:val="5E033269"/>
    <w:rsid w:val="5E03770C"/>
    <w:rsid w:val="5E0771FD"/>
    <w:rsid w:val="5E082F75"/>
    <w:rsid w:val="5E086AD1"/>
    <w:rsid w:val="5E0D2339"/>
    <w:rsid w:val="5E0E058B"/>
    <w:rsid w:val="5E1B2CA8"/>
    <w:rsid w:val="5E211941"/>
    <w:rsid w:val="5E2751A9"/>
    <w:rsid w:val="5E2A4C99"/>
    <w:rsid w:val="5E2B3851"/>
    <w:rsid w:val="5E317DD6"/>
    <w:rsid w:val="5E361890"/>
    <w:rsid w:val="5E36363E"/>
    <w:rsid w:val="5E3C677A"/>
    <w:rsid w:val="5E3E24F3"/>
    <w:rsid w:val="5E421FE3"/>
    <w:rsid w:val="5E4942F2"/>
    <w:rsid w:val="5E4A026A"/>
    <w:rsid w:val="5E4A70E9"/>
    <w:rsid w:val="5E4C2E61"/>
    <w:rsid w:val="5E4E004E"/>
    <w:rsid w:val="5E510478"/>
    <w:rsid w:val="5E512226"/>
    <w:rsid w:val="5E5341F0"/>
    <w:rsid w:val="5E565A8E"/>
    <w:rsid w:val="5E581806"/>
    <w:rsid w:val="5E5B30A5"/>
    <w:rsid w:val="5E624433"/>
    <w:rsid w:val="5E7128C8"/>
    <w:rsid w:val="5E7423B8"/>
    <w:rsid w:val="5E744166"/>
    <w:rsid w:val="5E753226"/>
    <w:rsid w:val="5E764482"/>
    <w:rsid w:val="5E79177D"/>
    <w:rsid w:val="5E802B0B"/>
    <w:rsid w:val="5E820631"/>
    <w:rsid w:val="5E8425FB"/>
    <w:rsid w:val="5E875C48"/>
    <w:rsid w:val="5E8A5738"/>
    <w:rsid w:val="5E8B4CB4"/>
    <w:rsid w:val="5E8C14B0"/>
    <w:rsid w:val="5E8C5954"/>
    <w:rsid w:val="5E8E550E"/>
    <w:rsid w:val="5E9640DD"/>
    <w:rsid w:val="5E9B16F3"/>
    <w:rsid w:val="5E9D546B"/>
    <w:rsid w:val="5EA20CD3"/>
    <w:rsid w:val="5EA42C9D"/>
    <w:rsid w:val="5EA74C25"/>
    <w:rsid w:val="5EA902B4"/>
    <w:rsid w:val="5EAA7B88"/>
    <w:rsid w:val="5EB01642"/>
    <w:rsid w:val="5EB36A3D"/>
    <w:rsid w:val="5EB6328A"/>
    <w:rsid w:val="5EBB1D95"/>
    <w:rsid w:val="5EBB3B43"/>
    <w:rsid w:val="5EBD3D5F"/>
    <w:rsid w:val="5EBD78BB"/>
    <w:rsid w:val="5EBE02DB"/>
    <w:rsid w:val="5EBF193A"/>
    <w:rsid w:val="5EBF3633"/>
    <w:rsid w:val="5EC46E9C"/>
    <w:rsid w:val="5EC549C2"/>
    <w:rsid w:val="5EC64BDD"/>
    <w:rsid w:val="5EC724E8"/>
    <w:rsid w:val="5EC726C1"/>
    <w:rsid w:val="5EC92704"/>
    <w:rsid w:val="5EC96260"/>
    <w:rsid w:val="5EC97FBF"/>
    <w:rsid w:val="5ED31071"/>
    <w:rsid w:val="5ED5716B"/>
    <w:rsid w:val="5ED6097D"/>
    <w:rsid w:val="5ED66BCF"/>
    <w:rsid w:val="5ED864A3"/>
    <w:rsid w:val="5ED969EC"/>
    <w:rsid w:val="5EDA221B"/>
    <w:rsid w:val="5EDF5A84"/>
    <w:rsid w:val="5EE72B8A"/>
    <w:rsid w:val="5EE906B0"/>
    <w:rsid w:val="5EE96902"/>
    <w:rsid w:val="5EEA0A39"/>
    <w:rsid w:val="5EEB4428"/>
    <w:rsid w:val="5EEC63F2"/>
    <w:rsid w:val="5EED1349"/>
    <w:rsid w:val="5EF05EE3"/>
    <w:rsid w:val="5EF17565"/>
    <w:rsid w:val="5EF81ADD"/>
    <w:rsid w:val="5EFA28BD"/>
    <w:rsid w:val="5EFB03E4"/>
    <w:rsid w:val="5EFC4888"/>
    <w:rsid w:val="5EFD5F0A"/>
    <w:rsid w:val="5F011E9E"/>
    <w:rsid w:val="5F0454EA"/>
    <w:rsid w:val="5F061262"/>
    <w:rsid w:val="5F092B01"/>
    <w:rsid w:val="5F0C439F"/>
    <w:rsid w:val="5F103E8F"/>
    <w:rsid w:val="5F113BE4"/>
    <w:rsid w:val="5F1514A5"/>
    <w:rsid w:val="5F16521D"/>
    <w:rsid w:val="5F17346F"/>
    <w:rsid w:val="5F182D44"/>
    <w:rsid w:val="5F1C6CD8"/>
    <w:rsid w:val="5F1D65AC"/>
    <w:rsid w:val="5F1F6BD6"/>
    <w:rsid w:val="5F2142EE"/>
    <w:rsid w:val="5F227D9A"/>
    <w:rsid w:val="5F230204"/>
    <w:rsid w:val="5F27742B"/>
    <w:rsid w:val="5F2B0CC9"/>
    <w:rsid w:val="5F3758C0"/>
    <w:rsid w:val="5F381638"/>
    <w:rsid w:val="5F3D4341"/>
    <w:rsid w:val="5F403D8C"/>
    <w:rsid w:val="5F41673E"/>
    <w:rsid w:val="5F427DC1"/>
    <w:rsid w:val="5F4B136B"/>
    <w:rsid w:val="5F5226F9"/>
    <w:rsid w:val="5F555D46"/>
    <w:rsid w:val="5F5875E4"/>
    <w:rsid w:val="5F593A88"/>
    <w:rsid w:val="5F5A15AE"/>
    <w:rsid w:val="5F5A6ED0"/>
    <w:rsid w:val="5F5C0E82"/>
    <w:rsid w:val="5F610B6B"/>
    <w:rsid w:val="5F610B8F"/>
    <w:rsid w:val="5F63348B"/>
    <w:rsid w:val="5F6366B5"/>
    <w:rsid w:val="5F64242D"/>
    <w:rsid w:val="5F651E75"/>
    <w:rsid w:val="5F667F53"/>
    <w:rsid w:val="5F6D7533"/>
    <w:rsid w:val="5F6F7C75"/>
    <w:rsid w:val="5F73441E"/>
    <w:rsid w:val="5F7408C2"/>
    <w:rsid w:val="5F7A755A"/>
    <w:rsid w:val="5F7F2DC3"/>
    <w:rsid w:val="5F7F7267"/>
    <w:rsid w:val="5F824661"/>
    <w:rsid w:val="5F8328B3"/>
    <w:rsid w:val="5F832A75"/>
    <w:rsid w:val="5F87304F"/>
    <w:rsid w:val="5F8A1E93"/>
    <w:rsid w:val="5F8E3006"/>
    <w:rsid w:val="5F93061C"/>
    <w:rsid w:val="5F950838"/>
    <w:rsid w:val="5F9A19AB"/>
    <w:rsid w:val="5F9D2CFC"/>
    <w:rsid w:val="5F9F1D37"/>
    <w:rsid w:val="5FA32F55"/>
    <w:rsid w:val="5FA42829"/>
    <w:rsid w:val="5FA62A45"/>
    <w:rsid w:val="5FAA6092"/>
    <w:rsid w:val="5FAD7930"/>
    <w:rsid w:val="5FAE5456"/>
    <w:rsid w:val="5FB011CE"/>
    <w:rsid w:val="5FB46F10"/>
    <w:rsid w:val="5FB52C88"/>
    <w:rsid w:val="5FBA3DFB"/>
    <w:rsid w:val="5FBF1411"/>
    <w:rsid w:val="5FBF1587"/>
    <w:rsid w:val="5FCA04E2"/>
    <w:rsid w:val="5FCA6734"/>
    <w:rsid w:val="5FD10DCB"/>
    <w:rsid w:val="5FD650D9"/>
    <w:rsid w:val="5FD749AD"/>
    <w:rsid w:val="5FDB26EF"/>
    <w:rsid w:val="5FE07D05"/>
    <w:rsid w:val="5FE175D9"/>
    <w:rsid w:val="5FEB0458"/>
    <w:rsid w:val="5FEC48FC"/>
    <w:rsid w:val="5FEF6F25"/>
    <w:rsid w:val="5FFA069B"/>
    <w:rsid w:val="5FFC2665"/>
    <w:rsid w:val="5FFD791E"/>
    <w:rsid w:val="60017C7C"/>
    <w:rsid w:val="600357A2"/>
    <w:rsid w:val="60065292"/>
    <w:rsid w:val="600A6B30"/>
    <w:rsid w:val="601479AF"/>
    <w:rsid w:val="601654D5"/>
    <w:rsid w:val="601B0D3D"/>
    <w:rsid w:val="601B2AEB"/>
    <w:rsid w:val="601B6F8F"/>
    <w:rsid w:val="601D2D07"/>
    <w:rsid w:val="601E25DC"/>
    <w:rsid w:val="60200102"/>
    <w:rsid w:val="60206354"/>
    <w:rsid w:val="6022031E"/>
    <w:rsid w:val="602262B2"/>
    <w:rsid w:val="602441E8"/>
    <w:rsid w:val="60285208"/>
    <w:rsid w:val="60310561"/>
    <w:rsid w:val="6031230F"/>
    <w:rsid w:val="603262EF"/>
    <w:rsid w:val="603718EF"/>
    <w:rsid w:val="6037544B"/>
    <w:rsid w:val="603A47EF"/>
    <w:rsid w:val="603E67DA"/>
    <w:rsid w:val="603F3417"/>
    <w:rsid w:val="60441BF3"/>
    <w:rsid w:val="60471B32"/>
    <w:rsid w:val="6054424F"/>
    <w:rsid w:val="60575AEE"/>
    <w:rsid w:val="60591866"/>
    <w:rsid w:val="605E50CE"/>
    <w:rsid w:val="605E6E7C"/>
    <w:rsid w:val="6062071A"/>
    <w:rsid w:val="60675D31"/>
    <w:rsid w:val="606B0BC5"/>
    <w:rsid w:val="606C3347"/>
    <w:rsid w:val="606C77EB"/>
    <w:rsid w:val="606D70BF"/>
    <w:rsid w:val="6070711C"/>
    <w:rsid w:val="60714E01"/>
    <w:rsid w:val="607246D5"/>
    <w:rsid w:val="60765F74"/>
    <w:rsid w:val="607E307A"/>
    <w:rsid w:val="60824919"/>
    <w:rsid w:val="6082700E"/>
    <w:rsid w:val="608324D2"/>
    <w:rsid w:val="6084355F"/>
    <w:rsid w:val="60844B35"/>
    <w:rsid w:val="60870181"/>
    <w:rsid w:val="608C5797"/>
    <w:rsid w:val="60934D78"/>
    <w:rsid w:val="60940AF0"/>
    <w:rsid w:val="6094289E"/>
    <w:rsid w:val="60956D42"/>
    <w:rsid w:val="609B59DA"/>
    <w:rsid w:val="609D1752"/>
    <w:rsid w:val="609E54CA"/>
    <w:rsid w:val="60A24FBB"/>
    <w:rsid w:val="60A70823"/>
    <w:rsid w:val="60A96349"/>
    <w:rsid w:val="60AD6C1B"/>
    <w:rsid w:val="60AE3960"/>
    <w:rsid w:val="60AF1669"/>
    <w:rsid w:val="60B151FE"/>
    <w:rsid w:val="60B60A66"/>
    <w:rsid w:val="60BB26AF"/>
    <w:rsid w:val="60BD3BA3"/>
    <w:rsid w:val="60BD4284"/>
    <w:rsid w:val="60C2565D"/>
    <w:rsid w:val="60C43183"/>
    <w:rsid w:val="60C50CA9"/>
    <w:rsid w:val="60C63816"/>
    <w:rsid w:val="60C82547"/>
    <w:rsid w:val="60CE5DB0"/>
    <w:rsid w:val="60CF38D6"/>
    <w:rsid w:val="60D1764E"/>
    <w:rsid w:val="60D4713E"/>
    <w:rsid w:val="60D84E80"/>
    <w:rsid w:val="60D86C2E"/>
    <w:rsid w:val="60DF1D6B"/>
    <w:rsid w:val="60DF7FBD"/>
    <w:rsid w:val="60E6759D"/>
    <w:rsid w:val="60E76E71"/>
    <w:rsid w:val="60E92BEA"/>
    <w:rsid w:val="60EC092C"/>
    <w:rsid w:val="60EC4488"/>
    <w:rsid w:val="60EE0200"/>
    <w:rsid w:val="60EE1FAE"/>
    <w:rsid w:val="60EF5D26"/>
    <w:rsid w:val="60F011F3"/>
    <w:rsid w:val="60F03F78"/>
    <w:rsid w:val="60F35816"/>
    <w:rsid w:val="60F5158E"/>
    <w:rsid w:val="60FB46CB"/>
    <w:rsid w:val="61005930"/>
    <w:rsid w:val="610417D1"/>
    <w:rsid w:val="6105554A"/>
    <w:rsid w:val="61055D22"/>
    <w:rsid w:val="610712C2"/>
    <w:rsid w:val="610D4572"/>
    <w:rsid w:val="61120392"/>
    <w:rsid w:val="61135EB8"/>
    <w:rsid w:val="6115578D"/>
    <w:rsid w:val="611D2893"/>
    <w:rsid w:val="612300A8"/>
    <w:rsid w:val="6123048F"/>
    <w:rsid w:val="61251748"/>
    <w:rsid w:val="612956DC"/>
    <w:rsid w:val="612E684E"/>
    <w:rsid w:val="613320B7"/>
    <w:rsid w:val="6138147B"/>
    <w:rsid w:val="613876CD"/>
    <w:rsid w:val="613B0F6B"/>
    <w:rsid w:val="613D2F35"/>
    <w:rsid w:val="613F0A5C"/>
    <w:rsid w:val="6142054C"/>
    <w:rsid w:val="614477C8"/>
    <w:rsid w:val="614D13CA"/>
    <w:rsid w:val="6151078F"/>
    <w:rsid w:val="615A5895"/>
    <w:rsid w:val="615A7643"/>
    <w:rsid w:val="615C785F"/>
    <w:rsid w:val="615D7134"/>
    <w:rsid w:val="616109D2"/>
    <w:rsid w:val="616D55C9"/>
    <w:rsid w:val="61700C15"/>
    <w:rsid w:val="617526CF"/>
    <w:rsid w:val="61752E88"/>
    <w:rsid w:val="61783F6D"/>
    <w:rsid w:val="617A1A94"/>
    <w:rsid w:val="617C3A5E"/>
    <w:rsid w:val="61880654"/>
    <w:rsid w:val="618B1EF3"/>
    <w:rsid w:val="618B5A4F"/>
    <w:rsid w:val="618C17C7"/>
    <w:rsid w:val="61920923"/>
    <w:rsid w:val="619568CD"/>
    <w:rsid w:val="61993E99"/>
    <w:rsid w:val="619A0388"/>
    <w:rsid w:val="619C1A0A"/>
    <w:rsid w:val="619D39D4"/>
    <w:rsid w:val="619D5782"/>
    <w:rsid w:val="619E03D3"/>
    <w:rsid w:val="61A00A4B"/>
    <w:rsid w:val="61A31CC6"/>
    <w:rsid w:val="61A66D2D"/>
    <w:rsid w:val="61A7449A"/>
    <w:rsid w:val="61A86601"/>
    <w:rsid w:val="61AB4343"/>
    <w:rsid w:val="61B2122D"/>
    <w:rsid w:val="61B52ACC"/>
    <w:rsid w:val="61BE5E24"/>
    <w:rsid w:val="61C251E9"/>
    <w:rsid w:val="61C3343B"/>
    <w:rsid w:val="61C40F61"/>
    <w:rsid w:val="61C775DF"/>
    <w:rsid w:val="61C84EF5"/>
    <w:rsid w:val="61CB00A1"/>
    <w:rsid w:val="61CD250B"/>
    <w:rsid w:val="61D03DA9"/>
    <w:rsid w:val="61D2367E"/>
    <w:rsid w:val="61D373F6"/>
    <w:rsid w:val="61D504A2"/>
    <w:rsid w:val="61D76EE6"/>
    <w:rsid w:val="61E57F97"/>
    <w:rsid w:val="61E6537B"/>
    <w:rsid w:val="61EB0BE3"/>
    <w:rsid w:val="61F25ACE"/>
    <w:rsid w:val="61F335F4"/>
    <w:rsid w:val="61F53F14"/>
    <w:rsid w:val="61FB3F8F"/>
    <w:rsid w:val="61FC4B9F"/>
    <w:rsid w:val="61FE4473"/>
    <w:rsid w:val="6200468F"/>
    <w:rsid w:val="620174BF"/>
    <w:rsid w:val="62035F2D"/>
    <w:rsid w:val="62050A10"/>
    <w:rsid w:val="620677CB"/>
    <w:rsid w:val="620A1069"/>
    <w:rsid w:val="620C3034"/>
    <w:rsid w:val="620D2908"/>
    <w:rsid w:val="621023F8"/>
    <w:rsid w:val="6211064A"/>
    <w:rsid w:val="62143C96"/>
    <w:rsid w:val="62165C60"/>
    <w:rsid w:val="621E3EB9"/>
    <w:rsid w:val="62241E8B"/>
    <w:rsid w:val="622540F5"/>
    <w:rsid w:val="62257C51"/>
    <w:rsid w:val="62261C1B"/>
    <w:rsid w:val="62285994"/>
    <w:rsid w:val="62287742"/>
    <w:rsid w:val="622F0AD0"/>
    <w:rsid w:val="623E51B7"/>
    <w:rsid w:val="623F6839"/>
    <w:rsid w:val="62404A8B"/>
    <w:rsid w:val="624520A2"/>
    <w:rsid w:val="624C1682"/>
    <w:rsid w:val="624D0F56"/>
    <w:rsid w:val="62570027"/>
    <w:rsid w:val="625743FB"/>
    <w:rsid w:val="62593D9F"/>
    <w:rsid w:val="62595B4D"/>
    <w:rsid w:val="625C563D"/>
    <w:rsid w:val="625C5CEF"/>
    <w:rsid w:val="625D388F"/>
    <w:rsid w:val="626544F2"/>
    <w:rsid w:val="626C3AD2"/>
    <w:rsid w:val="627025A0"/>
    <w:rsid w:val="62712E97"/>
    <w:rsid w:val="62775FD3"/>
    <w:rsid w:val="627961EF"/>
    <w:rsid w:val="627B1F67"/>
    <w:rsid w:val="627E7362"/>
    <w:rsid w:val="62832BCA"/>
    <w:rsid w:val="62886432"/>
    <w:rsid w:val="628A03FC"/>
    <w:rsid w:val="628A2C52"/>
    <w:rsid w:val="628D3A49"/>
    <w:rsid w:val="628F156F"/>
    <w:rsid w:val="62921635"/>
    <w:rsid w:val="629372B1"/>
    <w:rsid w:val="629D1EDE"/>
    <w:rsid w:val="629E7A04"/>
    <w:rsid w:val="62A212A2"/>
    <w:rsid w:val="62A274F4"/>
    <w:rsid w:val="62A56FE4"/>
    <w:rsid w:val="62AA0157"/>
    <w:rsid w:val="62AF1374"/>
    <w:rsid w:val="62B15989"/>
    <w:rsid w:val="62B2525D"/>
    <w:rsid w:val="62B45479"/>
    <w:rsid w:val="62B9483E"/>
    <w:rsid w:val="62BB2364"/>
    <w:rsid w:val="62BF00A6"/>
    <w:rsid w:val="62C31218"/>
    <w:rsid w:val="62C3746A"/>
    <w:rsid w:val="62C456BC"/>
    <w:rsid w:val="62C61C59"/>
    <w:rsid w:val="62C82E71"/>
    <w:rsid w:val="62C871DE"/>
    <w:rsid w:val="62C92CD3"/>
    <w:rsid w:val="62CA05DA"/>
    <w:rsid w:val="62CC344E"/>
    <w:rsid w:val="62CC631F"/>
    <w:rsid w:val="62CD2097"/>
    <w:rsid w:val="62CF1CB5"/>
    <w:rsid w:val="62D13935"/>
    <w:rsid w:val="62D17DD9"/>
    <w:rsid w:val="62D33B51"/>
    <w:rsid w:val="62D376AD"/>
    <w:rsid w:val="62D41677"/>
    <w:rsid w:val="62D60F4C"/>
    <w:rsid w:val="62D61691"/>
    <w:rsid w:val="62D6719E"/>
    <w:rsid w:val="62D81168"/>
    <w:rsid w:val="62DB47B4"/>
    <w:rsid w:val="62DE6052"/>
    <w:rsid w:val="62E47B0C"/>
    <w:rsid w:val="62E55633"/>
    <w:rsid w:val="62E95123"/>
    <w:rsid w:val="62EA49F7"/>
    <w:rsid w:val="62EC69C1"/>
    <w:rsid w:val="62EE79D5"/>
    <w:rsid w:val="62EF200D"/>
    <w:rsid w:val="62FE04A2"/>
    <w:rsid w:val="63021D41"/>
    <w:rsid w:val="63027F93"/>
    <w:rsid w:val="63051831"/>
    <w:rsid w:val="63057A83"/>
    <w:rsid w:val="63071A4D"/>
    <w:rsid w:val="630737FB"/>
    <w:rsid w:val="630A432C"/>
    <w:rsid w:val="630B32EB"/>
    <w:rsid w:val="630D4C34"/>
    <w:rsid w:val="63127A44"/>
    <w:rsid w:val="63147CC6"/>
    <w:rsid w:val="63155F18"/>
    <w:rsid w:val="63161C90"/>
    <w:rsid w:val="632075BA"/>
    <w:rsid w:val="632443AD"/>
    <w:rsid w:val="63273E9D"/>
    <w:rsid w:val="632919C3"/>
    <w:rsid w:val="632A1297"/>
    <w:rsid w:val="632E2B36"/>
    <w:rsid w:val="63302D52"/>
    <w:rsid w:val="63304B00"/>
    <w:rsid w:val="63310878"/>
    <w:rsid w:val="63332842"/>
    <w:rsid w:val="63365E8E"/>
    <w:rsid w:val="63381C06"/>
    <w:rsid w:val="633839B4"/>
    <w:rsid w:val="63387E58"/>
    <w:rsid w:val="633F11E7"/>
    <w:rsid w:val="63424833"/>
    <w:rsid w:val="63442359"/>
    <w:rsid w:val="6347009B"/>
    <w:rsid w:val="63497970"/>
    <w:rsid w:val="634B7B8C"/>
    <w:rsid w:val="634E31D8"/>
    <w:rsid w:val="635602DE"/>
    <w:rsid w:val="63597C0E"/>
    <w:rsid w:val="636429FB"/>
    <w:rsid w:val="63660521"/>
    <w:rsid w:val="6367429A"/>
    <w:rsid w:val="636B1FDC"/>
    <w:rsid w:val="636C18B0"/>
    <w:rsid w:val="636E5628"/>
    <w:rsid w:val="636E73D6"/>
    <w:rsid w:val="63716EC6"/>
    <w:rsid w:val="637335D1"/>
    <w:rsid w:val="63750765"/>
    <w:rsid w:val="63754C08"/>
    <w:rsid w:val="63780255"/>
    <w:rsid w:val="637C5D8F"/>
    <w:rsid w:val="6382702F"/>
    <w:rsid w:val="63827325"/>
    <w:rsid w:val="63862972"/>
    <w:rsid w:val="638C5AAE"/>
    <w:rsid w:val="6393508F"/>
    <w:rsid w:val="639428D4"/>
    <w:rsid w:val="63972DD1"/>
    <w:rsid w:val="639D5F0D"/>
    <w:rsid w:val="639F3A33"/>
    <w:rsid w:val="63A24ED8"/>
    <w:rsid w:val="63A252D2"/>
    <w:rsid w:val="63A70B3A"/>
    <w:rsid w:val="63B70D7D"/>
    <w:rsid w:val="63BA261B"/>
    <w:rsid w:val="63BA6ABF"/>
    <w:rsid w:val="63BC2837"/>
    <w:rsid w:val="63BC6393"/>
    <w:rsid w:val="63BC7C1D"/>
    <w:rsid w:val="63BD3EBA"/>
    <w:rsid w:val="63BE65AF"/>
    <w:rsid w:val="63C416EC"/>
    <w:rsid w:val="63C53D56"/>
    <w:rsid w:val="63C67212"/>
    <w:rsid w:val="63C90AB0"/>
    <w:rsid w:val="63CB65D6"/>
    <w:rsid w:val="63D3192F"/>
    <w:rsid w:val="63D47B81"/>
    <w:rsid w:val="63DA0F0F"/>
    <w:rsid w:val="63DA4A6C"/>
    <w:rsid w:val="63DE2E00"/>
    <w:rsid w:val="63DF02D4"/>
    <w:rsid w:val="63E7123E"/>
    <w:rsid w:val="63ED29F1"/>
    <w:rsid w:val="63EF49BB"/>
    <w:rsid w:val="63F21DB5"/>
    <w:rsid w:val="63F55D49"/>
    <w:rsid w:val="63FF2724"/>
    <w:rsid w:val="63FF44D2"/>
    <w:rsid w:val="6401649C"/>
    <w:rsid w:val="64032214"/>
    <w:rsid w:val="64051CCA"/>
    <w:rsid w:val="64061D04"/>
    <w:rsid w:val="64065861"/>
    <w:rsid w:val="640970FF"/>
    <w:rsid w:val="640E2967"/>
    <w:rsid w:val="640F0BB9"/>
    <w:rsid w:val="640F6E0B"/>
    <w:rsid w:val="641009BA"/>
    <w:rsid w:val="641066DF"/>
    <w:rsid w:val="64124205"/>
    <w:rsid w:val="641461CF"/>
    <w:rsid w:val="641C6E32"/>
    <w:rsid w:val="642108EC"/>
    <w:rsid w:val="64216B3E"/>
    <w:rsid w:val="64234664"/>
    <w:rsid w:val="6425617F"/>
    <w:rsid w:val="642D103F"/>
    <w:rsid w:val="642D7291"/>
    <w:rsid w:val="642F6D78"/>
    <w:rsid w:val="643028DD"/>
    <w:rsid w:val="64315E63"/>
    <w:rsid w:val="643248A8"/>
    <w:rsid w:val="64393E88"/>
    <w:rsid w:val="64412D3D"/>
    <w:rsid w:val="64414AEB"/>
    <w:rsid w:val="64462101"/>
    <w:rsid w:val="64466571"/>
    <w:rsid w:val="644C3BBB"/>
    <w:rsid w:val="644D7933"/>
    <w:rsid w:val="64504D2E"/>
    <w:rsid w:val="64540CC2"/>
    <w:rsid w:val="64552344"/>
    <w:rsid w:val="645706A8"/>
    <w:rsid w:val="645E744B"/>
    <w:rsid w:val="645F0D81"/>
    <w:rsid w:val="64634A61"/>
    <w:rsid w:val="646709F5"/>
    <w:rsid w:val="646B7DB9"/>
    <w:rsid w:val="646C600B"/>
    <w:rsid w:val="646E3234"/>
    <w:rsid w:val="646F7295"/>
    <w:rsid w:val="64722EF6"/>
    <w:rsid w:val="64746C6E"/>
    <w:rsid w:val="647479A8"/>
    <w:rsid w:val="64760C38"/>
    <w:rsid w:val="64762955"/>
    <w:rsid w:val="6477050C"/>
    <w:rsid w:val="647B7FFD"/>
    <w:rsid w:val="64851410"/>
    <w:rsid w:val="648669A1"/>
    <w:rsid w:val="6488096B"/>
    <w:rsid w:val="64882719"/>
    <w:rsid w:val="648D5F82"/>
    <w:rsid w:val="64970BAF"/>
    <w:rsid w:val="64994927"/>
    <w:rsid w:val="649966D5"/>
    <w:rsid w:val="64A46B45"/>
    <w:rsid w:val="64A62BA0"/>
    <w:rsid w:val="64A72DFE"/>
    <w:rsid w:val="64AC465A"/>
    <w:rsid w:val="64AF7CA6"/>
    <w:rsid w:val="64B27796"/>
    <w:rsid w:val="64B54635"/>
    <w:rsid w:val="64B82FFF"/>
    <w:rsid w:val="64B90B25"/>
    <w:rsid w:val="64BE438D"/>
    <w:rsid w:val="64C03C61"/>
    <w:rsid w:val="64C23E7D"/>
    <w:rsid w:val="64C33752"/>
    <w:rsid w:val="64C5571C"/>
    <w:rsid w:val="64C64FF0"/>
    <w:rsid w:val="64CD1CA4"/>
    <w:rsid w:val="64CD637E"/>
    <w:rsid w:val="64D21BE7"/>
    <w:rsid w:val="64D63485"/>
    <w:rsid w:val="64D70FAB"/>
    <w:rsid w:val="64DB4F3F"/>
    <w:rsid w:val="64E262CE"/>
    <w:rsid w:val="64E738E4"/>
    <w:rsid w:val="64EC4A56"/>
    <w:rsid w:val="64F14763"/>
    <w:rsid w:val="64F41B5D"/>
    <w:rsid w:val="64F56866"/>
    <w:rsid w:val="64F70FAB"/>
    <w:rsid w:val="64F82F1D"/>
    <w:rsid w:val="64F93617"/>
    <w:rsid w:val="64FE564E"/>
    <w:rsid w:val="65110961"/>
    <w:rsid w:val="651346D9"/>
    <w:rsid w:val="65150451"/>
    <w:rsid w:val="65165F77"/>
    <w:rsid w:val="65167D25"/>
    <w:rsid w:val="651E4E2C"/>
    <w:rsid w:val="65206DF6"/>
    <w:rsid w:val="65222B6E"/>
    <w:rsid w:val="6525440C"/>
    <w:rsid w:val="652561BA"/>
    <w:rsid w:val="65270184"/>
    <w:rsid w:val="65295CAB"/>
    <w:rsid w:val="653308D7"/>
    <w:rsid w:val="65393A14"/>
    <w:rsid w:val="653E102A"/>
    <w:rsid w:val="65402FF4"/>
    <w:rsid w:val="65436640"/>
    <w:rsid w:val="65457DE3"/>
    <w:rsid w:val="65461581"/>
    <w:rsid w:val="655A40B6"/>
    <w:rsid w:val="655F347A"/>
    <w:rsid w:val="655F791E"/>
    <w:rsid w:val="65622F6B"/>
    <w:rsid w:val="65644F35"/>
    <w:rsid w:val="65660CAD"/>
    <w:rsid w:val="6569254B"/>
    <w:rsid w:val="656942F9"/>
    <w:rsid w:val="656960A7"/>
    <w:rsid w:val="656C3DE9"/>
    <w:rsid w:val="65750352"/>
    <w:rsid w:val="657809E0"/>
    <w:rsid w:val="657A4758"/>
    <w:rsid w:val="657C5A6D"/>
    <w:rsid w:val="657D7DA4"/>
    <w:rsid w:val="657F1D6E"/>
    <w:rsid w:val="657F3D1A"/>
    <w:rsid w:val="65811A17"/>
    <w:rsid w:val="65817895"/>
    <w:rsid w:val="65847385"/>
    <w:rsid w:val="658C6239"/>
    <w:rsid w:val="65907AD8"/>
    <w:rsid w:val="659155FE"/>
    <w:rsid w:val="6595521D"/>
    <w:rsid w:val="65960E66"/>
    <w:rsid w:val="659770B8"/>
    <w:rsid w:val="659A0956"/>
    <w:rsid w:val="659B022A"/>
    <w:rsid w:val="659D3FA3"/>
    <w:rsid w:val="659F05D8"/>
    <w:rsid w:val="65A45331"/>
    <w:rsid w:val="65AC068A"/>
    <w:rsid w:val="65B03E81"/>
    <w:rsid w:val="65BA4B55"/>
    <w:rsid w:val="65BF03BD"/>
    <w:rsid w:val="65BF216B"/>
    <w:rsid w:val="65C220D2"/>
    <w:rsid w:val="65C459D3"/>
    <w:rsid w:val="65C634F9"/>
    <w:rsid w:val="65C9123C"/>
    <w:rsid w:val="65C92FEA"/>
    <w:rsid w:val="65C97569"/>
    <w:rsid w:val="65D04378"/>
    <w:rsid w:val="65DD4873"/>
    <w:rsid w:val="65DE4CE7"/>
    <w:rsid w:val="65E16585"/>
    <w:rsid w:val="65E41BD1"/>
    <w:rsid w:val="65E46075"/>
    <w:rsid w:val="65E6594A"/>
    <w:rsid w:val="65E9368C"/>
    <w:rsid w:val="65F242EE"/>
    <w:rsid w:val="65F30067"/>
    <w:rsid w:val="65F75DA9"/>
    <w:rsid w:val="65F938CF"/>
    <w:rsid w:val="65FC6F1B"/>
    <w:rsid w:val="65FE0EE5"/>
    <w:rsid w:val="66011C5B"/>
    <w:rsid w:val="66061B48"/>
    <w:rsid w:val="660B3602"/>
    <w:rsid w:val="66100C18"/>
    <w:rsid w:val="66154481"/>
    <w:rsid w:val="66157FDD"/>
    <w:rsid w:val="661E50E3"/>
    <w:rsid w:val="662607E8"/>
    <w:rsid w:val="662841B4"/>
    <w:rsid w:val="66287D10"/>
    <w:rsid w:val="66291CDA"/>
    <w:rsid w:val="662B5A52"/>
    <w:rsid w:val="663568D1"/>
    <w:rsid w:val="66415276"/>
    <w:rsid w:val="66424F6D"/>
    <w:rsid w:val="66456B14"/>
    <w:rsid w:val="6646288C"/>
    <w:rsid w:val="664D0204"/>
    <w:rsid w:val="664F0CB2"/>
    <w:rsid w:val="66522FDF"/>
    <w:rsid w:val="66524D8D"/>
    <w:rsid w:val="6656125F"/>
    <w:rsid w:val="66576847"/>
    <w:rsid w:val="6659436D"/>
    <w:rsid w:val="665B65E5"/>
    <w:rsid w:val="665D000C"/>
    <w:rsid w:val="665E7BD6"/>
    <w:rsid w:val="666351EC"/>
    <w:rsid w:val="666845B1"/>
    <w:rsid w:val="666F3B91"/>
    <w:rsid w:val="66724B4B"/>
    <w:rsid w:val="667C005C"/>
    <w:rsid w:val="667E7FC4"/>
    <w:rsid w:val="667F18FA"/>
    <w:rsid w:val="66860EDB"/>
    <w:rsid w:val="668A09CB"/>
    <w:rsid w:val="668C40B1"/>
    <w:rsid w:val="668C4743"/>
    <w:rsid w:val="66925AD1"/>
    <w:rsid w:val="6694184A"/>
    <w:rsid w:val="669439D7"/>
    <w:rsid w:val="66952ECC"/>
    <w:rsid w:val="66976C44"/>
    <w:rsid w:val="669C425A"/>
    <w:rsid w:val="669E6224"/>
    <w:rsid w:val="66A001EE"/>
    <w:rsid w:val="66A23F66"/>
    <w:rsid w:val="66A31A8D"/>
    <w:rsid w:val="66AC6B93"/>
    <w:rsid w:val="66AD46B9"/>
    <w:rsid w:val="66B15F58"/>
    <w:rsid w:val="66B27F22"/>
    <w:rsid w:val="66C35C8B"/>
    <w:rsid w:val="66C739CD"/>
    <w:rsid w:val="66C7577B"/>
    <w:rsid w:val="66CF1E96"/>
    <w:rsid w:val="66D32372"/>
    <w:rsid w:val="66D41C46"/>
    <w:rsid w:val="66DD75D5"/>
    <w:rsid w:val="66DE0D17"/>
    <w:rsid w:val="66E300DB"/>
    <w:rsid w:val="66E83943"/>
    <w:rsid w:val="66ED2D08"/>
    <w:rsid w:val="66F2031E"/>
    <w:rsid w:val="66F75934"/>
    <w:rsid w:val="66FD73EF"/>
    <w:rsid w:val="66FE3167"/>
    <w:rsid w:val="67006EDF"/>
    <w:rsid w:val="670342D9"/>
    <w:rsid w:val="670366FA"/>
    <w:rsid w:val="67051FEE"/>
    <w:rsid w:val="670562A3"/>
    <w:rsid w:val="67065B78"/>
    <w:rsid w:val="67087B42"/>
    <w:rsid w:val="670C5884"/>
    <w:rsid w:val="6716225F"/>
    <w:rsid w:val="6716400D"/>
    <w:rsid w:val="671958AB"/>
    <w:rsid w:val="671B1623"/>
    <w:rsid w:val="67206C39"/>
    <w:rsid w:val="67224A14"/>
    <w:rsid w:val="67286A40"/>
    <w:rsid w:val="672A3F5C"/>
    <w:rsid w:val="672A5D0A"/>
    <w:rsid w:val="672C3830"/>
    <w:rsid w:val="67401089"/>
    <w:rsid w:val="6740552D"/>
    <w:rsid w:val="67410D28"/>
    <w:rsid w:val="67430B7A"/>
    <w:rsid w:val="67452B44"/>
    <w:rsid w:val="674943E2"/>
    <w:rsid w:val="674C5C80"/>
    <w:rsid w:val="674E19F8"/>
    <w:rsid w:val="674F751F"/>
    <w:rsid w:val="67530DBD"/>
    <w:rsid w:val="67564D51"/>
    <w:rsid w:val="6759039D"/>
    <w:rsid w:val="676034DA"/>
    <w:rsid w:val="67632C32"/>
    <w:rsid w:val="67634C5C"/>
    <w:rsid w:val="67637236"/>
    <w:rsid w:val="67642FCA"/>
    <w:rsid w:val="67670D0C"/>
    <w:rsid w:val="67695363"/>
    <w:rsid w:val="676E5BF7"/>
    <w:rsid w:val="676F11D5"/>
    <w:rsid w:val="677376B1"/>
    <w:rsid w:val="67746F85"/>
    <w:rsid w:val="67760F4F"/>
    <w:rsid w:val="677B6565"/>
    <w:rsid w:val="677D0530"/>
    <w:rsid w:val="67803B7C"/>
    <w:rsid w:val="67825B46"/>
    <w:rsid w:val="678B726D"/>
    <w:rsid w:val="678D1BF7"/>
    <w:rsid w:val="6793565D"/>
    <w:rsid w:val="67941A60"/>
    <w:rsid w:val="67A00A09"/>
    <w:rsid w:val="67A07D7A"/>
    <w:rsid w:val="67A27F96"/>
    <w:rsid w:val="67B57CC9"/>
    <w:rsid w:val="67B850C4"/>
    <w:rsid w:val="67BB7BE1"/>
    <w:rsid w:val="67BD6B7E"/>
    <w:rsid w:val="67BF46A4"/>
    <w:rsid w:val="67C26CC2"/>
    <w:rsid w:val="67C73559"/>
    <w:rsid w:val="67CF5D1C"/>
    <w:rsid w:val="67DA7730"/>
    <w:rsid w:val="67DE4A60"/>
    <w:rsid w:val="67E20393"/>
    <w:rsid w:val="67E24D96"/>
    <w:rsid w:val="67E265E5"/>
    <w:rsid w:val="67E35558"/>
    <w:rsid w:val="67E4235D"/>
    <w:rsid w:val="67E4410B"/>
    <w:rsid w:val="67E67E83"/>
    <w:rsid w:val="67E73BFB"/>
    <w:rsid w:val="67E759A9"/>
    <w:rsid w:val="67EE4F89"/>
    <w:rsid w:val="67F02AB0"/>
    <w:rsid w:val="67F9052D"/>
    <w:rsid w:val="680B1697"/>
    <w:rsid w:val="680B78E9"/>
    <w:rsid w:val="680E1188"/>
    <w:rsid w:val="68152516"/>
    <w:rsid w:val="68183DB4"/>
    <w:rsid w:val="68190258"/>
    <w:rsid w:val="681A3612"/>
    <w:rsid w:val="681C1AF7"/>
    <w:rsid w:val="681D13CB"/>
    <w:rsid w:val="681D1DBC"/>
    <w:rsid w:val="68227285"/>
    <w:rsid w:val="68242759"/>
    <w:rsid w:val="68246BFD"/>
    <w:rsid w:val="68264723"/>
    <w:rsid w:val="68297D70"/>
    <w:rsid w:val="682B1D3A"/>
    <w:rsid w:val="682B39B6"/>
    <w:rsid w:val="682B3AE8"/>
    <w:rsid w:val="682C160E"/>
    <w:rsid w:val="68336E40"/>
    <w:rsid w:val="683A01CF"/>
    <w:rsid w:val="6841155D"/>
    <w:rsid w:val="684309E8"/>
    <w:rsid w:val="68437083"/>
    <w:rsid w:val="68460921"/>
    <w:rsid w:val="68476448"/>
    <w:rsid w:val="6853303E"/>
    <w:rsid w:val="685748DD"/>
    <w:rsid w:val="685968A7"/>
    <w:rsid w:val="68662D72"/>
    <w:rsid w:val="686B65DA"/>
    <w:rsid w:val="686F60CA"/>
    <w:rsid w:val="687057BB"/>
    <w:rsid w:val="68734BB1"/>
    <w:rsid w:val="6874548F"/>
    <w:rsid w:val="68752FB5"/>
    <w:rsid w:val="68776D2D"/>
    <w:rsid w:val="68784853"/>
    <w:rsid w:val="687874D2"/>
    <w:rsid w:val="687A681D"/>
    <w:rsid w:val="688651C2"/>
    <w:rsid w:val="6889434A"/>
    <w:rsid w:val="688D47A2"/>
    <w:rsid w:val="688E4077"/>
    <w:rsid w:val="68914293"/>
    <w:rsid w:val="68923B67"/>
    <w:rsid w:val="6894168D"/>
    <w:rsid w:val="689478DF"/>
    <w:rsid w:val="689A0C6D"/>
    <w:rsid w:val="689C6793"/>
    <w:rsid w:val="68A044D6"/>
    <w:rsid w:val="68A61B74"/>
    <w:rsid w:val="68A67612"/>
    <w:rsid w:val="68A85138"/>
    <w:rsid w:val="68AA0EB0"/>
    <w:rsid w:val="68AE4433"/>
    <w:rsid w:val="68B166E3"/>
    <w:rsid w:val="68B95597"/>
    <w:rsid w:val="68C006D4"/>
    <w:rsid w:val="68C161FA"/>
    <w:rsid w:val="68C305E8"/>
    <w:rsid w:val="68C31F72"/>
    <w:rsid w:val="68C61A62"/>
    <w:rsid w:val="68C65329"/>
    <w:rsid w:val="68C77CB4"/>
    <w:rsid w:val="68CA77A4"/>
    <w:rsid w:val="68CB7079"/>
    <w:rsid w:val="68D0643D"/>
    <w:rsid w:val="68D221B5"/>
    <w:rsid w:val="68D75A1D"/>
    <w:rsid w:val="68DE6DAC"/>
    <w:rsid w:val="68E048D2"/>
    <w:rsid w:val="68E343C2"/>
    <w:rsid w:val="68E87C2B"/>
    <w:rsid w:val="68EC0C84"/>
    <w:rsid w:val="68EF0D46"/>
    <w:rsid w:val="68F16ADF"/>
    <w:rsid w:val="68F24AF6"/>
    <w:rsid w:val="68F6059A"/>
    <w:rsid w:val="68FC5484"/>
    <w:rsid w:val="690305C1"/>
    <w:rsid w:val="69076FCD"/>
    <w:rsid w:val="69085BD7"/>
    <w:rsid w:val="690C1B6B"/>
    <w:rsid w:val="690E58E3"/>
    <w:rsid w:val="690F6F65"/>
    <w:rsid w:val="6912453F"/>
    <w:rsid w:val="69140A20"/>
    <w:rsid w:val="691427CE"/>
    <w:rsid w:val="691C78D4"/>
    <w:rsid w:val="691D506A"/>
    <w:rsid w:val="692073C4"/>
    <w:rsid w:val="6922313D"/>
    <w:rsid w:val="69256789"/>
    <w:rsid w:val="692C5D69"/>
    <w:rsid w:val="692F585A"/>
    <w:rsid w:val="692F7608"/>
    <w:rsid w:val="6931512E"/>
    <w:rsid w:val="693370F8"/>
    <w:rsid w:val="69351AA8"/>
    <w:rsid w:val="69382960"/>
    <w:rsid w:val="693D1D24"/>
    <w:rsid w:val="693D3D89"/>
    <w:rsid w:val="693D7F76"/>
    <w:rsid w:val="6945507D"/>
    <w:rsid w:val="69456E2B"/>
    <w:rsid w:val="69482477"/>
    <w:rsid w:val="694D5CE0"/>
    <w:rsid w:val="695232F6"/>
    <w:rsid w:val="69540E1C"/>
    <w:rsid w:val="695A0B28"/>
    <w:rsid w:val="695B664F"/>
    <w:rsid w:val="695D5F23"/>
    <w:rsid w:val="69670B4F"/>
    <w:rsid w:val="69697088"/>
    <w:rsid w:val="696C43B8"/>
    <w:rsid w:val="696E3BE1"/>
    <w:rsid w:val="696F20FA"/>
    <w:rsid w:val="697119CE"/>
    <w:rsid w:val="69735746"/>
    <w:rsid w:val="697414BE"/>
    <w:rsid w:val="697574D2"/>
    <w:rsid w:val="69794D27"/>
    <w:rsid w:val="697C0BAD"/>
    <w:rsid w:val="69894F6A"/>
    <w:rsid w:val="698E07D2"/>
    <w:rsid w:val="698E2580"/>
    <w:rsid w:val="69912070"/>
    <w:rsid w:val="69951B60"/>
    <w:rsid w:val="69961435"/>
    <w:rsid w:val="69975A69"/>
    <w:rsid w:val="699C2688"/>
    <w:rsid w:val="699D27C3"/>
    <w:rsid w:val="699E09F7"/>
    <w:rsid w:val="69A022B3"/>
    <w:rsid w:val="69A02499"/>
    <w:rsid w:val="69A949A2"/>
    <w:rsid w:val="69AC0A3C"/>
    <w:rsid w:val="69AC3B63"/>
    <w:rsid w:val="69AF24F6"/>
    <w:rsid w:val="69B47B0D"/>
    <w:rsid w:val="69B95123"/>
    <w:rsid w:val="69BB70ED"/>
    <w:rsid w:val="69C42446"/>
    <w:rsid w:val="69CC4E56"/>
    <w:rsid w:val="69CD5F85"/>
    <w:rsid w:val="69CE6E20"/>
    <w:rsid w:val="69D00DEB"/>
    <w:rsid w:val="69D32689"/>
    <w:rsid w:val="69D34437"/>
    <w:rsid w:val="69D41F5D"/>
    <w:rsid w:val="69D65CD5"/>
    <w:rsid w:val="69DD3507"/>
    <w:rsid w:val="69E06B54"/>
    <w:rsid w:val="69E14DA6"/>
    <w:rsid w:val="69E44896"/>
    <w:rsid w:val="69E50BCD"/>
    <w:rsid w:val="69E60DA4"/>
    <w:rsid w:val="69E71C90"/>
    <w:rsid w:val="69E734ED"/>
    <w:rsid w:val="69EE301F"/>
    <w:rsid w:val="69F06D97"/>
    <w:rsid w:val="69F85C4B"/>
    <w:rsid w:val="6A01145A"/>
    <w:rsid w:val="6A0C16F7"/>
    <w:rsid w:val="6A0C7949"/>
    <w:rsid w:val="6A102F95"/>
    <w:rsid w:val="6A107439"/>
    <w:rsid w:val="6A114F5F"/>
    <w:rsid w:val="6A1231B1"/>
    <w:rsid w:val="6A1567FD"/>
    <w:rsid w:val="6A164324"/>
    <w:rsid w:val="6A18009C"/>
    <w:rsid w:val="6A1B7B8C"/>
    <w:rsid w:val="6A1C4030"/>
    <w:rsid w:val="6A225E6B"/>
    <w:rsid w:val="6A242EE4"/>
    <w:rsid w:val="6A266C5C"/>
    <w:rsid w:val="6A294057"/>
    <w:rsid w:val="6A372C18"/>
    <w:rsid w:val="6A3A44B6"/>
    <w:rsid w:val="6A3B3D8A"/>
    <w:rsid w:val="6A3C022E"/>
    <w:rsid w:val="6A3D7B02"/>
    <w:rsid w:val="6A413A96"/>
    <w:rsid w:val="6A42336B"/>
    <w:rsid w:val="6A440E91"/>
    <w:rsid w:val="6A464C09"/>
    <w:rsid w:val="6A484E25"/>
    <w:rsid w:val="6A4946F9"/>
    <w:rsid w:val="6A4D269B"/>
    <w:rsid w:val="6A4E3ABD"/>
    <w:rsid w:val="6A5A06B4"/>
    <w:rsid w:val="6A5F3F1C"/>
    <w:rsid w:val="6A6634FD"/>
    <w:rsid w:val="6A674B7F"/>
    <w:rsid w:val="6A6908F7"/>
    <w:rsid w:val="6A694D9B"/>
    <w:rsid w:val="6A6B0B13"/>
    <w:rsid w:val="6A6B28C1"/>
    <w:rsid w:val="6A6D6639"/>
    <w:rsid w:val="6A701C86"/>
    <w:rsid w:val="6A71190F"/>
    <w:rsid w:val="6A7379C8"/>
    <w:rsid w:val="6A786D8C"/>
    <w:rsid w:val="6A7C4ACE"/>
    <w:rsid w:val="6A8120E5"/>
    <w:rsid w:val="6A813E93"/>
    <w:rsid w:val="6A8676FB"/>
    <w:rsid w:val="6A8B4D12"/>
    <w:rsid w:val="6A8E65B0"/>
    <w:rsid w:val="6A9040D6"/>
    <w:rsid w:val="6A941E18"/>
    <w:rsid w:val="6A9516EC"/>
    <w:rsid w:val="6A9E67F3"/>
    <w:rsid w:val="6AA06A0F"/>
    <w:rsid w:val="6AA33E09"/>
    <w:rsid w:val="6AA75770"/>
    <w:rsid w:val="6AAB7162"/>
    <w:rsid w:val="6AAE0890"/>
    <w:rsid w:val="6AAF0A00"/>
    <w:rsid w:val="6AB44268"/>
    <w:rsid w:val="6AB600FD"/>
    <w:rsid w:val="6ABA1153"/>
    <w:rsid w:val="6ABF6769"/>
    <w:rsid w:val="6AC16985"/>
    <w:rsid w:val="6AC326FD"/>
    <w:rsid w:val="6AC41FD2"/>
    <w:rsid w:val="6AC50223"/>
    <w:rsid w:val="6ACA583A"/>
    <w:rsid w:val="6ACD70D8"/>
    <w:rsid w:val="6AD20B92"/>
    <w:rsid w:val="6AD22940"/>
    <w:rsid w:val="6AD246EE"/>
    <w:rsid w:val="6AD55F8D"/>
    <w:rsid w:val="6AD71D05"/>
    <w:rsid w:val="6ADC381B"/>
    <w:rsid w:val="6ADE7D03"/>
    <w:rsid w:val="6AE0505D"/>
    <w:rsid w:val="6AE52674"/>
    <w:rsid w:val="6AE6019A"/>
    <w:rsid w:val="6AE83F12"/>
    <w:rsid w:val="6AEA5EDC"/>
    <w:rsid w:val="6AF6662F"/>
    <w:rsid w:val="6AF91C7B"/>
    <w:rsid w:val="6AFF0A3C"/>
    <w:rsid w:val="6B0112DF"/>
    <w:rsid w:val="6B014FD4"/>
    <w:rsid w:val="6B032AFA"/>
    <w:rsid w:val="6B036F9E"/>
    <w:rsid w:val="6B054AC4"/>
    <w:rsid w:val="6B0845B4"/>
    <w:rsid w:val="6B0B7C00"/>
    <w:rsid w:val="6B0D1BCA"/>
    <w:rsid w:val="6B0D3978"/>
    <w:rsid w:val="6B0D5727"/>
    <w:rsid w:val="6B166CD1"/>
    <w:rsid w:val="6B192137"/>
    <w:rsid w:val="6B1B6095"/>
    <w:rsid w:val="6B1C0AB8"/>
    <w:rsid w:val="6B1C3BBC"/>
    <w:rsid w:val="6B2036AC"/>
    <w:rsid w:val="6B20545A"/>
    <w:rsid w:val="6B2313EE"/>
    <w:rsid w:val="6B361121"/>
    <w:rsid w:val="6B3727A3"/>
    <w:rsid w:val="6B3E1D84"/>
    <w:rsid w:val="6B421874"/>
    <w:rsid w:val="6B427AC6"/>
    <w:rsid w:val="6B4750DC"/>
    <w:rsid w:val="6B4A24D7"/>
    <w:rsid w:val="6B52582F"/>
    <w:rsid w:val="6B53216A"/>
    <w:rsid w:val="6B5477F9"/>
    <w:rsid w:val="6B5D66AE"/>
    <w:rsid w:val="6B60619E"/>
    <w:rsid w:val="6B621F16"/>
    <w:rsid w:val="6B6317EA"/>
    <w:rsid w:val="6B642A5C"/>
    <w:rsid w:val="6B69597E"/>
    <w:rsid w:val="6B6D4417"/>
    <w:rsid w:val="6B713F07"/>
    <w:rsid w:val="6B715CB5"/>
    <w:rsid w:val="6B721A2E"/>
    <w:rsid w:val="6B7632CC"/>
    <w:rsid w:val="6B767770"/>
    <w:rsid w:val="6B773FC3"/>
    <w:rsid w:val="6B7834E8"/>
    <w:rsid w:val="6B785296"/>
    <w:rsid w:val="6B79100E"/>
    <w:rsid w:val="6B824366"/>
    <w:rsid w:val="6B826114"/>
    <w:rsid w:val="6B8359E9"/>
    <w:rsid w:val="6B8A4FC9"/>
    <w:rsid w:val="6B8C6F93"/>
    <w:rsid w:val="6B9474B8"/>
    <w:rsid w:val="6B99345E"/>
    <w:rsid w:val="6B9A16B0"/>
    <w:rsid w:val="6BA936A1"/>
    <w:rsid w:val="6BAA11C7"/>
    <w:rsid w:val="6BAA57BC"/>
    <w:rsid w:val="6BAA7419"/>
    <w:rsid w:val="6BAE0CB8"/>
    <w:rsid w:val="6BAE6F0A"/>
    <w:rsid w:val="6BAF67DE"/>
    <w:rsid w:val="6BB362CE"/>
    <w:rsid w:val="6BB43DF4"/>
    <w:rsid w:val="6BB64010"/>
    <w:rsid w:val="6BB67B6C"/>
    <w:rsid w:val="6BB8240C"/>
    <w:rsid w:val="6BC009EB"/>
    <w:rsid w:val="6BC02799"/>
    <w:rsid w:val="6BC1533D"/>
    <w:rsid w:val="6BC229B5"/>
    <w:rsid w:val="6BC24763"/>
    <w:rsid w:val="6BC26511"/>
    <w:rsid w:val="6BCC78EC"/>
    <w:rsid w:val="6BD10E4A"/>
    <w:rsid w:val="6BD83F86"/>
    <w:rsid w:val="6BD9385B"/>
    <w:rsid w:val="6BD963BA"/>
    <w:rsid w:val="6BDA1427"/>
    <w:rsid w:val="6BE741CA"/>
    <w:rsid w:val="6BE91CF0"/>
    <w:rsid w:val="6BE97F42"/>
    <w:rsid w:val="6BEA0EC6"/>
    <w:rsid w:val="6BEC358E"/>
    <w:rsid w:val="6BEC7A32"/>
    <w:rsid w:val="6BF6440D"/>
    <w:rsid w:val="6BF80185"/>
    <w:rsid w:val="6BFA00AB"/>
    <w:rsid w:val="6BFA5A40"/>
    <w:rsid w:val="6BFD39ED"/>
    <w:rsid w:val="6C0134DD"/>
    <w:rsid w:val="6C057055"/>
    <w:rsid w:val="6C111246"/>
    <w:rsid w:val="6C172D01"/>
    <w:rsid w:val="6C184383"/>
    <w:rsid w:val="6C1F27D0"/>
    <w:rsid w:val="6C20148A"/>
    <w:rsid w:val="6C2052C5"/>
    <w:rsid w:val="6C240F7A"/>
    <w:rsid w:val="6C262F44"/>
    <w:rsid w:val="6C264CF2"/>
    <w:rsid w:val="6C270A6A"/>
    <w:rsid w:val="6C272818"/>
    <w:rsid w:val="6C2B67AC"/>
    <w:rsid w:val="6C2E3BA6"/>
    <w:rsid w:val="6C313697"/>
    <w:rsid w:val="6C3867D3"/>
    <w:rsid w:val="6C3B62C3"/>
    <w:rsid w:val="6C3D203B"/>
    <w:rsid w:val="6C427652"/>
    <w:rsid w:val="6C44161C"/>
    <w:rsid w:val="6C47110C"/>
    <w:rsid w:val="6C472EBA"/>
    <w:rsid w:val="6C4E33F1"/>
    <w:rsid w:val="6C507FC1"/>
    <w:rsid w:val="6C523F43"/>
    <w:rsid w:val="6C5630FD"/>
    <w:rsid w:val="6C663340"/>
    <w:rsid w:val="6C692E30"/>
    <w:rsid w:val="6C6B0957"/>
    <w:rsid w:val="6C700663"/>
    <w:rsid w:val="6C733CAF"/>
    <w:rsid w:val="6C7D68DC"/>
    <w:rsid w:val="6C7F08A6"/>
    <w:rsid w:val="6C7F2654"/>
    <w:rsid w:val="6C8E0883"/>
    <w:rsid w:val="6C8E7863"/>
    <w:rsid w:val="6C9500C9"/>
    <w:rsid w:val="6C9A123C"/>
    <w:rsid w:val="6C9A748E"/>
    <w:rsid w:val="6C9C3206"/>
    <w:rsid w:val="6C9C5B38"/>
    <w:rsid w:val="6C9D0D2C"/>
    <w:rsid w:val="6CA16A6E"/>
    <w:rsid w:val="6CA21817"/>
    <w:rsid w:val="6CA67BE1"/>
    <w:rsid w:val="6CA81BAB"/>
    <w:rsid w:val="6CAE2F39"/>
    <w:rsid w:val="6CAE4CE7"/>
    <w:rsid w:val="6CB26586"/>
    <w:rsid w:val="6CB87914"/>
    <w:rsid w:val="6CBD4F2A"/>
    <w:rsid w:val="6CBE1074"/>
    <w:rsid w:val="6CBF5146"/>
    <w:rsid w:val="6CC44371"/>
    <w:rsid w:val="6CCD1611"/>
    <w:rsid w:val="6CCE52FF"/>
    <w:rsid w:val="6CD26C28"/>
    <w:rsid w:val="6CD56718"/>
    <w:rsid w:val="6CD60F37"/>
    <w:rsid w:val="6CDE55CC"/>
    <w:rsid w:val="6CE07597"/>
    <w:rsid w:val="6CE10C19"/>
    <w:rsid w:val="6CE1330F"/>
    <w:rsid w:val="6CE4695B"/>
    <w:rsid w:val="6CE64481"/>
    <w:rsid w:val="6CE7542D"/>
    <w:rsid w:val="6CED3A62"/>
    <w:rsid w:val="6CF43042"/>
    <w:rsid w:val="6CF546C4"/>
    <w:rsid w:val="6CFC1EF7"/>
    <w:rsid w:val="6CFE17CB"/>
    <w:rsid w:val="6D0022E6"/>
    <w:rsid w:val="6D003795"/>
    <w:rsid w:val="6D02479A"/>
    <w:rsid w:val="6D033285"/>
    <w:rsid w:val="6D056FFD"/>
    <w:rsid w:val="6D062D75"/>
    <w:rsid w:val="6D0668D1"/>
    <w:rsid w:val="6D0D1A0E"/>
    <w:rsid w:val="6D0D4104"/>
    <w:rsid w:val="6D0E3FAE"/>
    <w:rsid w:val="6D0E5786"/>
    <w:rsid w:val="6D0F1C2A"/>
    <w:rsid w:val="6D1014FE"/>
    <w:rsid w:val="6D140FEE"/>
    <w:rsid w:val="6D154D66"/>
    <w:rsid w:val="6D17288C"/>
    <w:rsid w:val="6D1C7EA3"/>
    <w:rsid w:val="6D1E00BF"/>
    <w:rsid w:val="6D231231"/>
    <w:rsid w:val="6D237483"/>
    <w:rsid w:val="6D254FA9"/>
    <w:rsid w:val="6D2A511A"/>
    <w:rsid w:val="6D2B458A"/>
    <w:rsid w:val="6D2D0302"/>
    <w:rsid w:val="6D2F7BD6"/>
    <w:rsid w:val="6D317DF2"/>
    <w:rsid w:val="6D341690"/>
    <w:rsid w:val="6D365409"/>
    <w:rsid w:val="6D371181"/>
    <w:rsid w:val="6D392803"/>
    <w:rsid w:val="6D3B2A1F"/>
    <w:rsid w:val="6D3E42BD"/>
    <w:rsid w:val="6D417909"/>
    <w:rsid w:val="6D4847CA"/>
    <w:rsid w:val="6D4B2536"/>
    <w:rsid w:val="6D572E2F"/>
    <w:rsid w:val="6D57712D"/>
    <w:rsid w:val="6D5835D1"/>
    <w:rsid w:val="6D593A22"/>
    <w:rsid w:val="6D5B6C1D"/>
    <w:rsid w:val="6D604233"/>
    <w:rsid w:val="6D6A50B2"/>
    <w:rsid w:val="6D6C2BD8"/>
    <w:rsid w:val="6D725D15"/>
    <w:rsid w:val="6D77332B"/>
    <w:rsid w:val="6D7A7657"/>
    <w:rsid w:val="6D7C6B93"/>
    <w:rsid w:val="6D7E290C"/>
    <w:rsid w:val="6D806684"/>
    <w:rsid w:val="6D8343C6"/>
    <w:rsid w:val="6D836174"/>
    <w:rsid w:val="6D875BFC"/>
    <w:rsid w:val="6D875C64"/>
    <w:rsid w:val="6D87733D"/>
    <w:rsid w:val="6D885047"/>
    <w:rsid w:val="6D885538"/>
    <w:rsid w:val="6D89482E"/>
    <w:rsid w:val="6D8D2B4F"/>
    <w:rsid w:val="6D8E6FF3"/>
    <w:rsid w:val="6D8F6F5F"/>
    <w:rsid w:val="6D920165"/>
    <w:rsid w:val="6D9E4D5C"/>
    <w:rsid w:val="6DA106DD"/>
    <w:rsid w:val="6DA2484C"/>
    <w:rsid w:val="6DA46816"/>
    <w:rsid w:val="6DA560EA"/>
    <w:rsid w:val="6DA97B06"/>
    <w:rsid w:val="6DAA1953"/>
    <w:rsid w:val="6DB14A8F"/>
    <w:rsid w:val="6DB427D1"/>
    <w:rsid w:val="6DB91B96"/>
    <w:rsid w:val="6DBA365C"/>
    <w:rsid w:val="6DBB3B60"/>
    <w:rsid w:val="6DBB76BC"/>
    <w:rsid w:val="6DBE0F5A"/>
    <w:rsid w:val="6DC01176"/>
    <w:rsid w:val="6DC26C9C"/>
    <w:rsid w:val="6DC42A14"/>
    <w:rsid w:val="6DC5678C"/>
    <w:rsid w:val="6DC631E0"/>
    <w:rsid w:val="6DC66481"/>
    <w:rsid w:val="6DCA5B51"/>
    <w:rsid w:val="6DCB6256"/>
    <w:rsid w:val="6DCC18C9"/>
    <w:rsid w:val="6DDA2238"/>
    <w:rsid w:val="6DDD5884"/>
    <w:rsid w:val="6DDD7632"/>
    <w:rsid w:val="6DDE15FC"/>
    <w:rsid w:val="6DE022AF"/>
    <w:rsid w:val="6DE053B7"/>
    <w:rsid w:val="6DE309C1"/>
    <w:rsid w:val="6DE76703"/>
    <w:rsid w:val="6DE85FD7"/>
    <w:rsid w:val="6DE94229"/>
    <w:rsid w:val="6DEC3D19"/>
    <w:rsid w:val="6DED797A"/>
    <w:rsid w:val="6DEE183F"/>
    <w:rsid w:val="6DEF3809"/>
    <w:rsid w:val="6DEF55B7"/>
    <w:rsid w:val="6DF40E20"/>
    <w:rsid w:val="6DF64B98"/>
    <w:rsid w:val="6DFA4688"/>
    <w:rsid w:val="6DFB0400"/>
    <w:rsid w:val="6DFB21AE"/>
    <w:rsid w:val="6DFB5D0A"/>
    <w:rsid w:val="6DFD5F26"/>
    <w:rsid w:val="6DFF1C9E"/>
    <w:rsid w:val="6E005A16"/>
    <w:rsid w:val="6E032E11"/>
    <w:rsid w:val="6E0819B1"/>
    <w:rsid w:val="6E087EA5"/>
    <w:rsid w:val="6E0C7F17"/>
    <w:rsid w:val="6E0F7A08"/>
    <w:rsid w:val="6E104455"/>
    <w:rsid w:val="6E160D96"/>
    <w:rsid w:val="6E1F7C4B"/>
    <w:rsid w:val="6E2039C3"/>
    <w:rsid w:val="6E22773B"/>
    <w:rsid w:val="6E245261"/>
    <w:rsid w:val="6E290AC9"/>
    <w:rsid w:val="6E292E12"/>
    <w:rsid w:val="6E2C2368"/>
    <w:rsid w:val="6E2E7E8E"/>
    <w:rsid w:val="6E31797E"/>
    <w:rsid w:val="6E3235FE"/>
    <w:rsid w:val="6E3556C0"/>
    <w:rsid w:val="6E355EE3"/>
    <w:rsid w:val="6E35746E"/>
    <w:rsid w:val="6E364F94"/>
    <w:rsid w:val="6E396833"/>
    <w:rsid w:val="6E3A1865"/>
    <w:rsid w:val="6E3A2CD6"/>
    <w:rsid w:val="6E3B6A4F"/>
    <w:rsid w:val="6E3D4575"/>
    <w:rsid w:val="6E3F209B"/>
    <w:rsid w:val="6E3F31EF"/>
    <w:rsid w:val="6E427DDD"/>
    <w:rsid w:val="6E4476B1"/>
    <w:rsid w:val="6E470F4F"/>
    <w:rsid w:val="6E4753F3"/>
    <w:rsid w:val="6E49116B"/>
    <w:rsid w:val="6E494CC8"/>
    <w:rsid w:val="6E4C47B8"/>
    <w:rsid w:val="6E5518BE"/>
    <w:rsid w:val="6E5813AF"/>
    <w:rsid w:val="6E5A0C83"/>
    <w:rsid w:val="6E5A6ED5"/>
    <w:rsid w:val="6E5B49FB"/>
    <w:rsid w:val="6E5C0E9F"/>
    <w:rsid w:val="6E5D0773"/>
    <w:rsid w:val="6E5F098F"/>
    <w:rsid w:val="6E663ACB"/>
    <w:rsid w:val="6E66587A"/>
    <w:rsid w:val="6E6715F2"/>
    <w:rsid w:val="6E6733A0"/>
    <w:rsid w:val="6E69536A"/>
    <w:rsid w:val="6E6B10E2"/>
    <w:rsid w:val="6E7004A6"/>
    <w:rsid w:val="6E70494A"/>
    <w:rsid w:val="6E7206C2"/>
    <w:rsid w:val="6E7B6E4B"/>
    <w:rsid w:val="6E7D0E15"/>
    <w:rsid w:val="6E807917"/>
    <w:rsid w:val="6E8201DA"/>
    <w:rsid w:val="6E8421A4"/>
    <w:rsid w:val="6E881C94"/>
    <w:rsid w:val="6E891568"/>
    <w:rsid w:val="6E8C2E06"/>
    <w:rsid w:val="6E8D72AA"/>
    <w:rsid w:val="6E8E6B7E"/>
    <w:rsid w:val="6E9028F6"/>
    <w:rsid w:val="6E91041D"/>
    <w:rsid w:val="6E922B12"/>
    <w:rsid w:val="6E9543B1"/>
    <w:rsid w:val="6E970129"/>
    <w:rsid w:val="6E9817AB"/>
    <w:rsid w:val="6E985C4F"/>
    <w:rsid w:val="6E9A19C7"/>
    <w:rsid w:val="6E9E14B7"/>
    <w:rsid w:val="6EA445F4"/>
    <w:rsid w:val="6EA463A2"/>
    <w:rsid w:val="6EA6211A"/>
    <w:rsid w:val="6EA97E5C"/>
    <w:rsid w:val="6EAB5982"/>
    <w:rsid w:val="6EAE0FCF"/>
    <w:rsid w:val="6EB02F99"/>
    <w:rsid w:val="6EB83BFB"/>
    <w:rsid w:val="6EBC7B8F"/>
    <w:rsid w:val="6EBF4F8A"/>
    <w:rsid w:val="6EC10D02"/>
    <w:rsid w:val="6EC32CCC"/>
    <w:rsid w:val="6EC802E2"/>
    <w:rsid w:val="6EC937AE"/>
    <w:rsid w:val="6EC9405A"/>
    <w:rsid w:val="6ED07197"/>
    <w:rsid w:val="6ED722D3"/>
    <w:rsid w:val="6ED8165E"/>
    <w:rsid w:val="6EDE7B06"/>
    <w:rsid w:val="6EDF73DA"/>
    <w:rsid w:val="6EE20E69"/>
    <w:rsid w:val="6EE42C42"/>
    <w:rsid w:val="6EE82732"/>
    <w:rsid w:val="6EEB3FD1"/>
    <w:rsid w:val="6EF235B1"/>
    <w:rsid w:val="6EF54E4F"/>
    <w:rsid w:val="6EF74724"/>
    <w:rsid w:val="6EFC7F8C"/>
    <w:rsid w:val="6EFF182A"/>
    <w:rsid w:val="6F062BB9"/>
    <w:rsid w:val="6F084B83"/>
    <w:rsid w:val="6F0F4163"/>
    <w:rsid w:val="6F141779"/>
    <w:rsid w:val="6F190B3E"/>
    <w:rsid w:val="6F1C23DC"/>
    <w:rsid w:val="6F1E7F02"/>
    <w:rsid w:val="6F213E96"/>
    <w:rsid w:val="6F285225"/>
    <w:rsid w:val="6F317299"/>
    <w:rsid w:val="6F3373C1"/>
    <w:rsid w:val="6F3911E0"/>
    <w:rsid w:val="6F394D3C"/>
    <w:rsid w:val="6F3C65DA"/>
    <w:rsid w:val="6F3E05A4"/>
    <w:rsid w:val="6F3E2352"/>
    <w:rsid w:val="6F414601"/>
    <w:rsid w:val="6F4162E7"/>
    <w:rsid w:val="6F435BBB"/>
    <w:rsid w:val="6F437969"/>
    <w:rsid w:val="6F490CF7"/>
    <w:rsid w:val="6F525DFE"/>
    <w:rsid w:val="6F5778B8"/>
    <w:rsid w:val="6F5A64A4"/>
    <w:rsid w:val="6F5E29F5"/>
    <w:rsid w:val="6F6124E5"/>
    <w:rsid w:val="6F683873"/>
    <w:rsid w:val="6F6F69B0"/>
    <w:rsid w:val="6F775864"/>
    <w:rsid w:val="6F795A80"/>
    <w:rsid w:val="6F79782E"/>
    <w:rsid w:val="6F7B5355"/>
    <w:rsid w:val="6F7C2E7B"/>
    <w:rsid w:val="6F7C731F"/>
    <w:rsid w:val="6F7F4719"/>
    <w:rsid w:val="6F814935"/>
    <w:rsid w:val="6F8166E3"/>
    <w:rsid w:val="6F83245B"/>
    <w:rsid w:val="6F834209"/>
    <w:rsid w:val="6F854425"/>
    <w:rsid w:val="6F863CF9"/>
    <w:rsid w:val="6F8B1310"/>
    <w:rsid w:val="6F8C57B4"/>
    <w:rsid w:val="6F906926"/>
    <w:rsid w:val="6F9401C4"/>
    <w:rsid w:val="6F944668"/>
    <w:rsid w:val="6F96218E"/>
    <w:rsid w:val="6F9957DB"/>
    <w:rsid w:val="6F9B59F7"/>
    <w:rsid w:val="6F9D176F"/>
    <w:rsid w:val="6F9E7295"/>
    <w:rsid w:val="6FA10B33"/>
    <w:rsid w:val="6FA220B1"/>
    <w:rsid w:val="6FA220C9"/>
    <w:rsid w:val="6FA475BA"/>
    <w:rsid w:val="6FA523D2"/>
    <w:rsid w:val="6FA67EF8"/>
    <w:rsid w:val="6FAB550E"/>
    <w:rsid w:val="6FAC3760"/>
    <w:rsid w:val="6FAF14A2"/>
    <w:rsid w:val="6FB40B76"/>
    <w:rsid w:val="6FB91E90"/>
    <w:rsid w:val="6FBE7937"/>
    <w:rsid w:val="6FC30AAA"/>
    <w:rsid w:val="6FC41793"/>
    <w:rsid w:val="6FC54822"/>
    <w:rsid w:val="6FCE10E6"/>
    <w:rsid w:val="6FD12176"/>
    <w:rsid w:val="6FD35191"/>
    <w:rsid w:val="6FD607DD"/>
    <w:rsid w:val="6FE160CC"/>
    <w:rsid w:val="6FE27182"/>
    <w:rsid w:val="6FE3114C"/>
    <w:rsid w:val="6FE729EA"/>
    <w:rsid w:val="6FEB0D89"/>
    <w:rsid w:val="6FF9096F"/>
    <w:rsid w:val="6FFD045F"/>
    <w:rsid w:val="6FFD220E"/>
    <w:rsid w:val="70016B46"/>
    <w:rsid w:val="700215D2"/>
    <w:rsid w:val="70027824"/>
    <w:rsid w:val="700370F8"/>
    <w:rsid w:val="700417EE"/>
    <w:rsid w:val="700510C2"/>
    <w:rsid w:val="70052E70"/>
    <w:rsid w:val="700A66D9"/>
    <w:rsid w:val="700C2451"/>
    <w:rsid w:val="701116C5"/>
    <w:rsid w:val="701A2DBF"/>
    <w:rsid w:val="701E2184"/>
    <w:rsid w:val="70207CAA"/>
    <w:rsid w:val="7023779A"/>
    <w:rsid w:val="70270861"/>
    <w:rsid w:val="70293003"/>
    <w:rsid w:val="702A0B29"/>
    <w:rsid w:val="702D7E69"/>
    <w:rsid w:val="702F7EED"/>
    <w:rsid w:val="703025E3"/>
    <w:rsid w:val="70311EB7"/>
    <w:rsid w:val="703419A7"/>
    <w:rsid w:val="7036778F"/>
    <w:rsid w:val="703817E6"/>
    <w:rsid w:val="703A2630"/>
    <w:rsid w:val="703A5210"/>
    <w:rsid w:val="703B2D36"/>
    <w:rsid w:val="703B4AE4"/>
    <w:rsid w:val="703D085C"/>
    <w:rsid w:val="70423FE7"/>
    <w:rsid w:val="70453BB5"/>
    <w:rsid w:val="704670A3"/>
    <w:rsid w:val="705067E1"/>
    <w:rsid w:val="70512559"/>
    <w:rsid w:val="7053007F"/>
    <w:rsid w:val="7055204A"/>
    <w:rsid w:val="705A7660"/>
    <w:rsid w:val="705B0CE2"/>
    <w:rsid w:val="705B5186"/>
    <w:rsid w:val="705C33D8"/>
    <w:rsid w:val="705F07D2"/>
    <w:rsid w:val="705F6A24"/>
    <w:rsid w:val="7060279C"/>
    <w:rsid w:val="70626515"/>
    <w:rsid w:val="7064228D"/>
    <w:rsid w:val="70673B2B"/>
    <w:rsid w:val="70691651"/>
    <w:rsid w:val="706C6358"/>
    <w:rsid w:val="706F478E"/>
    <w:rsid w:val="70700C31"/>
    <w:rsid w:val="70710506"/>
    <w:rsid w:val="7072709A"/>
    <w:rsid w:val="70744886"/>
    <w:rsid w:val="70761FC0"/>
    <w:rsid w:val="70781894"/>
    <w:rsid w:val="70785D38"/>
    <w:rsid w:val="70787AE6"/>
    <w:rsid w:val="707F7DFC"/>
    <w:rsid w:val="70812E3F"/>
    <w:rsid w:val="70840239"/>
    <w:rsid w:val="7084648B"/>
    <w:rsid w:val="70853FB1"/>
    <w:rsid w:val="708C3591"/>
    <w:rsid w:val="70903082"/>
    <w:rsid w:val="70952446"/>
    <w:rsid w:val="70993797"/>
    <w:rsid w:val="709B37D5"/>
    <w:rsid w:val="70A00DEB"/>
    <w:rsid w:val="70A02B99"/>
    <w:rsid w:val="70A1703D"/>
    <w:rsid w:val="70A24B63"/>
    <w:rsid w:val="70A26911"/>
    <w:rsid w:val="70A42689"/>
    <w:rsid w:val="70A44806"/>
    <w:rsid w:val="70A64653"/>
    <w:rsid w:val="70A66401"/>
    <w:rsid w:val="70A77558"/>
    <w:rsid w:val="70AB1C6A"/>
    <w:rsid w:val="70AD5823"/>
    <w:rsid w:val="70AE175A"/>
    <w:rsid w:val="70B30B1E"/>
    <w:rsid w:val="70BA1EAD"/>
    <w:rsid w:val="70BB79D3"/>
    <w:rsid w:val="70BF5715"/>
    <w:rsid w:val="70C04FE9"/>
    <w:rsid w:val="70C40F7D"/>
    <w:rsid w:val="70C42D2B"/>
    <w:rsid w:val="70C525FF"/>
    <w:rsid w:val="70C66AA3"/>
    <w:rsid w:val="70C8281B"/>
    <w:rsid w:val="70D171F6"/>
    <w:rsid w:val="70D2369A"/>
    <w:rsid w:val="70D45210"/>
    <w:rsid w:val="70D6480D"/>
    <w:rsid w:val="70DC0075"/>
    <w:rsid w:val="70E231B1"/>
    <w:rsid w:val="70E46F2A"/>
    <w:rsid w:val="70EB6F9A"/>
    <w:rsid w:val="70ED4030"/>
    <w:rsid w:val="70F03B20"/>
    <w:rsid w:val="70F33611"/>
    <w:rsid w:val="710650F2"/>
    <w:rsid w:val="71066EA0"/>
    <w:rsid w:val="710B095A"/>
    <w:rsid w:val="710B6BAC"/>
    <w:rsid w:val="71110792"/>
    <w:rsid w:val="71145A61"/>
    <w:rsid w:val="711517D9"/>
    <w:rsid w:val="711733E6"/>
    <w:rsid w:val="71184E25"/>
    <w:rsid w:val="7118634F"/>
    <w:rsid w:val="711A0B9D"/>
    <w:rsid w:val="711F61B4"/>
    <w:rsid w:val="712612F0"/>
    <w:rsid w:val="71265794"/>
    <w:rsid w:val="71297032"/>
    <w:rsid w:val="713554DF"/>
    <w:rsid w:val="713734FD"/>
    <w:rsid w:val="713779A1"/>
    <w:rsid w:val="71381023"/>
    <w:rsid w:val="713A123F"/>
    <w:rsid w:val="713A2FED"/>
    <w:rsid w:val="713C0B14"/>
    <w:rsid w:val="713E2ADE"/>
    <w:rsid w:val="713F0105"/>
    <w:rsid w:val="713F23B2"/>
    <w:rsid w:val="71463740"/>
    <w:rsid w:val="7148395C"/>
    <w:rsid w:val="714B51FB"/>
    <w:rsid w:val="714D0F73"/>
    <w:rsid w:val="71542301"/>
    <w:rsid w:val="71557E27"/>
    <w:rsid w:val="715916C6"/>
    <w:rsid w:val="715C2F64"/>
    <w:rsid w:val="716C2D50"/>
    <w:rsid w:val="716D6F1F"/>
    <w:rsid w:val="71724535"/>
    <w:rsid w:val="717402AD"/>
    <w:rsid w:val="71770D86"/>
    <w:rsid w:val="71777D9E"/>
    <w:rsid w:val="717C3606"/>
    <w:rsid w:val="717F6C52"/>
    <w:rsid w:val="71804EA4"/>
    <w:rsid w:val="71816E6E"/>
    <w:rsid w:val="718524BB"/>
    <w:rsid w:val="718801FD"/>
    <w:rsid w:val="718B3849"/>
    <w:rsid w:val="718F50E7"/>
    <w:rsid w:val="71901970"/>
    <w:rsid w:val="719426FE"/>
    <w:rsid w:val="71973F9C"/>
    <w:rsid w:val="71A05546"/>
    <w:rsid w:val="71A06FFB"/>
    <w:rsid w:val="71A36DE5"/>
    <w:rsid w:val="71A5490B"/>
    <w:rsid w:val="71A566B9"/>
    <w:rsid w:val="71AB7A47"/>
    <w:rsid w:val="71AF410A"/>
    <w:rsid w:val="71B92164"/>
    <w:rsid w:val="71C31235"/>
    <w:rsid w:val="71C43F60"/>
    <w:rsid w:val="71C50B09"/>
    <w:rsid w:val="71C805F9"/>
    <w:rsid w:val="71CD79BE"/>
    <w:rsid w:val="71CF4D27"/>
    <w:rsid w:val="71CF5FA5"/>
    <w:rsid w:val="71D40D4C"/>
    <w:rsid w:val="71D451F0"/>
    <w:rsid w:val="71D7083C"/>
    <w:rsid w:val="71DB657E"/>
    <w:rsid w:val="71E33685"/>
    <w:rsid w:val="71E764F7"/>
    <w:rsid w:val="71EA4A14"/>
    <w:rsid w:val="71F15DA2"/>
    <w:rsid w:val="71F413EE"/>
    <w:rsid w:val="71F47640"/>
    <w:rsid w:val="71F65166"/>
    <w:rsid w:val="71F80647"/>
    <w:rsid w:val="71FE04BF"/>
    <w:rsid w:val="71FE401B"/>
    <w:rsid w:val="72007D93"/>
    <w:rsid w:val="7205364C"/>
    <w:rsid w:val="72062ED0"/>
    <w:rsid w:val="72071122"/>
    <w:rsid w:val="720C2BDC"/>
    <w:rsid w:val="72121874"/>
    <w:rsid w:val="72130821"/>
    <w:rsid w:val="72137911"/>
    <w:rsid w:val="721455EC"/>
    <w:rsid w:val="721837E5"/>
    <w:rsid w:val="721970A7"/>
    <w:rsid w:val="721E646B"/>
    <w:rsid w:val="722241AD"/>
    <w:rsid w:val="72231CD3"/>
    <w:rsid w:val="72253C9E"/>
    <w:rsid w:val="72273572"/>
    <w:rsid w:val="722C0B88"/>
    <w:rsid w:val="722C6DDA"/>
    <w:rsid w:val="722F148A"/>
    <w:rsid w:val="72331F17"/>
    <w:rsid w:val="72345C8F"/>
    <w:rsid w:val="7236678B"/>
    <w:rsid w:val="723914F7"/>
    <w:rsid w:val="723B0DCB"/>
    <w:rsid w:val="723B701D"/>
    <w:rsid w:val="723D4EC0"/>
    <w:rsid w:val="723F4D5F"/>
    <w:rsid w:val="72404633"/>
    <w:rsid w:val="7242215A"/>
    <w:rsid w:val="72477770"/>
    <w:rsid w:val="724834E8"/>
    <w:rsid w:val="724C2FD8"/>
    <w:rsid w:val="724C4D86"/>
    <w:rsid w:val="724E6D50"/>
    <w:rsid w:val="725325B9"/>
    <w:rsid w:val="72536115"/>
    <w:rsid w:val="7258372B"/>
    <w:rsid w:val="725974A3"/>
    <w:rsid w:val="725F0F5E"/>
    <w:rsid w:val="72606A84"/>
    <w:rsid w:val="72640322"/>
    <w:rsid w:val="72671BC0"/>
    <w:rsid w:val="72691DDC"/>
    <w:rsid w:val="72693B8A"/>
    <w:rsid w:val="726E73F3"/>
    <w:rsid w:val="726F6CC7"/>
    <w:rsid w:val="7278201F"/>
    <w:rsid w:val="727B38BE"/>
    <w:rsid w:val="727B566C"/>
    <w:rsid w:val="72800ED4"/>
    <w:rsid w:val="72824C4C"/>
    <w:rsid w:val="72834520"/>
    <w:rsid w:val="72860731"/>
    <w:rsid w:val="72874010"/>
    <w:rsid w:val="7289422C"/>
    <w:rsid w:val="728A58AF"/>
    <w:rsid w:val="728C7879"/>
    <w:rsid w:val="728D4703"/>
    <w:rsid w:val="7295497F"/>
    <w:rsid w:val="7298446F"/>
    <w:rsid w:val="729C3F60"/>
    <w:rsid w:val="72A42E14"/>
    <w:rsid w:val="72A746B3"/>
    <w:rsid w:val="72A76461"/>
    <w:rsid w:val="72B0266E"/>
    <w:rsid w:val="72B33057"/>
    <w:rsid w:val="72B62B48"/>
    <w:rsid w:val="72B666A4"/>
    <w:rsid w:val="72BA6194"/>
    <w:rsid w:val="72BD5C84"/>
    <w:rsid w:val="72BF19FC"/>
    <w:rsid w:val="72C45265"/>
    <w:rsid w:val="72C72551"/>
    <w:rsid w:val="72C94629"/>
    <w:rsid w:val="72CA214F"/>
    <w:rsid w:val="72D05AEC"/>
    <w:rsid w:val="72DB610A"/>
    <w:rsid w:val="72DD5080"/>
    <w:rsid w:val="72DF5BFA"/>
    <w:rsid w:val="72E02E91"/>
    <w:rsid w:val="72E66F89"/>
    <w:rsid w:val="72F07E08"/>
    <w:rsid w:val="72F62F44"/>
    <w:rsid w:val="72F83160"/>
    <w:rsid w:val="72F86CBC"/>
    <w:rsid w:val="72FA0C86"/>
    <w:rsid w:val="72FB70D6"/>
    <w:rsid w:val="73005B71"/>
    <w:rsid w:val="73010267"/>
    <w:rsid w:val="73012015"/>
    <w:rsid w:val="73027B3B"/>
    <w:rsid w:val="7306263C"/>
    <w:rsid w:val="7306762B"/>
    <w:rsid w:val="73075151"/>
    <w:rsid w:val="730833A3"/>
    <w:rsid w:val="730B2E93"/>
    <w:rsid w:val="730B69EF"/>
    <w:rsid w:val="730D09BA"/>
    <w:rsid w:val="7318735E"/>
    <w:rsid w:val="731A1328"/>
    <w:rsid w:val="731D4975"/>
    <w:rsid w:val="731F693F"/>
    <w:rsid w:val="73217FC1"/>
    <w:rsid w:val="732301DD"/>
    <w:rsid w:val="7323452D"/>
    <w:rsid w:val="732B52E4"/>
    <w:rsid w:val="732B7092"/>
    <w:rsid w:val="73326672"/>
    <w:rsid w:val="73351CBE"/>
    <w:rsid w:val="73353A6C"/>
    <w:rsid w:val="733610D9"/>
    <w:rsid w:val="733817AF"/>
    <w:rsid w:val="733C48D9"/>
    <w:rsid w:val="733F2B3D"/>
    <w:rsid w:val="733F48EB"/>
    <w:rsid w:val="734343DB"/>
    <w:rsid w:val="734463A5"/>
    <w:rsid w:val="73487C44"/>
    <w:rsid w:val="734E2D80"/>
    <w:rsid w:val="734F3300"/>
    <w:rsid w:val="735008A6"/>
    <w:rsid w:val="735139B5"/>
    <w:rsid w:val="735201FF"/>
    <w:rsid w:val="73571C35"/>
    <w:rsid w:val="735760D9"/>
    <w:rsid w:val="735A7977"/>
    <w:rsid w:val="735E1215"/>
    <w:rsid w:val="73614861"/>
    <w:rsid w:val="73683C95"/>
    <w:rsid w:val="736B3932"/>
    <w:rsid w:val="736B748E"/>
    <w:rsid w:val="736E51D0"/>
    <w:rsid w:val="73700F48"/>
    <w:rsid w:val="73702CF6"/>
    <w:rsid w:val="73722F12"/>
    <w:rsid w:val="737722D7"/>
    <w:rsid w:val="73781BAB"/>
    <w:rsid w:val="7379604F"/>
    <w:rsid w:val="737C169B"/>
    <w:rsid w:val="7382483C"/>
    <w:rsid w:val="738308B6"/>
    <w:rsid w:val="73836ECE"/>
    <w:rsid w:val="73880040"/>
    <w:rsid w:val="738D1AFA"/>
    <w:rsid w:val="7399224D"/>
    <w:rsid w:val="739F35DC"/>
    <w:rsid w:val="739F538A"/>
    <w:rsid w:val="73A6532A"/>
    <w:rsid w:val="73AF7CC3"/>
    <w:rsid w:val="73B250BD"/>
    <w:rsid w:val="73B70925"/>
    <w:rsid w:val="73B726D3"/>
    <w:rsid w:val="73BC23E0"/>
    <w:rsid w:val="73BC418E"/>
    <w:rsid w:val="73BC5F3C"/>
    <w:rsid w:val="73BE7F06"/>
    <w:rsid w:val="73C03C7E"/>
    <w:rsid w:val="73C179F6"/>
    <w:rsid w:val="73C46897"/>
    <w:rsid w:val="73C60B68"/>
    <w:rsid w:val="73C82B32"/>
    <w:rsid w:val="73C848E1"/>
    <w:rsid w:val="73CC2623"/>
    <w:rsid w:val="73D2750D"/>
    <w:rsid w:val="73D47729"/>
    <w:rsid w:val="73D70FC8"/>
    <w:rsid w:val="73D90018"/>
    <w:rsid w:val="73D9089C"/>
    <w:rsid w:val="73DC65DE"/>
    <w:rsid w:val="73DE2937"/>
    <w:rsid w:val="73DE4104"/>
    <w:rsid w:val="73E01C2A"/>
    <w:rsid w:val="73E07E7C"/>
    <w:rsid w:val="73E13BF4"/>
    <w:rsid w:val="73E84F83"/>
    <w:rsid w:val="73E86D31"/>
    <w:rsid w:val="73EA2AA9"/>
    <w:rsid w:val="73F05BE5"/>
    <w:rsid w:val="73F2195D"/>
    <w:rsid w:val="73F41B79"/>
    <w:rsid w:val="73F6144E"/>
    <w:rsid w:val="73F7090D"/>
    <w:rsid w:val="73F90F3E"/>
    <w:rsid w:val="73FA28CA"/>
    <w:rsid w:val="74024296"/>
    <w:rsid w:val="74081181"/>
    <w:rsid w:val="740B2A1F"/>
    <w:rsid w:val="740F250F"/>
    <w:rsid w:val="74143FCA"/>
    <w:rsid w:val="74145D78"/>
    <w:rsid w:val="74185868"/>
    <w:rsid w:val="741C3CB9"/>
    <w:rsid w:val="741D2E7E"/>
    <w:rsid w:val="741E09A4"/>
    <w:rsid w:val="742C4E6F"/>
    <w:rsid w:val="742C61DA"/>
    <w:rsid w:val="74312486"/>
    <w:rsid w:val="74341F76"/>
    <w:rsid w:val="74363F40"/>
    <w:rsid w:val="744724C6"/>
    <w:rsid w:val="7447614D"/>
    <w:rsid w:val="744F6DB0"/>
    <w:rsid w:val="745037BC"/>
    <w:rsid w:val="74510D7A"/>
    <w:rsid w:val="74512B28"/>
    <w:rsid w:val="745368A0"/>
    <w:rsid w:val="74561EEC"/>
    <w:rsid w:val="74597C2E"/>
    <w:rsid w:val="745D14CD"/>
    <w:rsid w:val="74600FBD"/>
    <w:rsid w:val="7460720F"/>
    <w:rsid w:val="74650381"/>
    <w:rsid w:val="7467234B"/>
    <w:rsid w:val="746A1E3C"/>
    <w:rsid w:val="746C32C3"/>
    <w:rsid w:val="7472484C"/>
    <w:rsid w:val="74753394"/>
    <w:rsid w:val="74882FD9"/>
    <w:rsid w:val="748A428C"/>
    <w:rsid w:val="748C1DB2"/>
    <w:rsid w:val="748C590E"/>
    <w:rsid w:val="748D6B9A"/>
    <w:rsid w:val="749173C8"/>
    <w:rsid w:val="74962C31"/>
    <w:rsid w:val="74982505"/>
    <w:rsid w:val="749A05DB"/>
    <w:rsid w:val="749F7D37"/>
    <w:rsid w:val="74A0585D"/>
    <w:rsid w:val="74A30FDF"/>
    <w:rsid w:val="74A72748"/>
    <w:rsid w:val="74A76BEC"/>
    <w:rsid w:val="74AC6AEE"/>
    <w:rsid w:val="74AE1D28"/>
    <w:rsid w:val="74AF129E"/>
    <w:rsid w:val="74AF784E"/>
    <w:rsid w:val="74B41D45"/>
    <w:rsid w:val="74B562A2"/>
    <w:rsid w:val="74B84955"/>
    <w:rsid w:val="74BC04A6"/>
    <w:rsid w:val="74C27582"/>
    <w:rsid w:val="74C330D6"/>
    <w:rsid w:val="74C376A4"/>
    <w:rsid w:val="74C90910"/>
    <w:rsid w:val="74C93DEE"/>
    <w:rsid w:val="74E27C24"/>
    <w:rsid w:val="74E67714"/>
    <w:rsid w:val="74E7523A"/>
    <w:rsid w:val="74EB6AD9"/>
    <w:rsid w:val="74EE0377"/>
    <w:rsid w:val="74F26362"/>
    <w:rsid w:val="74F34823"/>
    <w:rsid w:val="74F82FA3"/>
    <w:rsid w:val="74F87447"/>
    <w:rsid w:val="74FA6D1C"/>
    <w:rsid w:val="74FB2A94"/>
    <w:rsid w:val="74FD4A5E"/>
    <w:rsid w:val="74FD680C"/>
    <w:rsid w:val="75022074"/>
    <w:rsid w:val="750C4CA1"/>
    <w:rsid w:val="750C6A4F"/>
    <w:rsid w:val="751122B7"/>
    <w:rsid w:val="75134281"/>
    <w:rsid w:val="75151DA7"/>
    <w:rsid w:val="75153B55"/>
    <w:rsid w:val="751D0C5C"/>
    <w:rsid w:val="751D6EAE"/>
    <w:rsid w:val="75241FEA"/>
    <w:rsid w:val="75265D63"/>
    <w:rsid w:val="75273889"/>
    <w:rsid w:val="75287D2D"/>
    <w:rsid w:val="7530098F"/>
    <w:rsid w:val="753326F4"/>
    <w:rsid w:val="75377F70"/>
    <w:rsid w:val="75385A96"/>
    <w:rsid w:val="753A7A60"/>
    <w:rsid w:val="753C5586"/>
    <w:rsid w:val="753F0BD2"/>
    <w:rsid w:val="754206C3"/>
    <w:rsid w:val="75461F61"/>
    <w:rsid w:val="754E52B9"/>
    <w:rsid w:val="75581C94"/>
    <w:rsid w:val="755A3C5E"/>
    <w:rsid w:val="755C79D6"/>
    <w:rsid w:val="755E374E"/>
    <w:rsid w:val="755E7FBF"/>
    <w:rsid w:val="75614FED"/>
    <w:rsid w:val="7568355A"/>
    <w:rsid w:val="756D1BE3"/>
    <w:rsid w:val="75705230"/>
    <w:rsid w:val="75736ACE"/>
    <w:rsid w:val="75792336"/>
    <w:rsid w:val="757A1C0A"/>
    <w:rsid w:val="757A4300"/>
    <w:rsid w:val="757A60AE"/>
    <w:rsid w:val="757C3BD5"/>
    <w:rsid w:val="758331B5"/>
    <w:rsid w:val="75840CDB"/>
    <w:rsid w:val="75847EB1"/>
    <w:rsid w:val="758807CB"/>
    <w:rsid w:val="75886832"/>
    <w:rsid w:val="758B206A"/>
    <w:rsid w:val="758D193E"/>
    <w:rsid w:val="758D4034"/>
    <w:rsid w:val="758D5DE2"/>
    <w:rsid w:val="759251A6"/>
    <w:rsid w:val="75962E64"/>
    <w:rsid w:val="759929D8"/>
    <w:rsid w:val="759C3A3A"/>
    <w:rsid w:val="759C7DD3"/>
    <w:rsid w:val="759E1D9D"/>
    <w:rsid w:val="759E7FEF"/>
    <w:rsid w:val="759F5B15"/>
    <w:rsid w:val="75A03D67"/>
    <w:rsid w:val="75A44ED9"/>
    <w:rsid w:val="75A60C51"/>
    <w:rsid w:val="75AF5D58"/>
    <w:rsid w:val="75BC2223"/>
    <w:rsid w:val="75BC3EA2"/>
    <w:rsid w:val="75BC66C7"/>
    <w:rsid w:val="75BD6BB2"/>
    <w:rsid w:val="75BE41ED"/>
    <w:rsid w:val="75BF1D13"/>
    <w:rsid w:val="75D457BF"/>
    <w:rsid w:val="75D51537"/>
    <w:rsid w:val="75DB4D9F"/>
    <w:rsid w:val="75DC4673"/>
    <w:rsid w:val="75DE03EB"/>
    <w:rsid w:val="75DE488F"/>
    <w:rsid w:val="75DE663D"/>
    <w:rsid w:val="75E11C8A"/>
    <w:rsid w:val="75E1612D"/>
    <w:rsid w:val="75E63744"/>
    <w:rsid w:val="75E654F2"/>
    <w:rsid w:val="75E8126A"/>
    <w:rsid w:val="75F0011F"/>
    <w:rsid w:val="75F53987"/>
    <w:rsid w:val="75F55735"/>
    <w:rsid w:val="75FC4D15"/>
    <w:rsid w:val="75FE283B"/>
    <w:rsid w:val="75FE6CDF"/>
    <w:rsid w:val="760836BA"/>
    <w:rsid w:val="7608681E"/>
    <w:rsid w:val="760F4A49"/>
    <w:rsid w:val="760F5282"/>
    <w:rsid w:val="76113A31"/>
    <w:rsid w:val="76120095"/>
    <w:rsid w:val="761402B1"/>
    <w:rsid w:val="76141508"/>
    <w:rsid w:val="76143E0D"/>
    <w:rsid w:val="761A6F3D"/>
    <w:rsid w:val="761F5239"/>
    <w:rsid w:val="76200A04"/>
    <w:rsid w:val="76206C56"/>
    <w:rsid w:val="762B73A9"/>
    <w:rsid w:val="762D3121"/>
    <w:rsid w:val="76320737"/>
    <w:rsid w:val="76325D56"/>
    <w:rsid w:val="76361FD5"/>
    <w:rsid w:val="76391AC6"/>
    <w:rsid w:val="7645046A"/>
    <w:rsid w:val="76481D09"/>
    <w:rsid w:val="764A3CD3"/>
    <w:rsid w:val="764A5A81"/>
    <w:rsid w:val="76515061"/>
    <w:rsid w:val="765608C9"/>
    <w:rsid w:val="76592168"/>
    <w:rsid w:val="765C57B4"/>
    <w:rsid w:val="765E777E"/>
    <w:rsid w:val="766034F6"/>
    <w:rsid w:val="76607052"/>
    <w:rsid w:val="7662101C"/>
    <w:rsid w:val="76636B42"/>
    <w:rsid w:val="7664514F"/>
    <w:rsid w:val="76652273"/>
    <w:rsid w:val="76655B13"/>
    <w:rsid w:val="766703E1"/>
    <w:rsid w:val="76684159"/>
    <w:rsid w:val="766A7ED1"/>
    <w:rsid w:val="767174B1"/>
    <w:rsid w:val="76724FD8"/>
    <w:rsid w:val="76766876"/>
    <w:rsid w:val="767945B8"/>
    <w:rsid w:val="767B3E8C"/>
    <w:rsid w:val="767D5E56"/>
    <w:rsid w:val="7680477F"/>
    <w:rsid w:val="76805946"/>
    <w:rsid w:val="76854D0B"/>
    <w:rsid w:val="76876CD5"/>
    <w:rsid w:val="768D3BBF"/>
    <w:rsid w:val="76982C90"/>
    <w:rsid w:val="769A5E93"/>
    <w:rsid w:val="769B452E"/>
    <w:rsid w:val="769D2054"/>
    <w:rsid w:val="769F401E"/>
    <w:rsid w:val="769F6178"/>
    <w:rsid w:val="76A01B45"/>
    <w:rsid w:val="76A038F3"/>
    <w:rsid w:val="76A333E3"/>
    <w:rsid w:val="76A809F9"/>
    <w:rsid w:val="76A95A38"/>
    <w:rsid w:val="76AC2297"/>
    <w:rsid w:val="76AF68F3"/>
    <w:rsid w:val="76BB24DB"/>
    <w:rsid w:val="76BB697E"/>
    <w:rsid w:val="76BE1FCB"/>
    <w:rsid w:val="76BF021D"/>
    <w:rsid w:val="76BF646F"/>
    <w:rsid w:val="76C0640C"/>
    <w:rsid w:val="76C375E1"/>
    <w:rsid w:val="76C76D66"/>
    <w:rsid w:val="76C770D1"/>
    <w:rsid w:val="76CD21B1"/>
    <w:rsid w:val="76CF5F86"/>
    <w:rsid w:val="76D637B8"/>
    <w:rsid w:val="76DB2B7D"/>
    <w:rsid w:val="76DB492B"/>
    <w:rsid w:val="76DD1CA6"/>
    <w:rsid w:val="76DD68F5"/>
    <w:rsid w:val="76E71522"/>
    <w:rsid w:val="76E732D0"/>
    <w:rsid w:val="76E934EC"/>
    <w:rsid w:val="76E9529A"/>
    <w:rsid w:val="76EF6FF2"/>
    <w:rsid w:val="76F37EC6"/>
    <w:rsid w:val="76FA74A7"/>
    <w:rsid w:val="76FA797D"/>
    <w:rsid w:val="76FD2AF3"/>
    <w:rsid w:val="76FF4ABD"/>
    <w:rsid w:val="77075720"/>
    <w:rsid w:val="77091498"/>
    <w:rsid w:val="770976EA"/>
    <w:rsid w:val="770E4D00"/>
    <w:rsid w:val="770F2826"/>
    <w:rsid w:val="771147F0"/>
    <w:rsid w:val="77132317"/>
    <w:rsid w:val="771340C5"/>
    <w:rsid w:val="771816DB"/>
    <w:rsid w:val="77185B7F"/>
    <w:rsid w:val="771A36A5"/>
    <w:rsid w:val="771F2A69"/>
    <w:rsid w:val="77242776"/>
    <w:rsid w:val="772938E8"/>
    <w:rsid w:val="772C162A"/>
    <w:rsid w:val="772E7150"/>
    <w:rsid w:val="7735228D"/>
    <w:rsid w:val="773F135E"/>
    <w:rsid w:val="77400C32"/>
    <w:rsid w:val="774261D2"/>
    <w:rsid w:val="774424D0"/>
    <w:rsid w:val="77456248"/>
    <w:rsid w:val="77495D38"/>
    <w:rsid w:val="774A385E"/>
    <w:rsid w:val="774B1AB0"/>
    <w:rsid w:val="774C5829"/>
    <w:rsid w:val="77534E09"/>
    <w:rsid w:val="775546DD"/>
    <w:rsid w:val="775748F9"/>
    <w:rsid w:val="775A6197"/>
    <w:rsid w:val="775C1F10"/>
    <w:rsid w:val="775D17E4"/>
    <w:rsid w:val="775E5C88"/>
    <w:rsid w:val="7763043E"/>
    <w:rsid w:val="77752FD1"/>
    <w:rsid w:val="77754D7F"/>
    <w:rsid w:val="77770AF7"/>
    <w:rsid w:val="77786603"/>
    <w:rsid w:val="777B7B55"/>
    <w:rsid w:val="777D1E86"/>
    <w:rsid w:val="777F5BFE"/>
    <w:rsid w:val="7782124A"/>
    <w:rsid w:val="778925D9"/>
    <w:rsid w:val="778B00FF"/>
    <w:rsid w:val="778D20C9"/>
    <w:rsid w:val="77903967"/>
    <w:rsid w:val="77951E3D"/>
    <w:rsid w:val="77972F48"/>
    <w:rsid w:val="77976AA4"/>
    <w:rsid w:val="7798281C"/>
    <w:rsid w:val="779D6084"/>
    <w:rsid w:val="77A13DC6"/>
    <w:rsid w:val="77A318EC"/>
    <w:rsid w:val="77A45665"/>
    <w:rsid w:val="77A47413"/>
    <w:rsid w:val="77A613DD"/>
    <w:rsid w:val="77A6318B"/>
    <w:rsid w:val="77AD276B"/>
    <w:rsid w:val="77AE0291"/>
    <w:rsid w:val="77B04009"/>
    <w:rsid w:val="77B43AFA"/>
    <w:rsid w:val="77B5517C"/>
    <w:rsid w:val="77BF424C"/>
    <w:rsid w:val="77C11D73"/>
    <w:rsid w:val="77C67389"/>
    <w:rsid w:val="77CF1D1D"/>
    <w:rsid w:val="77D00208"/>
    <w:rsid w:val="77D25D2E"/>
    <w:rsid w:val="77D575CC"/>
    <w:rsid w:val="77D71596"/>
    <w:rsid w:val="77E048EF"/>
    <w:rsid w:val="77E32D64"/>
    <w:rsid w:val="77E45A61"/>
    <w:rsid w:val="77E65C7D"/>
    <w:rsid w:val="77EF4B32"/>
    <w:rsid w:val="77F167F8"/>
    <w:rsid w:val="77F43EF6"/>
    <w:rsid w:val="77F55EC0"/>
    <w:rsid w:val="77FC0FFD"/>
    <w:rsid w:val="77FC2DAB"/>
    <w:rsid w:val="78000AED"/>
    <w:rsid w:val="78023DEF"/>
    <w:rsid w:val="78034139"/>
    <w:rsid w:val="78047EB1"/>
    <w:rsid w:val="78061E7B"/>
    <w:rsid w:val="780659D7"/>
    <w:rsid w:val="7808174F"/>
    <w:rsid w:val="780879A1"/>
    <w:rsid w:val="780B7492"/>
    <w:rsid w:val="780D6D66"/>
    <w:rsid w:val="78111AD0"/>
    <w:rsid w:val="78120820"/>
    <w:rsid w:val="78177BE5"/>
    <w:rsid w:val="781B5927"/>
    <w:rsid w:val="781F4CEB"/>
    <w:rsid w:val="781F6A99"/>
    <w:rsid w:val="782A7918"/>
    <w:rsid w:val="78320EC2"/>
    <w:rsid w:val="78340796"/>
    <w:rsid w:val="78370287"/>
    <w:rsid w:val="78375A65"/>
    <w:rsid w:val="783C0319"/>
    <w:rsid w:val="783C72BA"/>
    <w:rsid w:val="783E1615"/>
    <w:rsid w:val="7842203E"/>
    <w:rsid w:val="784309DA"/>
    <w:rsid w:val="78436C2C"/>
    <w:rsid w:val="784529A4"/>
    <w:rsid w:val="78454752"/>
    <w:rsid w:val="784604CA"/>
    <w:rsid w:val="78485FF0"/>
    <w:rsid w:val="784D3606"/>
    <w:rsid w:val="784F3822"/>
    <w:rsid w:val="784F737E"/>
    <w:rsid w:val="78561944"/>
    <w:rsid w:val="785902C5"/>
    <w:rsid w:val="785C4F75"/>
    <w:rsid w:val="785E3A65"/>
    <w:rsid w:val="786170B2"/>
    <w:rsid w:val="7862209E"/>
    <w:rsid w:val="78632E2A"/>
    <w:rsid w:val="7866291A"/>
    <w:rsid w:val="786848E4"/>
    <w:rsid w:val="786B1CDE"/>
    <w:rsid w:val="786B3D53"/>
    <w:rsid w:val="786F3C2C"/>
    <w:rsid w:val="787D038F"/>
    <w:rsid w:val="7880578A"/>
    <w:rsid w:val="788A2AAC"/>
    <w:rsid w:val="788B412F"/>
    <w:rsid w:val="788D7EA7"/>
    <w:rsid w:val="788F3C1F"/>
    <w:rsid w:val="78911745"/>
    <w:rsid w:val="78961451"/>
    <w:rsid w:val="78964FAD"/>
    <w:rsid w:val="78970D25"/>
    <w:rsid w:val="78986F77"/>
    <w:rsid w:val="78A31478"/>
    <w:rsid w:val="78A551F0"/>
    <w:rsid w:val="78A82F32"/>
    <w:rsid w:val="78AA6CAB"/>
    <w:rsid w:val="78AC2A23"/>
    <w:rsid w:val="78B10039"/>
    <w:rsid w:val="78B43685"/>
    <w:rsid w:val="78B83176"/>
    <w:rsid w:val="78B95140"/>
    <w:rsid w:val="78BD69DE"/>
    <w:rsid w:val="78BE0922"/>
    <w:rsid w:val="78BE4504"/>
    <w:rsid w:val="78C064CE"/>
    <w:rsid w:val="78C338C8"/>
    <w:rsid w:val="78C75C05"/>
    <w:rsid w:val="78C95383"/>
    <w:rsid w:val="78CF3543"/>
    <w:rsid w:val="78D21D5D"/>
    <w:rsid w:val="78E421BD"/>
    <w:rsid w:val="78EC1071"/>
    <w:rsid w:val="78EC2E1F"/>
    <w:rsid w:val="78EC5779"/>
    <w:rsid w:val="78EF290F"/>
    <w:rsid w:val="78F63AE9"/>
    <w:rsid w:val="78F65A4C"/>
    <w:rsid w:val="78FE2B52"/>
    <w:rsid w:val="79002D6F"/>
    <w:rsid w:val="79004B1D"/>
    <w:rsid w:val="79027CD0"/>
    <w:rsid w:val="7904460D"/>
    <w:rsid w:val="79053EE1"/>
    <w:rsid w:val="790C34C1"/>
    <w:rsid w:val="790E039A"/>
    <w:rsid w:val="79116D1B"/>
    <w:rsid w:val="79134850"/>
    <w:rsid w:val="791365FE"/>
    <w:rsid w:val="791800B8"/>
    <w:rsid w:val="79183C14"/>
    <w:rsid w:val="791B54B2"/>
    <w:rsid w:val="791D747D"/>
    <w:rsid w:val="791F1447"/>
    <w:rsid w:val="79202AC9"/>
    <w:rsid w:val="792702FB"/>
    <w:rsid w:val="79273E57"/>
    <w:rsid w:val="79297BCF"/>
    <w:rsid w:val="79314CD6"/>
    <w:rsid w:val="79346574"/>
    <w:rsid w:val="793A002E"/>
    <w:rsid w:val="793B60A2"/>
    <w:rsid w:val="794B223C"/>
    <w:rsid w:val="794D4C08"/>
    <w:rsid w:val="794E5888"/>
    <w:rsid w:val="795135CA"/>
    <w:rsid w:val="79575C07"/>
    <w:rsid w:val="79584959"/>
    <w:rsid w:val="7961380D"/>
    <w:rsid w:val="796450AB"/>
    <w:rsid w:val="79652BD2"/>
    <w:rsid w:val="79674B9C"/>
    <w:rsid w:val="79690914"/>
    <w:rsid w:val="796A1A82"/>
    <w:rsid w:val="79712057"/>
    <w:rsid w:val="79733540"/>
    <w:rsid w:val="7973709D"/>
    <w:rsid w:val="79751067"/>
    <w:rsid w:val="797C0647"/>
    <w:rsid w:val="797C23F5"/>
    <w:rsid w:val="797F0137"/>
    <w:rsid w:val="79806502"/>
    <w:rsid w:val="798219D5"/>
    <w:rsid w:val="798412AA"/>
    <w:rsid w:val="798474FC"/>
    <w:rsid w:val="79876FEC"/>
    <w:rsid w:val="79894B12"/>
    <w:rsid w:val="798968C0"/>
    <w:rsid w:val="798A2EAF"/>
    <w:rsid w:val="798B088A"/>
    <w:rsid w:val="798B3EC4"/>
    <w:rsid w:val="798D4602"/>
    <w:rsid w:val="79905EA0"/>
    <w:rsid w:val="7991199D"/>
    <w:rsid w:val="79915775"/>
    <w:rsid w:val="799C2A97"/>
    <w:rsid w:val="799D05BD"/>
    <w:rsid w:val="799E680F"/>
    <w:rsid w:val="799F60E4"/>
    <w:rsid w:val="79A809F5"/>
    <w:rsid w:val="79A8143C"/>
    <w:rsid w:val="79AB2CDA"/>
    <w:rsid w:val="79AB6836"/>
    <w:rsid w:val="79AD6A52"/>
    <w:rsid w:val="79AE4579"/>
    <w:rsid w:val="79AE6327"/>
    <w:rsid w:val="79B55907"/>
    <w:rsid w:val="79B576B5"/>
    <w:rsid w:val="79B672FA"/>
    <w:rsid w:val="79B778D1"/>
    <w:rsid w:val="79B853F7"/>
    <w:rsid w:val="79BA69C4"/>
    <w:rsid w:val="79BC6C95"/>
    <w:rsid w:val="79C142AC"/>
    <w:rsid w:val="79C50530"/>
    <w:rsid w:val="79C773E8"/>
    <w:rsid w:val="79C913B2"/>
    <w:rsid w:val="79CD2C51"/>
    <w:rsid w:val="79CE0777"/>
    <w:rsid w:val="79D0629D"/>
    <w:rsid w:val="79D264B9"/>
    <w:rsid w:val="79D57D57"/>
    <w:rsid w:val="79DA35C0"/>
    <w:rsid w:val="79DF4732"/>
    <w:rsid w:val="79E306C6"/>
    <w:rsid w:val="79E32474"/>
    <w:rsid w:val="79E47F9A"/>
    <w:rsid w:val="79E6321B"/>
    <w:rsid w:val="79EA0B04"/>
    <w:rsid w:val="79ED50A1"/>
    <w:rsid w:val="79F04B91"/>
    <w:rsid w:val="79F109E5"/>
    <w:rsid w:val="79F700CB"/>
    <w:rsid w:val="79FA156C"/>
    <w:rsid w:val="79FC7092"/>
    <w:rsid w:val="79FF4DD4"/>
    <w:rsid w:val="7A010B4C"/>
    <w:rsid w:val="7A0B19CB"/>
    <w:rsid w:val="7A0B7A1A"/>
    <w:rsid w:val="7A0F3269"/>
    <w:rsid w:val="7A17211E"/>
    <w:rsid w:val="7A1A7EFD"/>
    <w:rsid w:val="7A1C7BE9"/>
    <w:rsid w:val="7A2250EE"/>
    <w:rsid w:val="7A232871"/>
    <w:rsid w:val="7A293BFF"/>
    <w:rsid w:val="7A2F56B9"/>
    <w:rsid w:val="7A2F7467"/>
    <w:rsid w:val="7A347300"/>
    <w:rsid w:val="7A351ED1"/>
    <w:rsid w:val="7A363361"/>
    <w:rsid w:val="7A3C3932"/>
    <w:rsid w:val="7A401675"/>
    <w:rsid w:val="7A4078C7"/>
    <w:rsid w:val="7A440A39"/>
    <w:rsid w:val="7A461715"/>
    <w:rsid w:val="7A462A03"/>
    <w:rsid w:val="7A4B0019"/>
    <w:rsid w:val="7A515E1A"/>
    <w:rsid w:val="7A557D7A"/>
    <w:rsid w:val="7A61783D"/>
    <w:rsid w:val="7A680BCB"/>
    <w:rsid w:val="7A691CD5"/>
    <w:rsid w:val="7A6C06BC"/>
    <w:rsid w:val="7A6C6001"/>
    <w:rsid w:val="7A6D7F90"/>
    <w:rsid w:val="7A7632E8"/>
    <w:rsid w:val="7A795A34"/>
    <w:rsid w:val="7A811C8D"/>
    <w:rsid w:val="7A813A3B"/>
    <w:rsid w:val="7A9419C0"/>
    <w:rsid w:val="7A9814B1"/>
    <w:rsid w:val="7AA15E8B"/>
    <w:rsid w:val="7AA53BCD"/>
    <w:rsid w:val="7AA5597C"/>
    <w:rsid w:val="7AA76151"/>
    <w:rsid w:val="7AA847FA"/>
    <w:rsid w:val="7AA8721A"/>
    <w:rsid w:val="7AAB04F0"/>
    <w:rsid w:val="7AAC4F5C"/>
    <w:rsid w:val="7AAD65DE"/>
    <w:rsid w:val="7AB67B89"/>
    <w:rsid w:val="7ABB6F4D"/>
    <w:rsid w:val="7AC027B5"/>
    <w:rsid w:val="7AC202DC"/>
    <w:rsid w:val="7AC34054"/>
    <w:rsid w:val="7AC35E02"/>
    <w:rsid w:val="7ACA53E2"/>
    <w:rsid w:val="7ACB2BF8"/>
    <w:rsid w:val="7ACD0A2E"/>
    <w:rsid w:val="7ACD133D"/>
    <w:rsid w:val="7ACD6C80"/>
    <w:rsid w:val="7ACF0C4A"/>
    <w:rsid w:val="7AD41DBD"/>
    <w:rsid w:val="7AD65B35"/>
    <w:rsid w:val="7AD85D51"/>
    <w:rsid w:val="7AD87AFF"/>
    <w:rsid w:val="7ADB139D"/>
    <w:rsid w:val="7ADE520B"/>
    <w:rsid w:val="7AE00762"/>
    <w:rsid w:val="7AE04C06"/>
    <w:rsid w:val="7AE2272C"/>
    <w:rsid w:val="7AE71AF0"/>
    <w:rsid w:val="7AE77D42"/>
    <w:rsid w:val="7AE83ABA"/>
    <w:rsid w:val="7AED2E7F"/>
    <w:rsid w:val="7AEE0676"/>
    <w:rsid w:val="7AEE5A8D"/>
    <w:rsid w:val="7AEF142A"/>
    <w:rsid w:val="7AEF4E49"/>
    <w:rsid w:val="7AF55BFC"/>
    <w:rsid w:val="7AF97A75"/>
    <w:rsid w:val="7AFD1314"/>
    <w:rsid w:val="7AFE32DE"/>
    <w:rsid w:val="7B050F64"/>
    <w:rsid w:val="7B07295D"/>
    <w:rsid w:val="7B087CB8"/>
    <w:rsid w:val="7B0A3A31"/>
    <w:rsid w:val="7B0E2F1F"/>
    <w:rsid w:val="7B0E3521"/>
    <w:rsid w:val="7B1228E5"/>
    <w:rsid w:val="7B18614D"/>
    <w:rsid w:val="7B191EC6"/>
    <w:rsid w:val="7B1B3E90"/>
    <w:rsid w:val="7B242D44"/>
    <w:rsid w:val="7B276391"/>
    <w:rsid w:val="7B291AFC"/>
    <w:rsid w:val="7B296FE5"/>
    <w:rsid w:val="7B2C39A7"/>
    <w:rsid w:val="7B332F87"/>
    <w:rsid w:val="7B3506D7"/>
    <w:rsid w:val="7B354F51"/>
    <w:rsid w:val="7B362A78"/>
    <w:rsid w:val="7B3B008E"/>
    <w:rsid w:val="7B3D7962"/>
    <w:rsid w:val="7B3E01CE"/>
    <w:rsid w:val="7B4056A4"/>
    <w:rsid w:val="7B4101AD"/>
    <w:rsid w:val="7B445194"/>
    <w:rsid w:val="7B4C5DF7"/>
    <w:rsid w:val="7B4E6013"/>
    <w:rsid w:val="7B4F58E7"/>
    <w:rsid w:val="7B516509"/>
    <w:rsid w:val="7B5353D8"/>
    <w:rsid w:val="7B564D14"/>
    <w:rsid w:val="7B566455"/>
    <w:rsid w:val="7B5F13C6"/>
    <w:rsid w:val="7B6249F8"/>
    <w:rsid w:val="7B66335D"/>
    <w:rsid w:val="7B68086A"/>
    <w:rsid w:val="7B6C46EB"/>
    <w:rsid w:val="7B7315D6"/>
    <w:rsid w:val="7B735A7A"/>
    <w:rsid w:val="7B7A0BB6"/>
    <w:rsid w:val="7B7B492E"/>
    <w:rsid w:val="7B7B66DC"/>
    <w:rsid w:val="7B7D06A6"/>
    <w:rsid w:val="7B7F4BB4"/>
    <w:rsid w:val="7B7F61CD"/>
    <w:rsid w:val="7B7F7F7B"/>
    <w:rsid w:val="7B810197"/>
    <w:rsid w:val="7B845A59"/>
    <w:rsid w:val="7B871525"/>
    <w:rsid w:val="7B8B2DC3"/>
    <w:rsid w:val="7B8E4662"/>
    <w:rsid w:val="7B8E6410"/>
    <w:rsid w:val="7B904EA5"/>
    <w:rsid w:val="7B937ECA"/>
    <w:rsid w:val="7B9559F0"/>
    <w:rsid w:val="7B98728E"/>
    <w:rsid w:val="7B9C6D7F"/>
    <w:rsid w:val="7B9D26BC"/>
    <w:rsid w:val="7BA23C69"/>
    <w:rsid w:val="7BA67BFD"/>
    <w:rsid w:val="7BAE0860"/>
    <w:rsid w:val="7BB21980"/>
    <w:rsid w:val="7BB73BB8"/>
    <w:rsid w:val="7BC02341"/>
    <w:rsid w:val="7BC167E5"/>
    <w:rsid w:val="7BC260B9"/>
    <w:rsid w:val="7BC63DFB"/>
    <w:rsid w:val="7BC65BA9"/>
    <w:rsid w:val="7BC71922"/>
    <w:rsid w:val="7BCA3437"/>
    <w:rsid w:val="7BCB1412"/>
    <w:rsid w:val="7BCD587F"/>
    <w:rsid w:val="7BD77EF8"/>
    <w:rsid w:val="7BD81D81"/>
    <w:rsid w:val="7BDD1145"/>
    <w:rsid w:val="7BDD71DF"/>
    <w:rsid w:val="7BDF0A19"/>
    <w:rsid w:val="7BE40725"/>
    <w:rsid w:val="7BE61DA8"/>
    <w:rsid w:val="7BEE6EAE"/>
    <w:rsid w:val="7BF02F77"/>
    <w:rsid w:val="7BF1074D"/>
    <w:rsid w:val="7BF73FB5"/>
    <w:rsid w:val="7BFC15CB"/>
    <w:rsid w:val="7BFC5A6F"/>
    <w:rsid w:val="7C077F70"/>
    <w:rsid w:val="7C091F3A"/>
    <w:rsid w:val="7C0B180E"/>
    <w:rsid w:val="7C0E57A2"/>
    <w:rsid w:val="7C10151B"/>
    <w:rsid w:val="7C1032C9"/>
    <w:rsid w:val="7C1077CB"/>
    <w:rsid w:val="7C136915"/>
    <w:rsid w:val="7C15268D"/>
    <w:rsid w:val="7C1728A9"/>
    <w:rsid w:val="7C1A4147"/>
    <w:rsid w:val="7C1F350C"/>
    <w:rsid w:val="7C2428D0"/>
    <w:rsid w:val="7C266648"/>
    <w:rsid w:val="7C2823C0"/>
    <w:rsid w:val="7C2E374F"/>
    <w:rsid w:val="7C352D2F"/>
    <w:rsid w:val="7C354ADD"/>
    <w:rsid w:val="7C36614C"/>
    <w:rsid w:val="7C39281F"/>
    <w:rsid w:val="7C3A0345"/>
    <w:rsid w:val="7C413482"/>
    <w:rsid w:val="7C431F41"/>
    <w:rsid w:val="7C444D20"/>
    <w:rsid w:val="7C460A98"/>
    <w:rsid w:val="7C464F3C"/>
    <w:rsid w:val="7C484810"/>
    <w:rsid w:val="7C4A4A2C"/>
    <w:rsid w:val="7C4F2043"/>
    <w:rsid w:val="7C4F3DF1"/>
    <w:rsid w:val="7C52568F"/>
    <w:rsid w:val="7C541407"/>
    <w:rsid w:val="7C5807CC"/>
    <w:rsid w:val="7C5A2796"/>
    <w:rsid w:val="7C5C650E"/>
    <w:rsid w:val="7C613B24"/>
    <w:rsid w:val="7C63164A"/>
    <w:rsid w:val="7C6453C2"/>
    <w:rsid w:val="7C647170"/>
    <w:rsid w:val="7C694787"/>
    <w:rsid w:val="7C69673C"/>
    <w:rsid w:val="7C6C3EED"/>
    <w:rsid w:val="7C705B15"/>
    <w:rsid w:val="7C777E09"/>
    <w:rsid w:val="7C7A6994"/>
    <w:rsid w:val="7C7C270C"/>
    <w:rsid w:val="7C8617DD"/>
    <w:rsid w:val="7C8A4E29"/>
    <w:rsid w:val="7C8D4919"/>
    <w:rsid w:val="7CA852AF"/>
    <w:rsid w:val="7CAA1027"/>
    <w:rsid w:val="7CAA65B3"/>
    <w:rsid w:val="7CAD4FBB"/>
    <w:rsid w:val="7CAF2AE1"/>
    <w:rsid w:val="7CB00608"/>
    <w:rsid w:val="7CB02B6A"/>
    <w:rsid w:val="7CC320E9"/>
    <w:rsid w:val="7CC3658D"/>
    <w:rsid w:val="7CCB71F0"/>
    <w:rsid w:val="7CCC7D28"/>
    <w:rsid w:val="7CCD740C"/>
    <w:rsid w:val="7CE309DD"/>
    <w:rsid w:val="7CE502B1"/>
    <w:rsid w:val="7CE54755"/>
    <w:rsid w:val="7CE704CD"/>
    <w:rsid w:val="7CF14EA8"/>
    <w:rsid w:val="7CF17FFD"/>
    <w:rsid w:val="7CFB1883"/>
    <w:rsid w:val="7CFE5817"/>
    <w:rsid w:val="7CFF2350"/>
    <w:rsid w:val="7D012C11"/>
    <w:rsid w:val="7D072223"/>
    <w:rsid w:val="7D0F532E"/>
    <w:rsid w:val="7D100ACF"/>
    <w:rsid w:val="7D127336"/>
    <w:rsid w:val="7D1312C2"/>
    <w:rsid w:val="7D133070"/>
    <w:rsid w:val="7D226E2B"/>
    <w:rsid w:val="7D250FF6"/>
    <w:rsid w:val="7D2F777E"/>
    <w:rsid w:val="7D331240"/>
    <w:rsid w:val="7D341239"/>
    <w:rsid w:val="7D3B6123"/>
    <w:rsid w:val="7D3D633F"/>
    <w:rsid w:val="7D3E5C13"/>
    <w:rsid w:val="7D3E79C1"/>
    <w:rsid w:val="7D40198C"/>
    <w:rsid w:val="7D494CE4"/>
    <w:rsid w:val="7D4C20DE"/>
    <w:rsid w:val="7D4E6F7D"/>
    <w:rsid w:val="7D5316BF"/>
    <w:rsid w:val="7D537911"/>
    <w:rsid w:val="7D545437"/>
    <w:rsid w:val="7D584F27"/>
    <w:rsid w:val="7D5B6B24"/>
    <w:rsid w:val="7D5D078F"/>
    <w:rsid w:val="7D603DDC"/>
    <w:rsid w:val="7D636BDE"/>
    <w:rsid w:val="7D637428"/>
    <w:rsid w:val="7D6513F2"/>
    <w:rsid w:val="7D6F401F"/>
    <w:rsid w:val="7D712986"/>
    <w:rsid w:val="7D7653AD"/>
    <w:rsid w:val="7D7A0E04"/>
    <w:rsid w:val="7D7B0C16"/>
    <w:rsid w:val="7D7E1AC1"/>
    <w:rsid w:val="7D891584"/>
    <w:rsid w:val="7D8950E1"/>
    <w:rsid w:val="7D8C697F"/>
    <w:rsid w:val="7D8D0136"/>
    <w:rsid w:val="7D8F646F"/>
    <w:rsid w:val="7D91263D"/>
    <w:rsid w:val="7D9615AC"/>
    <w:rsid w:val="7D9677FD"/>
    <w:rsid w:val="7D972EFD"/>
    <w:rsid w:val="7D9A72EE"/>
    <w:rsid w:val="7D9F4904"/>
    <w:rsid w:val="7DA55C93"/>
    <w:rsid w:val="7DA63EE4"/>
    <w:rsid w:val="7DA71A0B"/>
    <w:rsid w:val="7DAE4B47"/>
    <w:rsid w:val="7DAF1B3A"/>
    <w:rsid w:val="7DB25D11"/>
    <w:rsid w:val="7DB326D6"/>
    <w:rsid w:val="7DB54128"/>
    <w:rsid w:val="7DB7244E"/>
    <w:rsid w:val="7DBD2FDC"/>
    <w:rsid w:val="7DBE5814"/>
    <w:rsid w:val="7DBF4FA6"/>
    <w:rsid w:val="7DBF6D54"/>
    <w:rsid w:val="7DC600E3"/>
    <w:rsid w:val="7DC73E5B"/>
    <w:rsid w:val="7DC75C09"/>
    <w:rsid w:val="7DD345AE"/>
    <w:rsid w:val="7DD65E4C"/>
    <w:rsid w:val="7DD81BC4"/>
    <w:rsid w:val="7DDB3462"/>
    <w:rsid w:val="7DE4542E"/>
    <w:rsid w:val="7DEA3E2D"/>
    <w:rsid w:val="7DEB7C96"/>
    <w:rsid w:val="7DEE3196"/>
    <w:rsid w:val="7DF05160"/>
    <w:rsid w:val="7DF2712A"/>
    <w:rsid w:val="7DF509C8"/>
    <w:rsid w:val="7DF5428B"/>
    <w:rsid w:val="7DF6029C"/>
    <w:rsid w:val="7DF764EE"/>
    <w:rsid w:val="7DFC1D56"/>
    <w:rsid w:val="7E01111B"/>
    <w:rsid w:val="7E0429B9"/>
    <w:rsid w:val="7E0806FB"/>
    <w:rsid w:val="7E0A321E"/>
    <w:rsid w:val="7E0E3838"/>
    <w:rsid w:val="7E10135E"/>
    <w:rsid w:val="7E1150D6"/>
    <w:rsid w:val="7E132BFC"/>
    <w:rsid w:val="7E146EA1"/>
    <w:rsid w:val="7E152E18"/>
    <w:rsid w:val="7E156974"/>
    <w:rsid w:val="7E1F3C97"/>
    <w:rsid w:val="7E1F5A45"/>
    <w:rsid w:val="7E21356B"/>
    <w:rsid w:val="7E235535"/>
    <w:rsid w:val="7E241386"/>
    <w:rsid w:val="7E24305B"/>
    <w:rsid w:val="7E254463"/>
    <w:rsid w:val="7E2608D0"/>
    <w:rsid w:val="7E265025"/>
    <w:rsid w:val="7E2748F9"/>
    <w:rsid w:val="7E277112"/>
    <w:rsid w:val="7E2B5128"/>
    <w:rsid w:val="7E327526"/>
    <w:rsid w:val="7E3314F0"/>
    <w:rsid w:val="7E3A287F"/>
    <w:rsid w:val="7E3A462D"/>
    <w:rsid w:val="7E3D5ECB"/>
    <w:rsid w:val="7E3F7E95"/>
    <w:rsid w:val="7E4234E1"/>
    <w:rsid w:val="7E451598"/>
    <w:rsid w:val="7E4D25B2"/>
    <w:rsid w:val="7E53749D"/>
    <w:rsid w:val="7E5F4093"/>
    <w:rsid w:val="7E617E0B"/>
    <w:rsid w:val="7E663674"/>
    <w:rsid w:val="7E6B2A38"/>
    <w:rsid w:val="7E6B47E6"/>
    <w:rsid w:val="7E6E42D6"/>
    <w:rsid w:val="7E6F077A"/>
    <w:rsid w:val="7E7278BD"/>
    <w:rsid w:val="7E7318ED"/>
    <w:rsid w:val="7E77762F"/>
    <w:rsid w:val="7E795155"/>
    <w:rsid w:val="7E7A0ECD"/>
    <w:rsid w:val="7E7C7834"/>
    <w:rsid w:val="7E8104AE"/>
    <w:rsid w:val="7E81225C"/>
    <w:rsid w:val="7E865AC4"/>
    <w:rsid w:val="7E8946B4"/>
    <w:rsid w:val="7E8A7BFA"/>
    <w:rsid w:val="7E8B30DA"/>
    <w:rsid w:val="7E8D0C00"/>
    <w:rsid w:val="7E900275"/>
    <w:rsid w:val="7E9171BE"/>
    <w:rsid w:val="7E9401E1"/>
    <w:rsid w:val="7E9E4BBC"/>
    <w:rsid w:val="7E9E696A"/>
    <w:rsid w:val="7EAA7A04"/>
    <w:rsid w:val="7EAF6DC9"/>
    <w:rsid w:val="7EB42631"/>
    <w:rsid w:val="7EB663A9"/>
    <w:rsid w:val="7EC52BE0"/>
    <w:rsid w:val="7EC65EC0"/>
    <w:rsid w:val="7EC81C39"/>
    <w:rsid w:val="7EC9775F"/>
    <w:rsid w:val="7ECB1729"/>
    <w:rsid w:val="7ED22AB7"/>
    <w:rsid w:val="7ED405DD"/>
    <w:rsid w:val="7ED4682F"/>
    <w:rsid w:val="7ED700CE"/>
    <w:rsid w:val="7ED86A6B"/>
    <w:rsid w:val="7EDC3936"/>
    <w:rsid w:val="7EE34CC4"/>
    <w:rsid w:val="7EE60311"/>
    <w:rsid w:val="7EF50D3F"/>
    <w:rsid w:val="7EF61FF4"/>
    <w:rsid w:val="7EFA0975"/>
    <w:rsid w:val="7EFE0AEB"/>
    <w:rsid w:val="7F0013D2"/>
    <w:rsid w:val="7F01514B"/>
    <w:rsid w:val="7F0569E9"/>
    <w:rsid w:val="7F080287"/>
    <w:rsid w:val="7F111831"/>
    <w:rsid w:val="7F1135E0"/>
    <w:rsid w:val="7F146E1D"/>
    <w:rsid w:val="7F1906E6"/>
    <w:rsid w:val="7F203823"/>
    <w:rsid w:val="7F286B7B"/>
    <w:rsid w:val="7F2C666B"/>
    <w:rsid w:val="7F323556"/>
    <w:rsid w:val="7F3602D3"/>
    <w:rsid w:val="7F361298"/>
    <w:rsid w:val="7F363046"/>
    <w:rsid w:val="7F390D88"/>
    <w:rsid w:val="7F3948E4"/>
    <w:rsid w:val="7F3A7098"/>
    <w:rsid w:val="7F3E639F"/>
    <w:rsid w:val="7F405C73"/>
    <w:rsid w:val="7F427C3D"/>
    <w:rsid w:val="7F433598"/>
    <w:rsid w:val="7F4734A5"/>
    <w:rsid w:val="7F47362C"/>
    <w:rsid w:val="7F4B1920"/>
    <w:rsid w:val="7F4C286A"/>
    <w:rsid w:val="7F4D7871"/>
    <w:rsid w:val="7F4F5EB6"/>
    <w:rsid w:val="7F5160D2"/>
    <w:rsid w:val="7F5259A6"/>
    <w:rsid w:val="7F5369AF"/>
    <w:rsid w:val="7F5636E8"/>
    <w:rsid w:val="7F5904ED"/>
    <w:rsid w:val="7F5B485B"/>
    <w:rsid w:val="7F607B23"/>
    <w:rsid w:val="7F623E3B"/>
    <w:rsid w:val="7F673200"/>
    <w:rsid w:val="7F6851CA"/>
    <w:rsid w:val="7F6B574A"/>
    <w:rsid w:val="7F700E3F"/>
    <w:rsid w:val="7F721BA4"/>
    <w:rsid w:val="7F736048"/>
    <w:rsid w:val="7F7678E7"/>
    <w:rsid w:val="7F7E679B"/>
    <w:rsid w:val="7F800765"/>
    <w:rsid w:val="7F8042C1"/>
    <w:rsid w:val="7F820039"/>
    <w:rsid w:val="7F853FCE"/>
    <w:rsid w:val="7F8813C8"/>
    <w:rsid w:val="7F8C710A"/>
    <w:rsid w:val="7F8E2E82"/>
    <w:rsid w:val="7F912693"/>
    <w:rsid w:val="7F9E2999"/>
    <w:rsid w:val="7FA44454"/>
    <w:rsid w:val="7FAA57E2"/>
    <w:rsid w:val="7FAC155A"/>
    <w:rsid w:val="7FB126CD"/>
    <w:rsid w:val="7FB14DC3"/>
    <w:rsid w:val="7FB4040F"/>
    <w:rsid w:val="7FB5625E"/>
    <w:rsid w:val="7FB81CAD"/>
    <w:rsid w:val="7FBE4DEA"/>
    <w:rsid w:val="7FBF128D"/>
    <w:rsid w:val="7FBF303C"/>
    <w:rsid w:val="7FC00B62"/>
    <w:rsid w:val="7FC20D7E"/>
    <w:rsid w:val="7FC40652"/>
    <w:rsid w:val="7FC4144D"/>
    <w:rsid w:val="7FC44AF6"/>
    <w:rsid w:val="7FC5261C"/>
    <w:rsid w:val="7FCB7C32"/>
    <w:rsid w:val="7FCF6FF7"/>
    <w:rsid w:val="7FD86EE9"/>
    <w:rsid w:val="7FDA7E75"/>
    <w:rsid w:val="7FDD34C2"/>
    <w:rsid w:val="7FDF548C"/>
    <w:rsid w:val="7FE01204"/>
    <w:rsid w:val="7FE505C8"/>
    <w:rsid w:val="7FE707E4"/>
    <w:rsid w:val="7FF16F6D"/>
    <w:rsid w:val="7FF8654D"/>
    <w:rsid w:val="7FFA22C6"/>
    <w:rsid w:val="7FFA4074"/>
    <w:rsid w:val="7FFC4290"/>
    <w:rsid w:val="7FFF5B2E"/>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9"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unhideWhenUsed="0" w:uiPriority="0" w:name="toc 6"/>
    <w:lsdException w:unhideWhenUsed="0" w:uiPriority="0" w:name="toc 7"/>
    <w:lsdException w:unhideWhenUsed="0" w:uiPriority="0" w:name="toc 8"/>
    <w:lsdException w:unhideWhenUsed="0" w:uiPriority="0"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99"/>
    <w:pPr>
      <w:widowControl w:val="0"/>
      <w:wordWrap w:val="0"/>
      <w:autoSpaceDE w:val="0"/>
      <w:autoSpaceDN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3"/>
    <w:qFormat/>
    <w:uiPriority w:val="0"/>
    <w:pPr>
      <w:keepNext/>
      <w:keepLines/>
      <w:spacing w:before="340" w:after="330" w:line="576" w:lineRule="auto"/>
      <w:outlineLvl w:val="0"/>
    </w:pPr>
    <w:rPr>
      <w:b/>
      <w:kern w:val="44"/>
      <w:sz w:val="44"/>
    </w:rPr>
  </w:style>
  <w:style w:type="paragraph" w:styleId="3">
    <w:name w:val="heading 2"/>
    <w:basedOn w:val="1"/>
    <w:next w:val="1"/>
    <w:link w:val="24"/>
    <w:unhideWhenUsed/>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4">
    <w:name w:val="caption"/>
    <w:basedOn w:val="1"/>
    <w:next w:val="1"/>
    <w:link w:val="22"/>
    <w:semiHidden/>
    <w:unhideWhenUsed/>
    <w:qFormat/>
    <w:uiPriority w:val="35"/>
    <w:rPr>
      <w:rFonts w:ascii="Arial" w:hAnsi="Arial" w:eastAsia="黑体"/>
      <w:sz w:val="20"/>
    </w:rPr>
  </w:style>
  <w:style w:type="paragraph" w:styleId="5">
    <w:name w:val="annotation text"/>
    <w:basedOn w:val="1"/>
    <w:link w:val="29"/>
    <w:unhideWhenUsed/>
    <w:qFormat/>
    <w:uiPriority w:val="99"/>
    <w:pPr>
      <w:jc w:val="left"/>
    </w:pPr>
  </w:style>
  <w:style w:type="paragraph" w:styleId="6">
    <w:name w:val="toc 5"/>
    <w:semiHidden/>
    <w:qFormat/>
    <w:uiPriority w:val="0"/>
    <w:pPr>
      <w:widowControl w:val="0"/>
      <w:tabs>
        <w:tab w:val="right" w:leader="dot" w:pos="9241"/>
      </w:tabs>
      <w:wordWrap w:val="0"/>
      <w:autoSpaceDE w:val="0"/>
      <w:autoSpaceDN w:val="0"/>
      <w:ind w:firstLine="400" w:firstLineChars="400"/>
    </w:pPr>
    <w:rPr>
      <w:rFonts w:ascii="宋体" w:hAnsi="宋体" w:eastAsia="宋体" w:cs="Times New Roman"/>
      <w:lang w:val="en-US" w:eastAsia="zh-CN" w:bidi="ar-SA"/>
    </w:rPr>
  </w:style>
  <w:style w:type="paragraph" w:styleId="7">
    <w:name w:val="toc 3"/>
    <w:semiHidden/>
    <w:qFormat/>
    <w:uiPriority w:val="0"/>
    <w:pPr>
      <w:widowControl w:val="0"/>
      <w:tabs>
        <w:tab w:val="right" w:leader="dot" w:pos="9241"/>
      </w:tabs>
      <w:wordWrap w:val="0"/>
      <w:autoSpaceDE w:val="0"/>
      <w:autoSpaceDN w:val="0"/>
      <w:ind w:firstLine="200" w:firstLineChars="200"/>
    </w:pPr>
    <w:rPr>
      <w:rFonts w:ascii="宋体" w:hAnsi="宋体" w:eastAsia="宋体" w:cs="Times New Roman"/>
      <w:lang w:val="en-US" w:eastAsia="zh-CN" w:bidi="ar-SA"/>
    </w:rPr>
  </w:style>
  <w:style w:type="paragraph" w:styleId="8">
    <w:name w:val="Balloon Text"/>
    <w:basedOn w:val="1"/>
    <w:link w:val="31"/>
    <w:semiHidden/>
    <w:unhideWhenUsed/>
    <w:qFormat/>
    <w:uiPriority w:val="99"/>
    <w:rPr>
      <w:sz w:val="18"/>
      <w:szCs w:val="18"/>
    </w:rPr>
  </w:style>
  <w:style w:type="paragraph" w:styleId="9">
    <w:name w:val="footer"/>
    <w:basedOn w:val="1"/>
    <w:unhideWhenUsed/>
    <w:qFormat/>
    <w:uiPriority w:val="99"/>
    <w:pPr>
      <w:tabs>
        <w:tab w:val="center" w:pos="4153"/>
        <w:tab w:val="right" w:pos="8306"/>
      </w:tabs>
      <w:jc w:val="right"/>
    </w:pPr>
    <w:rPr>
      <w:sz w:val="18"/>
      <w:szCs w:val="18"/>
    </w:rPr>
  </w:style>
  <w:style w:type="paragraph" w:styleId="10">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qFormat/>
    <w:uiPriority w:val="39"/>
    <w:pPr>
      <w:widowControl w:val="0"/>
      <w:tabs>
        <w:tab w:val="right" w:leader="dot" w:pos="9241"/>
      </w:tabs>
      <w:wordWrap w:val="0"/>
      <w:autoSpaceDE w:val="0"/>
      <w:autoSpaceDN w:val="0"/>
      <w:spacing w:before="25" w:beforeLines="25" w:after="25" w:afterLines="25"/>
    </w:pPr>
    <w:rPr>
      <w:rFonts w:ascii="宋体" w:hAnsi="宋体" w:eastAsia="宋体" w:cs="Times New Roman"/>
      <w:sz w:val="21"/>
      <w:szCs w:val="21"/>
      <w:lang w:val="en-US" w:eastAsia="zh-CN" w:bidi="ar-SA"/>
    </w:rPr>
  </w:style>
  <w:style w:type="paragraph" w:styleId="12">
    <w:name w:val="toc 4"/>
    <w:semiHidden/>
    <w:qFormat/>
    <w:uiPriority w:val="0"/>
    <w:pPr>
      <w:widowControl w:val="0"/>
      <w:tabs>
        <w:tab w:val="right" w:leader="dot" w:pos="9241"/>
      </w:tabs>
      <w:wordWrap w:val="0"/>
      <w:autoSpaceDE w:val="0"/>
      <w:autoSpaceDN w:val="0"/>
      <w:ind w:firstLine="300" w:firstLineChars="300"/>
    </w:pPr>
    <w:rPr>
      <w:rFonts w:ascii="宋体" w:hAnsi="宋体" w:eastAsia="宋体" w:cs="Times New Roman"/>
      <w:lang w:val="en-US" w:eastAsia="zh-CN" w:bidi="ar-SA"/>
    </w:rPr>
  </w:style>
  <w:style w:type="paragraph" w:styleId="13">
    <w:name w:val="footnote text"/>
    <w:qFormat/>
    <w:uiPriority w:val="0"/>
    <w:pPr>
      <w:widowControl w:val="0"/>
      <w:snapToGrid w:val="0"/>
      <w:ind w:left="635" w:hanging="272"/>
    </w:pPr>
    <w:rPr>
      <w:rFonts w:ascii="宋体" w:hAnsi="Times New Roman" w:eastAsia="宋体" w:cs="Times New Roman"/>
      <w:sz w:val="18"/>
      <w:szCs w:val="18"/>
      <w:lang w:val="en-US" w:eastAsia="zh-CN" w:bidi="ar-SA"/>
    </w:rPr>
  </w:style>
  <w:style w:type="paragraph" w:styleId="14">
    <w:name w:val="toc 2"/>
    <w:semiHidden/>
    <w:qFormat/>
    <w:uiPriority w:val="0"/>
    <w:pPr>
      <w:widowControl w:val="0"/>
      <w:tabs>
        <w:tab w:val="right" w:leader="dot" w:pos="9241"/>
      </w:tabs>
      <w:wordWrap w:val="0"/>
      <w:autoSpaceDE w:val="0"/>
      <w:autoSpaceDN w:val="0"/>
      <w:ind w:firstLine="102" w:firstLineChars="100"/>
    </w:pPr>
    <w:rPr>
      <w:rFonts w:ascii="宋体" w:hAnsi="宋体" w:eastAsia="宋体" w:cs="Times New Roman"/>
      <w:sz w:val="21"/>
      <w:szCs w:val="21"/>
      <w:lang w:val="en-US" w:eastAsia="zh-CN" w:bidi="ar-SA"/>
    </w:rPr>
  </w:style>
  <w:style w:type="paragraph" w:styleId="15">
    <w:name w:val="annotation subject"/>
    <w:basedOn w:val="5"/>
    <w:next w:val="5"/>
    <w:link w:val="30"/>
    <w:semiHidden/>
    <w:unhideWhenUsed/>
    <w:qFormat/>
    <w:uiPriority w:val="99"/>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0" w:type="dxa"/>
        <w:right w:w="100" w:type="dxa"/>
      </w:tblCellMar>
    </w:tblPr>
  </w:style>
  <w:style w:type="character" w:styleId="19">
    <w:name w:val="Hyperlink"/>
    <w:qFormat/>
    <w:uiPriority w:val="99"/>
    <w:rPr>
      <w:color w:val="0000FF"/>
      <w:spacing w:val="0"/>
      <w:w w:val="100"/>
      <w:szCs w:val="21"/>
      <w:u w:val="single"/>
    </w:rPr>
  </w:style>
  <w:style w:type="character" w:styleId="20">
    <w:name w:val="annotation reference"/>
    <w:basedOn w:val="18"/>
    <w:semiHidden/>
    <w:unhideWhenUsed/>
    <w:qFormat/>
    <w:uiPriority w:val="99"/>
    <w:rPr>
      <w:sz w:val="21"/>
      <w:szCs w:val="21"/>
    </w:rPr>
  </w:style>
  <w:style w:type="character" w:styleId="21">
    <w:name w:val="footnote reference"/>
    <w:basedOn w:val="22"/>
    <w:semiHidden/>
    <w:unhideWhenUsed/>
    <w:qFormat/>
    <w:uiPriority w:val="99"/>
    <w:rPr>
      <w:sz w:val="18"/>
      <w:szCs w:val="18"/>
      <w:vertAlign w:val="superscript"/>
    </w:rPr>
  </w:style>
  <w:style w:type="character" w:customStyle="1" w:styleId="22">
    <w:name w:val="题注 字符"/>
    <w:basedOn w:val="18"/>
    <w:link w:val="4"/>
    <w:semiHidden/>
    <w:qFormat/>
    <w:uiPriority w:val="99"/>
    <w:rPr>
      <w:sz w:val="18"/>
      <w:szCs w:val="18"/>
    </w:rPr>
  </w:style>
  <w:style w:type="character" w:customStyle="1" w:styleId="23">
    <w:name w:val="标题 1 字符"/>
    <w:basedOn w:val="18"/>
    <w:link w:val="2"/>
    <w:qFormat/>
    <w:uiPriority w:val="0"/>
    <w:rPr>
      <w:b/>
      <w:kern w:val="44"/>
      <w:sz w:val="44"/>
      <w:szCs w:val="24"/>
    </w:rPr>
  </w:style>
  <w:style w:type="character" w:customStyle="1" w:styleId="24">
    <w:name w:val="标题 2 字符"/>
    <w:basedOn w:val="18"/>
    <w:link w:val="3"/>
    <w:qFormat/>
    <w:uiPriority w:val="0"/>
    <w:rPr>
      <w:rFonts w:ascii="Arial" w:hAnsi="Arial" w:eastAsia="黑体"/>
      <w:b/>
      <w:sz w:val="32"/>
      <w:szCs w:val="24"/>
    </w:rPr>
  </w:style>
  <w:style w:type="character" w:customStyle="1" w:styleId="25">
    <w:name w:val="页眉 字符"/>
    <w:basedOn w:val="18"/>
    <w:link w:val="10"/>
    <w:qFormat/>
    <w:uiPriority w:val="99"/>
    <w:rPr>
      <w:sz w:val="18"/>
      <w:szCs w:val="18"/>
    </w:rPr>
  </w:style>
  <w:style w:type="character" w:customStyle="1" w:styleId="26">
    <w:name w:val="页脚 Char"/>
    <w:basedOn w:val="18"/>
    <w:link w:val="27"/>
    <w:qFormat/>
    <w:uiPriority w:val="99"/>
    <w:rPr>
      <w:sz w:val="18"/>
      <w:szCs w:val="18"/>
    </w:rPr>
  </w:style>
  <w:style w:type="paragraph" w:customStyle="1" w:styleId="27">
    <w:name w:val="图脚注"/>
    <w:link w:val="26"/>
    <w:unhideWhenUsed/>
    <w:qFormat/>
    <w:uiPriority w:val="99"/>
    <w:pPr>
      <w:widowControl w:val="0"/>
      <w:wordWrap w:val="0"/>
      <w:autoSpaceDE w:val="0"/>
      <w:autoSpaceDN w:val="0"/>
      <w:ind w:left="765" w:leftChars="300" w:hanging="135" w:hangingChars="75"/>
    </w:pPr>
    <w:rPr>
      <w:rFonts w:hint="eastAsia" w:ascii="宋体" w:hAnsi="宋体" w:eastAsia="宋体" w:cs="宋体"/>
      <w:sz w:val="18"/>
      <w:szCs w:val="18"/>
      <w:lang w:val="en-US" w:eastAsia="zh-CN" w:bidi="ar-SA"/>
    </w:rPr>
  </w:style>
  <w:style w:type="paragraph" w:styleId="28">
    <w:name w:val="List Paragraph"/>
    <w:basedOn w:val="1"/>
    <w:qFormat/>
    <w:uiPriority w:val="34"/>
    <w:pPr>
      <w:ind w:firstLine="420" w:firstLineChars="200"/>
    </w:pPr>
  </w:style>
  <w:style w:type="character" w:customStyle="1" w:styleId="29">
    <w:name w:val="批注文字 字符"/>
    <w:basedOn w:val="18"/>
    <w:link w:val="5"/>
    <w:qFormat/>
    <w:uiPriority w:val="99"/>
    <w:rPr>
      <w:szCs w:val="24"/>
    </w:rPr>
  </w:style>
  <w:style w:type="character" w:customStyle="1" w:styleId="30">
    <w:name w:val="批注主题 字符"/>
    <w:basedOn w:val="29"/>
    <w:link w:val="15"/>
    <w:semiHidden/>
    <w:qFormat/>
    <w:uiPriority w:val="99"/>
    <w:rPr>
      <w:b/>
      <w:bCs/>
      <w:szCs w:val="24"/>
    </w:rPr>
  </w:style>
  <w:style w:type="character" w:customStyle="1" w:styleId="31">
    <w:name w:val="批注框文本 字符"/>
    <w:basedOn w:val="18"/>
    <w:link w:val="8"/>
    <w:semiHidden/>
    <w:qFormat/>
    <w:uiPriority w:val="99"/>
    <w:rPr>
      <w:sz w:val="18"/>
      <w:szCs w:val="18"/>
    </w:rPr>
  </w:style>
  <w:style w:type="paragraph" w:customStyle="1" w:styleId="32">
    <w:name w:val="WPSOffice手动目录 1"/>
    <w:qFormat/>
    <w:uiPriority w:val="0"/>
    <w:rPr>
      <w:rFonts w:asciiTheme="minorHAnsi" w:hAnsiTheme="minorHAnsi" w:eastAsiaTheme="minorEastAsia" w:cstheme="minorBidi"/>
      <w:lang w:val="en-US" w:eastAsia="zh-CN" w:bidi="ar-SA"/>
    </w:rPr>
  </w:style>
  <w:style w:type="paragraph" w:customStyle="1" w:styleId="33">
    <w:name w:val="WPSOffice手动目录 2"/>
    <w:qFormat/>
    <w:uiPriority w:val="0"/>
    <w:pPr>
      <w:widowControl w:val="0"/>
      <w:wordWrap w:val="0"/>
      <w:autoSpaceDE w:val="0"/>
      <w:autoSpaceDN w:val="0"/>
      <w:ind w:left="200" w:leftChars="200"/>
    </w:pPr>
    <w:rPr>
      <w:rFonts w:asciiTheme="minorHAnsi" w:hAnsiTheme="minorHAnsi" w:eastAsiaTheme="minorEastAsia" w:cstheme="minorBidi"/>
      <w:lang w:val="en-US" w:eastAsia="zh-CN" w:bidi="ar-SA"/>
    </w:rPr>
  </w:style>
  <w:style w:type="paragraph" w:customStyle="1" w:styleId="34">
    <w:name w:val="正文标题"/>
    <w:qFormat/>
    <w:uiPriority w:val="0"/>
    <w:pPr>
      <w:keepNext/>
      <w:pageBreakBefore/>
      <w:widowControl w:val="0"/>
      <w:wordWrap w:val="0"/>
      <w:autoSpaceDE w:val="0"/>
      <w:autoSpaceDN w:val="0"/>
      <w:spacing w:before="360" w:after="440" w:line="360" w:lineRule="auto"/>
      <w:jc w:val="center"/>
    </w:pPr>
    <w:rPr>
      <w:rFonts w:ascii="黑体" w:hAnsi="黑体" w:eastAsia="黑体" w:cstheme="minorBidi"/>
      <w:color w:val="000000"/>
      <w:szCs w:val="22"/>
      <w:lang w:val="en-US" w:eastAsia="en-US" w:bidi="ar-SA"/>
    </w:rPr>
  </w:style>
  <w:style w:type="paragraph" w:customStyle="1" w:styleId="35">
    <w:name w:val="目次标题"/>
    <w:qFormat/>
    <w:uiPriority w:val="0"/>
    <w:pPr>
      <w:keepNext/>
      <w:pageBreakBefore/>
      <w:widowControl w:val="0"/>
      <w:shd w:val="clear" w:color="FFFFFF" w:fill="FFFFFF"/>
      <w:spacing w:before="640" w:after="560" w:line="460" w:lineRule="exact"/>
      <w:jc w:val="center"/>
      <w:outlineLvl w:val="3"/>
    </w:pPr>
    <w:rPr>
      <w:rFonts w:ascii="黑体" w:hAnsi="Times New Roman" w:eastAsia="黑体" w:cs="Times New Roman"/>
      <w:sz w:val="32"/>
      <w:szCs w:val="32"/>
      <w:lang w:val="en-US" w:eastAsia="zh-CN" w:bidi="ar-SA"/>
    </w:rPr>
  </w:style>
  <w:style w:type="paragraph" w:customStyle="1" w:styleId="36">
    <w:name w:val="目次标题级"/>
    <w:next w:val="2"/>
    <w:qFormat/>
    <w:uiPriority w:val="39"/>
    <w:pPr>
      <w:tabs>
        <w:tab w:val="right" w:leader="dot" w:pos="9241"/>
      </w:tabs>
      <w:wordWrap w:val="0"/>
      <w:spacing w:before="25" w:beforeLines="25" w:after="25" w:afterLines="25"/>
      <w:outlineLvl w:val="0"/>
    </w:pPr>
    <w:rPr>
      <w:rFonts w:ascii="宋体" w:hAnsi="宋体" w:eastAsia="宋体" w:cs="Times New Roman"/>
      <w:sz w:val="21"/>
      <w:szCs w:val="21"/>
      <w:lang w:val="en-US" w:eastAsia="zh-CN" w:bidi="ar-SA"/>
    </w:rPr>
  </w:style>
  <w:style w:type="paragraph" w:customStyle="1" w:styleId="37">
    <w:name w:val="目次第1级"/>
    <w:next w:val="2"/>
    <w:qFormat/>
    <w:uiPriority w:val="39"/>
    <w:pPr>
      <w:tabs>
        <w:tab w:val="right" w:leader="dot" w:pos="9241"/>
      </w:tabs>
      <w:wordWrap w:val="0"/>
      <w:spacing w:before="25" w:beforeLines="25" w:after="25" w:afterLines="25"/>
    </w:pPr>
    <w:rPr>
      <w:rFonts w:ascii="宋体" w:hAnsi="宋体" w:eastAsia="宋体" w:cs="宋体"/>
      <w:sz w:val="21"/>
      <w:szCs w:val="21"/>
      <w:lang w:val="en-US" w:eastAsia="zh-CN" w:bidi="ar-SA"/>
    </w:rPr>
  </w:style>
  <w:style w:type="paragraph" w:customStyle="1" w:styleId="38">
    <w:name w:val="目次第2级"/>
    <w:qFormat/>
    <w:uiPriority w:val="39"/>
    <w:pPr>
      <w:tabs>
        <w:tab w:val="right" w:leader="dot" w:pos="9241"/>
      </w:tabs>
      <w:wordWrap w:val="0"/>
      <w:ind w:firstLine="100" w:firstLineChars="100"/>
    </w:pPr>
    <w:rPr>
      <w:rFonts w:ascii="宋体" w:hAnsi="宋体" w:eastAsia="宋体" w:cs="宋体"/>
      <w:sz w:val="21"/>
      <w:szCs w:val="21"/>
      <w:lang w:val="en-US" w:eastAsia="zh-CN" w:bidi="ar-SA"/>
    </w:rPr>
  </w:style>
  <w:style w:type="paragraph" w:customStyle="1" w:styleId="39">
    <w:name w:val="目次第3级"/>
    <w:qFormat/>
    <w:uiPriority w:val="39"/>
    <w:pPr>
      <w:tabs>
        <w:tab w:val="right" w:leader="dot" w:pos="9241"/>
      </w:tabs>
      <w:wordWrap w:val="0"/>
      <w:ind w:firstLine="200" w:firstLineChars="200"/>
    </w:pPr>
    <w:rPr>
      <w:rFonts w:ascii="宋体" w:hAnsi="宋体" w:eastAsia="宋体" w:cs="宋体"/>
      <w:sz w:val="21"/>
      <w:szCs w:val="21"/>
      <w:lang w:val="en-US" w:eastAsia="zh-CN" w:bidi="ar-SA"/>
    </w:rPr>
  </w:style>
  <w:style w:type="paragraph" w:customStyle="1" w:styleId="40">
    <w:name w:val="目次第4级"/>
    <w:qFormat/>
    <w:uiPriority w:val="39"/>
    <w:pPr>
      <w:tabs>
        <w:tab w:val="right" w:leader="dot" w:pos="9241"/>
      </w:tabs>
      <w:wordWrap w:val="0"/>
      <w:ind w:firstLine="300" w:firstLineChars="300"/>
    </w:pPr>
    <w:rPr>
      <w:rFonts w:ascii="宋体" w:hAnsi="宋体" w:eastAsia="宋体" w:cs="宋体"/>
      <w:sz w:val="21"/>
      <w:szCs w:val="21"/>
      <w:lang w:val="en-US" w:eastAsia="zh-CN" w:bidi="ar-SA"/>
    </w:rPr>
  </w:style>
  <w:style w:type="paragraph" w:customStyle="1" w:styleId="41">
    <w:name w:val="目次第5级"/>
    <w:qFormat/>
    <w:uiPriority w:val="39"/>
    <w:pPr>
      <w:tabs>
        <w:tab w:val="right" w:leader="dot" w:pos="9241"/>
      </w:tabs>
      <w:wordWrap w:val="0"/>
      <w:ind w:firstLine="400" w:firstLineChars="400"/>
    </w:pPr>
    <w:rPr>
      <w:rFonts w:ascii="宋体" w:hAnsi="宋体" w:eastAsia="宋体" w:cs="宋体"/>
      <w:sz w:val="21"/>
      <w:szCs w:val="21"/>
      <w:lang w:val="en-US" w:eastAsia="zh-CN" w:bidi="ar-SA"/>
    </w:rPr>
  </w:style>
  <w:style w:type="paragraph" w:customStyle="1" w:styleId="42">
    <w:name w:val="目次第6级"/>
    <w:qFormat/>
    <w:uiPriority w:val="39"/>
    <w:pPr>
      <w:tabs>
        <w:tab w:val="right" w:leader="dot" w:pos="9241"/>
      </w:tabs>
      <w:wordWrap w:val="0"/>
      <w:ind w:firstLine="500" w:firstLineChars="500"/>
    </w:pPr>
    <w:rPr>
      <w:rFonts w:ascii="宋体" w:hAnsi="宋体" w:eastAsia="宋体" w:cs="宋体"/>
      <w:sz w:val="21"/>
      <w:szCs w:val="21"/>
      <w:lang w:val="en-US" w:eastAsia="zh-CN" w:bidi="ar-SA"/>
    </w:rPr>
  </w:style>
  <w:style w:type="paragraph" w:customStyle="1" w:styleId="43">
    <w:name w:val="目次第7级"/>
    <w:qFormat/>
    <w:uiPriority w:val="39"/>
    <w:pPr>
      <w:tabs>
        <w:tab w:val="right" w:leader="dot" w:pos="9241"/>
      </w:tabs>
      <w:wordWrap w:val="0"/>
      <w:ind w:firstLine="600" w:firstLineChars="600"/>
    </w:pPr>
    <w:rPr>
      <w:rFonts w:ascii="宋体" w:hAnsi="宋体" w:eastAsia="宋体" w:cs="宋体"/>
      <w:sz w:val="21"/>
      <w:szCs w:val="21"/>
      <w:lang w:val="en-US" w:eastAsia="zh-CN" w:bidi="ar-SA"/>
    </w:rPr>
  </w:style>
  <w:style w:type="paragraph" w:customStyle="1" w:styleId="44">
    <w:name w:val="目次第8级"/>
    <w:qFormat/>
    <w:uiPriority w:val="39"/>
    <w:pPr>
      <w:tabs>
        <w:tab w:val="right" w:leader="dot" w:pos="9241"/>
      </w:tabs>
      <w:wordWrap w:val="0"/>
      <w:ind w:firstLine="700" w:firstLineChars="700"/>
    </w:pPr>
    <w:rPr>
      <w:rFonts w:ascii="宋体" w:hAnsi="宋体" w:eastAsia="宋体" w:cs="宋体"/>
      <w:sz w:val="21"/>
      <w:szCs w:val="21"/>
      <w:lang w:val="en-US" w:eastAsia="zh-CN" w:bidi="ar-SA"/>
    </w:rPr>
  </w:style>
  <w:style w:type="paragraph" w:customStyle="1" w:styleId="45">
    <w:name w:val="目次、索引正文"/>
    <w:qFormat/>
    <w:uiPriority w:val="0"/>
    <w:pPr>
      <w:widowControl w:val="0"/>
      <w:spacing w:line="320" w:lineRule="exact"/>
      <w:jc w:val="both"/>
    </w:pPr>
    <w:rPr>
      <w:rFonts w:ascii="宋体" w:hAnsi="宋体" w:eastAsia="宋体" w:cs="宋体"/>
      <w:sz w:val="21"/>
      <w:lang w:val="en-US" w:eastAsia="zh-CN" w:bidi="ar-SA"/>
    </w:rPr>
  </w:style>
  <w:style w:type="character" w:customStyle="1" w:styleId="46">
    <w:name w:val="书籍标题1"/>
    <w:basedOn w:val="18"/>
    <w:qFormat/>
    <w:uiPriority w:val="33"/>
    <w:rPr>
      <w:b/>
      <w:bCs/>
      <w:smallCaps/>
      <w:spacing w:val="5"/>
    </w:rPr>
  </w:style>
  <w:style w:type="paragraph" w:customStyle="1" w:styleId="47">
    <w:name w:val="文档名称标题"/>
    <w:qFormat/>
    <w:uiPriority w:val="0"/>
    <w:pPr>
      <w:widowControl w:val="0"/>
      <w:wordWrap w:val="0"/>
      <w:autoSpaceDE w:val="0"/>
      <w:autoSpaceDN w:val="0"/>
      <w:spacing w:before="640" w:after="560" w:line="460" w:lineRule="exact"/>
      <w:jc w:val="center"/>
    </w:pPr>
    <w:rPr>
      <w:rFonts w:ascii="黑体" w:hAnsi="Times New Roman" w:eastAsia="黑体" w:cs="Times New Roman"/>
      <w:sz w:val="32"/>
      <w:szCs w:val="32"/>
      <w:lang w:val="en-US" w:eastAsia="zh-CN" w:bidi="ar-SA"/>
    </w:rPr>
  </w:style>
  <w:style w:type="paragraph" w:customStyle="1" w:styleId="48">
    <w:name w:val="章节页面标题"/>
    <w:qFormat/>
    <w:uiPriority w:val="0"/>
    <w:pPr>
      <w:widowControl w:val="0"/>
      <w:wordWrap w:val="0"/>
      <w:autoSpaceDE w:val="0"/>
      <w:autoSpaceDN w:val="0"/>
      <w:spacing w:before="640" w:after="560" w:line="460" w:lineRule="exact"/>
      <w:jc w:val="center"/>
      <w:outlineLvl w:val="0"/>
    </w:pPr>
    <w:rPr>
      <w:rFonts w:ascii="黑体" w:hAnsi="Times New Roman" w:eastAsia="黑体" w:cs="Times New Roman"/>
      <w:sz w:val="32"/>
      <w:szCs w:val="32"/>
      <w:lang w:val="en-US" w:eastAsia="zh-CN" w:bidi="ar-SA"/>
    </w:rPr>
  </w:style>
  <w:style w:type="paragraph" w:customStyle="1" w:styleId="49">
    <w:name w:val="附录页面标题"/>
    <w:qFormat/>
    <w:uiPriority w:val="0"/>
    <w:pPr>
      <w:widowControl w:val="0"/>
      <w:wordWrap w:val="0"/>
      <w:autoSpaceDE w:val="0"/>
      <w:autoSpaceDN w:val="0"/>
      <w:spacing w:before="640" w:after="280"/>
      <w:contextualSpacing/>
      <w:jc w:val="center"/>
    </w:pPr>
    <w:rPr>
      <w:rFonts w:ascii="黑体" w:hAnsi="黑体" w:eastAsia="黑体" w:cs="黑体"/>
      <w:sz w:val="21"/>
      <w:szCs w:val="21"/>
      <w:lang w:val="en-US" w:eastAsia="zh-CN" w:bidi="ar-SA"/>
    </w:rPr>
  </w:style>
  <w:style w:type="paragraph" w:customStyle="1" w:styleId="50">
    <w:name w:val="其他页面标题"/>
    <w:qFormat/>
    <w:uiPriority w:val="0"/>
    <w:pPr>
      <w:widowControl w:val="0"/>
      <w:wordWrap w:val="0"/>
      <w:autoSpaceDE w:val="0"/>
      <w:autoSpaceDN w:val="0"/>
      <w:spacing w:before="640" w:after="200"/>
      <w:jc w:val="center"/>
      <w:outlineLvl w:val="0"/>
    </w:pPr>
    <w:rPr>
      <w:rFonts w:ascii="黑体" w:hAnsi="Times New Roman" w:eastAsia="黑体" w:cs="Times New Roman"/>
      <w:sz w:val="21"/>
      <w:szCs w:val="21"/>
      <w:lang w:val="en-US" w:eastAsia="zh-CN" w:bidi="ar-SA"/>
    </w:rPr>
  </w:style>
  <w:style w:type="paragraph" w:customStyle="1" w:styleId="51">
    <w:name w:val="段落"/>
    <w:qFormat/>
    <w:uiPriority w:val="0"/>
    <w:pPr>
      <w:widowControl w:val="0"/>
      <w:autoSpaceDE w:val="0"/>
      <w:autoSpaceDN w:val="0"/>
      <w:ind w:firstLine="420" w:firstLineChars="200"/>
    </w:pPr>
    <w:rPr>
      <w:rFonts w:ascii="宋体" w:hAnsi="Times New Roman" w:eastAsia="宋体" w:cs="Times New Roman"/>
      <w:sz w:val="21"/>
      <w:lang w:val="en-US" w:eastAsia="zh-CN" w:bidi="ar-SA"/>
    </w:rPr>
  </w:style>
  <w:style w:type="paragraph" w:customStyle="1" w:styleId="52">
    <w:name w:val="一级首章标题"/>
    <w:qFormat/>
    <w:uiPriority w:val="0"/>
    <w:pPr>
      <w:widowControl w:val="0"/>
      <w:wordWrap w:val="0"/>
      <w:autoSpaceDE w:val="0"/>
      <w:autoSpaceDN w:val="0"/>
      <w:snapToGrid w:val="0"/>
      <w:spacing w:after="100" w:afterLines="100"/>
      <w:jc w:val="both"/>
    </w:pPr>
    <w:rPr>
      <w:rFonts w:ascii="黑体" w:hAnsi="黑体" w:eastAsia="黑体" w:cs="Times New Roman"/>
      <w:sz w:val="21"/>
      <w:lang w:val="en-US" w:eastAsia="zh-CN" w:bidi="ar-SA"/>
    </w:rPr>
  </w:style>
  <w:style w:type="paragraph" w:customStyle="1" w:styleId="53">
    <w:name w:val="二级首章标题"/>
    <w:qFormat/>
    <w:uiPriority w:val="0"/>
    <w:pPr>
      <w:widowControl w:val="0"/>
      <w:wordWrap w:val="0"/>
      <w:autoSpaceDE w:val="0"/>
      <w:autoSpaceDN w:val="0"/>
      <w:snapToGrid w:val="0"/>
      <w:spacing w:after="50" w:afterLines="50"/>
      <w:jc w:val="both"/>
    </w:pPr>
    <w:rPr>
      <w:rFonts w:ascii="黑体" w:hAnsi="黑体" w:eastAsia="黑体" w:cs="Times New Roman"/>
      <w:sz w:val="21"/>
      <w:lang w:val="en-US" w:eastAsia="zh-CN" w:bidi="ar-SA"/>
    </w:rPr>
  </w:style>
  <w:style w:type="paragraph" w:customStyle="1" w:styleId="54">
    <w:name w:val="一级章标题"/>
    <w:qFormat/>
    <w:uiPriority w:val="0"/>
    <w:pPr>
      <w:widowControl w:val="0"/>
      <w:wordWrap w:val="0"/>
      <w:autoSpaceDE w:val="0"/>
      <w:autoSpaceDN w:val="0"/>
      <w:snapToGrid w:val="0"/>
      <w:spacing w:before="100" w:beforeLines="100" w:after="100" w:afterLines="100"/>
      <w:jc w:val="both"/>
      <w:outlineLvl w:val="0"/>
    </w:pPr>
    <w:rPr>
      <w:rFonts w:ascii="黑体" w:hAnsi="黑体" w:eastAsia="黑体" w:cs="Times New Roman"/>
      <w:sz w:val="21"/>
      <w:lang w:val="en-US" w:eastAsia="zh-CN" w:bidi="ar-SA"/>
    </w:rPr>
  </w:style>
  <w:style w:type="paragraph" w:customStyle="1" w:styleId="55">
    <w:name w:val="章节条款"/>
    <w:qFormat/>
    <w:uiPriority w:val="0"/>
    <w:pPr>
      <w:widowControl w:val="0"/>
      <w:wordWrap w:val="0"/>
      <w:autoSpaceDE w:val="0"/>
      <w:autoSpaceDN w:val="0"/>
      <w:snapToGrid w:val="0"/>
      <w:spacing w:before="50" w:beforeLines="50" w:after="50" w:afterLines="50"/>
      <w:jc w:val="both"/>
    </w:pPr>
    <w:rPr>
      <w:rFonts w:ascii="黑体" w:hAnsi="黑体" w:eastAsia="黑体" w:cs="Times New Roman"/>
      <w:sz w:val="21"/>
      <w:lang w:val="en-US" w:eastAsia="zh-CN" w:bidi="ar-SA"/>
    </w:rPr>
  </w:style>
  <w:style w:type="paragraph" w:customStyle="1" w:styleId="56">
    <w:name w:val="章标题-无条题"/>
    <w:qFormat/>
    <w:uiPriority w:val="0"/>
    <w:pPr>
      <w:widowControl w:val="0"/>
      <w:wordWrap w:val="0"/>
      <w:autoSpaceDE w:val="0"/>
      <w:autoSpaceDN w:val="0"/>
    </w:pPr>
    <w:rPr>
      <w:rFonts w:ascii="宋体" w:hAnsi="宋体" w:eastAsia="宋体" w:cs="Times New Roman"/>
      <w:lang w:val="en-US" w:eastAsia="zh-CN" w:bidi="ar-SA"/>
    </w:rPr>
  </w:style>
  <w:style w:type="paragraph" w:customStyle="1" w:styleId="57">
    <w:name w:val="附录章标题-有条题"/>
    <w:qFormat/>
    <w:uiPriority w:val="0"/>
    <w:pPr>
      <w:widowControl w:val="0"/>
      <w:wordWrap w:val="0"/>
      <w:autoSpaceDE w:val="0"/>
      <w:autoSpaceDN w:val="0"/>
      <w:snapToGrid w:val="0"/>
      <w:spacing w:before="50" w:beforeLines="50" w:after="50" w:afterLines="50"/>
    </w:pPr>
    <w:rPr>
      <w:rFonts w:ascii="宋体" w:hAnsi="宋体" w:eastAsia="宋体" w:cs="Times New Roman"/>
      <w:lang w:val="en-US" w:eastAsia="zh-CN" w:bidi="ar-SA"/>
    </w:rPr>
  </w:style>
  <w:style w:type="paragraph" w:customStyle="1" w:styleId="58">
    <w:name w:val="表标题"/>
    <w:qFormat/>
    <w:uiPriority w:val="0"/>
    <w:pPr>
      <w:widowControl w:val="0"/>
      <w:wordWrap w:val="0"/>
      <w:autoSpaceDE w:val="0"/>
      <w:autoSpaceDN w:val="0"/>
      <w:spacing w:before="50" w:beforeLines="50" w:after="50" w:afterLines="50"/>
      <w:jc w:val="center"/>
    </w:pPr>
    <w:rPr>
      <w:rFonts w:ascii="黑体" w:hAnsi="黑体" w:eastAsia="黑体" w:cs="Times New Roman"/>
      <w:sz w:val="21"/>
      <w:lang w:val="en-US" w:eastAsia="zh-CN" w:bidi="ar-SA"/>
    </w:rPr>
  </w:style>
  <w:style w:type="paragraph" w:customStyle="1" w:styleId="59">
    <w:name w:val="图标题"/>
    <w:qFormat/>
    <w:uiPriority w:val="0"/>
    <w:pPr>
      <w:widowControl w:val="0"/>
      <w:wordWrap w:val="0"/>
      <w:autoSpaceDE w:val="0"/>
      <w:autoSpaceDN w:val="0"/>
      <w:spacing w:before="50" w:beforeLines="50" w:after="50" w:afterLines="50"/>
      <w:jc w:val="center"/>
    </w:pPr>
    <w:rPr>
      <w:rFonts w:ascii="黑体" w:hAnsi="黑体" w:eastAsia="黑体" w:cs="Times New Roman"/>
      <w:sz w:val="21"/>
      <w:lang w:val="en-US" w:eastAsia="zh-CN" w:bidi="ar-SA"/>
    </w:rPr>
  </w:style>
  <w:style w:type="paragraph" w:customStyle="1" w:styleId="60">
    <w:name w:val="公式居中"/>
    <w:next w:val="2"/>
    <w:qFormat/>
    <w:uiPriority w:val="0"/>
    <w:pPr>
      <w:tabs>
        <w:tab w:val="center" w:pos="4620"/>
        <w:tab w:val="right" w:pos="6510"/>
        <w:tab w:val="right" w:leader="middleDot" w:pos="9240"/>
      </w:tabs>
      <w:wordWrap w:val="0"/>
      <w:autoSpaceDE w:val="0"/>
      <w:autoSpaceDN w:val="0"/>
      <w:snapToGrid w:val="0"/>
      <w:jc w:val="center"/>
      <w:textAlignment w:val="center"/>
    </w:pPr>
    <w:rPr>
      <w:rFonts w:ascii="Times New Roman" w:hAnsi="Times New Roman" w:eastAsia="宋体" w:cs="Times New Roman"/>
      <w:kern w:val="2"/>
      <w:lang w:val="en-US" w:eastAsia="zh-CN" w:bidi="ar-SA"/>
    </w:rPr>
  </w:style>
  <w:style w:type="paragraph" w:customStyle="1" w:styleId="61">
    <w:name w:val="终结线"/>
    <w:qFormat/>
    <w:uiPriority w:val="0"/>
    <w:pPr>
      <w:tabs>
        <w:tab w:val="center" w:pos="4620"/>
        <w:tab w:val="right" w:pos="6510"/>
        <w:tab w:val="right" w:leader="middleDot" w:pos="9240"/>
      </w:tabs>
      <w:wordWrap w:val="0"/>
      <w:autoSpaceDE w:val="0"/>
      <w:autoSpaceDN w:val="0"/>
      <w:jc w:val="center"/>
      <w:textAlignment w:val="center"/>
    </w:pPr>
    <w:rPr>
      <w:rFonts w:ascii="Times New Roman" w:hAnsi="Times New Roman" w:eastAsia="宋体" w:cs="Times New Roman"/>
      <w:lang w:val="en-US" w:eastAsia="zh-CN" w:bidi="ar-SA"/>
    </w:rPr>
  </w:style>
  <w:style w:type="paragraph" w:customStyle="1" w:styleId="6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paragraph" w:customStyle="1" w:styleId="63">
    <w:name w:val="附录标识"/>
    <w:basedOn w:val="1"/>
    <w:next w:val="62"/>
    <w:qFormat/>
    <w:uiPriority w:val="0"/>
    <w:pPr>
      <w:keepNext/>
      <w:widowControl/>
      <w:shd w:val="clear" w:color="FFFFFF" w:fill="FFFFFF"/>
      <w:tabs>
        <w:tab w:val="left" w:pos="360"/>
        <w:tab w:val="left" w:pos="6405"/>
      </w:tabs>
      <w:spacing w:before="640" w:after="280"/>
      <w:jc w:val="center"/>
      <w:outlineLvl w:val="0"/>
    </w:pPr>
    <w:rPr>
      <w:rFonts w:ascii="黑体" w:hAnsi="Times New Roman" w:eastAsia="黑体"/>
      <w:kern w:val="0"/>
      <w:szCs w:val="20"/>
    </w:rPr>
  </w:style>
  <w:style w:type="paragraph" w:customStyle="1" w:styleId="6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6">
    <w:name w:val="标准文件_术语条一"/>
    <w:basedOn w:val="67"/>
    <w:next w:val="65"/>
    <w:qFormat/>
    <w:uiPriority w:val="0"/>
  </w:style>
  <w:style w:type="paragraph" w:customStyle="1" w:styleId="67">
    <w:name w:val="标准文件_一级无标题"/>
    <w:basedOn w:val="68"/>
    <w:qFormat/>
    <w:uiPriority w:val="0"/>
    <w:pPr>
      <w:spacing w:before="0" w:beforeLines="0" w:after="0" w:afterLines="0"/>
      <w:ind w:left="1135"/>
      <w:outlineLvl w:val="9"/>
    </w:pPr>
    <w:rPr>
      <w:rFonts w:ascii="宋体" w:eastAsia="宋体"/>
    </w:rPr>
  </w:style>
  <w:style w:type="paragraph" w:customStyle="1" w:styleId="68">
    <w:name w:val="标准文件_一级条标题"/>
    <w:basedOn w:val="69"/>
    <w:next w:val="65"/>
    <w:qFormat/>
    <w:uiPriority w:val="0"/>
    <w:pPr>
      <w:numPr>
        <w:ilvl w:val="2"/>
      </w:numPr>
      <w:spacing w:before="50" w:beforeLines="50" w:after="50" w:afterLines="50"/>
      <w:ind w:left="0"/>
      <w:outlineLvl w:val="1"/>
    </w:pPr>
  </w:style>
  <w:style w:type="paragraph" w:customStyle="1" w:styleId="69">
    <w:name w:val="标准文件_章标题"/>
    <w:next w:val="65"/>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0">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章标题"/>
    <w:next w:val="62"/>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73">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5">
    <w:name w:val="标准文件_数字编号列项（二级）"/>
    <w:qFormat/>
    <w:uiPriority w:val="0"/>
    <w:pPr>
      <w:tabs>
        <w:tab w:val="left" w:pos="1276"/>
      </w:tabs>
      <w:ind w:left="1276" w:hanging="425"/>
      <w:jc w:val="both"/>
    </w:pPr>
    <w:rPr>
      <w:rFonts w:ascii="宋体" w:hAnsi="Times New Roman" w:eastAsia="宋体" w:cs="Times New Roman"/>
      <w:sz w:val="21"/>
      <w:lang w:val="en-US" w:eastAsia="zh-CN" w:bidi="ar-SA"/>
    </w:rPr>
  </w:style>
  <w:style w:type="paragraph" w:customStyle="1" w:styleId="76">
    <w:name w:val="标准文件_编号列项（三级）"/>
    <w:qFormat/>
    <w:uiPriority w:val="0"/>
    <w:pPr>
      <w:ind w:left="1701" w:hanging="425"/>
    </w:pPr>
    <w:rPr>
      <w:rFonts w:ascii="宋体" w:hAnsi="Times New Roman" w:eastAsia="宋体" w:cs="Times New Roman"/>
      <w:sz w:val="21"/>
      <w:lang w:val="en-US" w:eastAsia="zh-CN" w:bidi="ar-SA"/>
    </w:rPr>
  </w:style>
  <w:style w:type="paragraph" w:customStyle="1" w:styleId="77">
    <w:name w:val="修订3"/>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8">
    <w:name w:val="标准文件_三级无标题"/>
    <w:basedOn w:val="79"/>
    <w:qFormat/>
    <w:uiPriority w:val="0"/>
    <w:pPr>
      <w:spacing w:before="0" w:beforeLines="0" w:after="0" w:afterLines="0"/>
      <w:outlineLvl w:val="9"/>
    </w:pPr>
    <w:rPr>
      <w:rFonts w:ascii="宋体" w:eastAsia="宋体"/>
    </w:rPr>
  </w:style>
  <w:style w:type="paragraph" w:customStyle="1" w:styleId="79">
    <w:name w:val="标准文件_三级条标题"/>
    <w:basedOn w:val="80"/>
    <w:next w:val="65"/>
    <w:qFormat/>
    <w:uiPriority w:val="0"/>
    <w:pPr>
      <w:widowControl/>
      <w:numPr>
        <w:ilvl w:val="4"/>
      </w:numPr>
      <w:outlineLvl w:val="3"/>
    </w:pPr>
  </w:style>
  <w:style w:type="paragraph" w:customStyle="1" w:styleId="80">
    <w:name w:val="标准文件_二级条标题"/>
    <w:next w:val="65"/>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81">
    <w:name w:val="标准文件_表格"/>
    <w:basedOn w:val="65"/>
    <w:qFormat/>
    <w:uiPriority w:val="0"/>
    <w:pPr>
      <w:ind w:firstLine="0" w:firstLineChars="0"/>
      <w:jc w:val="center"/>
    </w:pPr>
    <w:rPr>
      <w:sz w:val="18"/>
    </w:rPr>
  </w:style>
  <w:style w:type="paragraph" w:customStyle="1" w:styleId="82">
    <w:name w:val="标准文件_正文表标题"/>
    <w:next w:val="65"/>
    <w:uiPriority w:val="0"/>
    <w:pPr>
      <w:numPr>
        <w:ilvl w:val="0"/>
        <w:numId w:val="3"/>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83">
    <w:name w:val="标准文件_二级无标题"/>
    <w:basedOn w:val="80"/>
    <w:qFormat/>
    <w:uiPriority w:val="0"/>
    <w:pPr>
      <w:spacing w:before="0" w:beforeLines="0" w:after="0" w:afterLines="0"/>
      <w:outlineLvl w:val="9"/>
    </w:pPr>
    <w:rPr>
      <w:rFonts w:ascii="宋体" w:eastAsia="宋体"/>
    </w:rPr>
  </w:style>
  <w:style w:type="paragraph" w:customStyle="1" w:styleId="84">
    <w:name w:val="标准文件_注："/>
    <w:next w:val="65"/>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Root xmlns="http://www.founder.com/ProofFile">
  <Root proofFileId="e5da3ae5-82d3-4dd3-a375-f1d4bd066f73" proofVersionId="1"/>
</Root>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3A0D1-21D4-42C3-8C7D-0F850CC4F8CF}">
  <ds:schemaRefs/>
</ds:datastoreItem>
</file>

<file path=customXml/itemProps3.xml><?xml version="1.0" encoding="utf-8"?>
<ds:datastoreItem xmlns:ds="http://schemas.openxmlformats.org/officeDocument/2006/customXml" ds:itemID="{A6419284-0FFE-49FD-89EA-7B0B6B85D2FB}">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7541</Words>
  <Characters>8439</Characters>
  <Lines>69</Lines>
  <Paragraphs>19</Paragraphs>
  <TotalTime>1015</TotalTime>
  <ScaleCrop>false</ScaleCrop>
  <LinksUpToDate>false</LinksUpToDate>
  <CharactersWithSpaces>8717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2026-05-22T09:18:00Z</dcterms:created>
  <dc:creator>sam</dc:creator>
  <cp:lastModifiedBy>Vic</cp:lastModifiedBy>
  <cp:lastPrinted>2026-05-21T10:12:00Z</cp:lastPrinted>
  <dcterms:modified xsi:type="dcterms:W3CDTF">2026-08-27T06:04:42Z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9A95319C01C04E9CB7EA4B40E7EAA11E_13</vt:lpwstr>
  </property>
  <property fmtid="{D5CDD505-2E9C-101B-9397-08002B2CF9AE}" pid="4" name="KSOTemplateDocerSaveRecord">
    <vt:lpwstr>eyJoZGlkIjoiOGJmMDA2NGQyMzZlNjM5MzA0YmFjNTc5NjdkZmMxODQiLCJ1c2VySWQiOiIxMDIxMTQyNDMzIn0=</vt:lpwstr>
  </property>
</Properties>
</file>