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198AA"/>
    <w:p w14:paraId="49EA9929">
      <w:pPr>
        <w:ind w:right="139" w:rightChars="66"/>
        <w:rPr>
          <w:sz w:val="52"/>
          <w:szCs w:val="52"/>
        </w:rPr>
      </w:pPr>
    </w:p>
    <w:p w14:paraId="480286D9">
      <w:pPr>
        <w:ind w:right="139" w:rightChars="66"/>
        <w:rPr>
          <w:sz w:val="52"/>
          <w:szCs w:val="52"/>
        </w:rPr>
      </w:pPr>
    </w:p>
    <w:p w14:paraId="23FBFB37">
      <w:pPr>
        <w:ind w:right="139" w:rightChars="66"/>
        <w:rPr>
          <w:sz w:val="52"/>
          <w:szCs w:val="52"/>
        </w:rPr>
      </w:pPr>
    </w:p>
    <w:p w14:paraId="14E1324B">
      <w:pPr>
        <w:ind w:right="139" w:rightChars="66"/>
        <w:jc w:val="center"/>
        <w:rPr>
          <w:rFonts w:eastAsia="黑体"/>
          <w:sz w:val="44"/>
          <w:szCs w:val="44"/>
        </w:rPr>
      </w:pPr>
      <w:r>
        <w:rPr>
          <w:rFonts w:eastAsia="黑体"/>
          <w:sz w:val="44"/>
          <w:szCs w:val="44"/>
        </w:rPr>
        <w:t>中国</w:t>
      </w:r>
      <w:r>
        <w:rPr>
          <w:rFonts w:hint="eastAsia" w:eastAsia="黑体"/>
          <w:sz w:val="44"/>
          <w:szCs w:val="44"/>
        </w:rPr>
        <w:t>工程机械</w:t>
      </w:r>
      <w:r>
        <w:rPr>
          <w:rFonts w:eastAsia="黑体"/>
          <w:sz w:val="44"/>
          <w:szCs w:val="44"/>
        </w:rPr>
        <w:t>学会团体标准</w:t>
      </w:r>
    </w:p>
    <w:p w14:paraId="1E531B66">
      <w:pPr>
        <w:tabs>
          <w:tab w:val="left" w:pos="7797"/>
        </w:tabs>
        <w:ind w:right="139" w:rightChars="66"/>
        <w:jc w:val="center"/>
        <w:rPr>
          <w:rFonts w:eastAsia="黑体"/>
          <w:sz w:val="44"/>
          <w:szCs w:val="44"/>
        </w:rPr>
      </w:pPr>
      <w:r>
        <w:rPr>
          <w:rFonts w:eastAsia="黑体"/>
          <w:sz w:val="44"/>
          <w:szCs w:val="44"/>
        </w:rPr>
        <w:t>《</w:t>
      </w:r>
      <w:r>
        <w:rPr>
          <w:rFonts w:hint="eastAsia" w:eastAsia="黑体"/>
          <w:sz w:val="44"/>
          <w:szCs w:val="44"/>
          <w:lang w:val="en-US" w:eastAsia="zh-CN"/>
        </w:rPr>
        <w:t>高破断阻旋转钢丝绳</w:t>
      </w:r>
      <w:r>
        <w:rPr>
          <w:rFonts w:eastAsia="黑体"/>
          <w:sz w:val="44"/>
          <w:szCs w:val="44"/>
        </w:rPr>
        <w:t>》</w:t>
      </w:r>
    </w:p>
    <w:p w14:paraId="754EDBB6">
      <w:pPr>
        <w:tabs>
          <w:tab w:val="left" w:pos="7797"/>
        </w:tabs>
        <w:ind w:right="139" w:rightChars="66"/>
        <w:jc w:val="center"/>
        <w:rPr>
          <w:rFonts w:eastAsia="黑体"/>
          <w:sz w:val="44"/>
          <w:szCs w:val="44"/>
        </w:rPr>
      </w:pPr>
      <w:r>
        <w:rPr>
          <w:rFonts w:eastAsia="黑体"/>
          <w:sz w:val="44"/>
          <w:szCs w:val="44"/>
        </w:rPr>
        <w:t>（</w:t>
      </w:r>
      <w:r>
        <w:rPr>
          <w:rFonts w:hint="eastAsia" w:eastAsia="黑体"/>
          <w:sz w:val="44"/>
          <w:szCs w:val="44"/>
          <w:lang w:val="en-US" w:eastAsia="zh-CN"/>
        </w:rPr>
        <w:t>征求意见稿</w:t>
      </w:r>
      <w:r>
        <w:rPr>
          <w:rFonts w:eastAsia="黑体"/>
          <w:sz w:val="44"/>
          <w:szCs w:val="44"/>
        </w:rPr>
        <w:t>）</w:t>
      </w:r>
    </w:p>
    <w:p w14:paraId="6D4FD624">
      <w:pPr>
        <w:ind w:right="139" w:rightChars="66"/>
        <w:jc w:val="center"/>
        <w:rPr>
          <w:rFonts w:eastAsia="黑体"/>
          <w:sz w:val="52"/>
          <w:szCs w:val="52"/>
        </w:rPr>
      </w:pPr>
      <w:r>
        <w:rPr>
          <w:rFonts w:eastAsia="黑体"/>
          <w:sz w:val="44"/>
          <w:szCs w:val="44"/>
        </w:rPr>
        <w:t>编制说明</w:t>
      </w:r>
    </w:p>
    <w:p w14:paraId="2AD71B31">
      <w:pPr>
        <w:ind w:right="139" w:rightChars="66"/>
        <w:jc w:val="center"/>
        <w:rPr>
          <w:sz w:val="52"/>
          <w:szCs w:val="52"/>
        </w:rPr>
      </w:pPr>
    </w:p>
    <w:p w14:paraId="193AE0DF">
      <w:pPr>
        <w:ind w:right="139" w:rightChars="66"/>
        <w:jc w:val="center"/>
        <w:rPr>
          <w:sz w:val="52"/>
          <w:szCs w:val="52"/>
        </w:rPr>
      </w:pPr>
    </w:p>
    <w:p w14:paraId="02D19C17">
      <w:pPr>
        <w:ind w:right="139" w:rightChars="66"/>
        <w:jc w:val="center"/>
        <w:rPr>
          <w:sz w:val="52"/>
          <w:szCs w:val="52"/>
        </w:rPr>
      </w:pPr>
    </w:p>
    <w:p w14:paraId="3E5DC000">
      <w:pPr>
        <w:ind w:right="139" w:rightChars="66"/>
        <w:jc w:val="center"/>
        <w:rPr>
          <w:sz w:val="52"/>
          <w:szCs w:val="52"/>
        </w:rPr>
      </w:pPr>
    </w:p>
    <w:p w14:paraId="2D9B88D6">
      <w:pPr>
        <w:ind w:right="139" w:rightChars="66"/>
        <w:jc w:val="center"/>
        <w:rPr>
          <w:sz w:val="52"/>
          <w:szCs w:val="52"/>
        </w:rPr>
      </w:pPr>
    </w:p>
    <w:p w14:paraId="42DD3323">
      <w:pPr>
        <w:ind w:right="139" w:rightChars="66"/>
        <w:jc w:val="center"/>
        <w:rPr>
          <w:sz w:val="52"/>
          <w:szCs w:val="52"/>
        </w:rPr>
      </w:pPr>
    </w:p>
    <w:p w14:paraId="3AFFA4CD">
      <w:pPr>
        <w:ind w:right="139" w:rightChars="66"/>
        <w:jc w:val="center"/>
        <w:rPr>
          <w:rFonts w:eastAsia="黑体"/>
          <w:b/>
          <w:sz w:val="32"/>
          <w:szCs w:val="32"/>
        </w:rPr>
      </w:pPr>
    </w:p>
    <w:p w14:paraId="7C621334">
      <w:pPr>
        <w:ind w:right="139" w:rightChars="66"/>
        <w:jc w:val="center"/>
        <w:rPr>
          <w:sz w:val="52"/>
          <w:szCs w:val="52"/>
        </w:rPr>
      </w:pPr>
    </w:p>
    <w:p w14:paraId="59879DB6">
      <w:pPr>
        <w:ind w:right="139" w:rightChars="66"/>
        <w:jc w:val="center"/>
        <w:rPr>
          <w:sz w:val="52"/>
          <w:szCs w:val="52"/>
        </w:rPr>
      </w:pPr>
    </w:p>
    <w:p w14:paraId="42BA37A4">
      <w:pPr>
        <w:ind w:right="139" w:rightChars="66"/>
        <w:jc w:val="center"/>
        <w:rPr>
          <w:sz w:val="52"/>
          <w:szCs w:val="52"/>
        </w:rPr>
      </w:pPr>
    </w:p>
    <w:p w14:paraId="7CF57753">
      <w:pPr>
        <w:ind w:right="139" w:rightChars="66"/>
        <w:jc w:val="center"/>
        <w:rPr>
          <w:sz w:val="52"/>
          <w:szCs w:val="52"/>
        </w:rPr>
      </w:pPr>
    </w:p>
    <w:p w14:paraId="6FEFA8CE">
      <w:pPr>
        <w:ind w:right="139" w:rightChars="66"/>
        <w:jc w:val="center"/>
        <w:rPr>
          <w:rFonts w:eastAsia="黑体"/>
          <w:b/>
          <w:sz w:val="32"/>
          <w:szCs w:val="32"/>
        </w:rPr>
      </w:pPr>
      <w:r>
        <w:rPr>
          <w:rFonts w:eastAsia="黑体"/>
          <w:b/>
          <w:sz w:val="32"/>
          <w:szCs w:val="32"/>
        </w:rPr>
        <w:t>标准编写组</w:t>
      </w:r>
    </w:p>
    <w:p w14:paraId="582BD834">
      <w:pPr>
        <w:jc w:val="center"/>
        <w:rPr>
          <w:rFonts w:eastAsia="黑体"/>
          <w:b/>
          <w:sz w:val="32"/>
          <w:szCs w:val="32"/>
        </w:rPr>
      </w:pPr>
      <w:r>
        <w:rPr>
          <w:rFonts w:eastAsia="黑体"/>
          <w:b/>
          <w:sz w:val="32"/>
          <w:szCs w:val="32"/>
        </w:rPr>
        <w:t>202</w:t>
      </w:r>
      <w:r>
        <w:rPr>
          <w:rFonts w:hint="eastAsia" w:eastAsia="黑体"/>
          <w:b/>
          <w:sz w:val="32"/>
          <w:szCs w:val="32"/>
        </w:rPr>
        <w:t>6</w:t>
      </w:r>
      <w:r>
        <w:rPr>
          <w:rFonts w:eastAsia="黑体"/>
          <w:b/>
          <w:sz w:val="32"/>
          <w:szCs w:val="32"/>
        </w:rPr>
        <w:t>年</w:t>
      </w:r>
      <w:r>
        <w:rPr>
          <w:rFonts w:hint="eastAsia" w:eastAsia="黑体"/>
          <w:b/>
          <w:sz w:val="32"/>
          <w:szCs w:val="32"/>
        </w:rPr>
        <w:t>4</w:t>
      </w:r>
      <w:r>
        <w:rPr>
          <w:rFonts w:eastAsia="黑体"/>
          <w:b/>
          <w:sz w:val="32"/>
          <w:szCs w:val="32"/>
        </w:rPr>
        <w:t>月</w:t>
      </w:r>
    </w:p>
    <w:p w14:paraId="251215FD">
      <w:pPr>
        <w:jc w:val="left"/>
        <w:rPr>
          <w:rFonts w:eastAsia="黑体"/>
          <w:b/>
          <w:sz w:val="32"/>
          <w:szCs w:val="32"/>
        </w:rPr>
      </w:pPr>
      <w:r>
        <w:rPr>
          <w:rFonts w:eastAsia="黑体"/>
          <w:b/>
          <w:sz w:val="32"/>
          <w:szCs w:val="32"/>
        </w:rPr>
        <w:br w:type="page"/>
      </w:r>
    </w:p>
    <w:p w14:paraId="41E24F3F">
      <w:pPr>
        <w:pStyle w:val="35"/>
        <w:widowControl w:val="0"/>
        <w:spacing w:before="156" w:beforeLines="50" w:line="360" w:lineRule="auto"/>
        <w:ind w:right="139" w:rightChars="66"/>
        <w:rPr>
          <w:rFonts w:ascii="Times New Roman" w:hAnsi="Times New Roman" w:eastAsia="黑体"/>
          <w:sz w:val="32"/>
          <w:szCs w:val="32"/>
        </w:rPr>
      </w:pPr>
      <w:r>
        <w:rPr>
          <w:rFonts w:ascii="Times New Roman" w:hAnsi="Times New Roman" w:eastAsia="黑体"/>
          <w:sz w:val="32"/>
          <w:szCs w:val="32"/>
        </w:rPr>
        <w:t>目  录</w:t>
      </w:r>
    </w:p>
    <w:p w14:paraId="2206F08A">
      <w:pPr>
        <w:pStyle w:val="10"/>
        <w:tabs>
          <w:tab w:val="right" w:leader="dot" w:pos="8306"/>
        </w:tabs>
      </w:pPr>
      <w:r>
        <w:fldChar w:fldCharType="begin"/>
      </w:r>
      <w:r>
        <w:instrText xml:space="preserve"> TOC \o "1-1" \h \z \u </w:instrText>
      </w:r>
      <w:r>
        <w:fldChar w:fldCharType="separate"/>
      </w:r>
      <w:r>
        <w:fldChar w:fldCharType="begin"/>
      </w:r>
      <w:r>
        <w:instrText xml:space="preserve"> HYPERLINK \l "_Toc12004" </w:instrText>
      </w:r>
      <w:r>
        <w:fldChar w:fldCharType="separate"/>
      </w:r>
      <w:r>
        <w:t>一、工作简况</w:t>
      </w:r>
      <w:r>
        <w:tab/>
      </w:r>
      <w:r>
        <w:fldChar w:fldCharType="begin"/>
      </w:r>
      <w:r>
        <w:instrText xml:space="preserve"> PAGEREF _Toc12004 \h </w:instrText>
      </w:r>
      <w:r>
        <w:fldChar w:fldCharType="separate"/>
      </w:r>
      <w:r>
        <w:t>1</w:t>
      </w:r>
      <w:r>
        <w:fldChar w:fldCharType="end"/>
      </w:r>
      <w:r>
        <w:fldChar w:fldCharType="end"/>
      </w:r>
    </w:p>
    <w:p w14:paraId="7F46B100">
      <w:pPr>
        <w:pStyle w:val="10"/>
        <w:tabs>
          <w:tab w:val="right" w:leader="dot" w:pos="8306"/>
        </w:tabs>
      </w:pPr>
      <w:r>
        <w:fldChar w:fldCharType="begin"/>
      </w:r>
      <w:r>
        <w:instrText xml:space="preserve"> HYPERLINK \l "_Toc28435" </w:instrText>
      </w:r>
      <w:r>
        <w:fldChar w:fldCharType="separate"/>
      </w:r>
      <w:r>
        <w:t>二、编制原则、主要内容依据</w:t>
      </w:r>
      <w:r>
        <w:tab/>
      </w:r>
      <w:r>
        <w:fldChar w:fldCharType="begin"/>
      </w:r>
      <w:r>
        <w:instrText xml:space="preserve"> PAGEREF _Toc28435 \h </w:instrText>
      </w:r>
      <w:r>
        <w:fldChar w:fldCharType="separate"/>
      </w:r>
      <w:r>
        <w:t>3</w:t>
      </w:r>
      <w:r>
        <w:fldChar w:fldCharType="end"/>
      </w:r>
      <w:r>
        <w:fldChar w:fldCharType="end"/>
      </w:r>
    </w:p>
    <w:p w14:paraId="56014928">
      <w:pPr>
        <w:pStyle w:val="10"/>
        <w:tabs>
          <w:tab w:val="right" w:leader="dot" w:pos="8306"/>
        </w:tabs>
      </w:pPr>
      <w:r>
        <w:fldChar w:fldCharType="begin"/>
      </w:r>
      <w:r>
        <w:instrText xml:space="preserve"> HYPERLINK \l "_Toc19395" </w:instrText>
      </w:r>
      <w:r>
        <w:fldChar w:fldCharType="separate"/>
      </w:r>
      <w:r>
        <w:t>三、已开展的试验验证情况</w:t>
      </w:r>
      <w:r>
        <w:tab/>
      </w:r>
      <w:r>
        <w:fldChar w:fldCharType="begin"/>
      </w:r>
      <w:r>
        <w:instrText xml:space="preserve"> PAGEREF _Toc19395 \h </w:instrText>
      </w:r>
      <w:r>
        <w:fldChar w:fldCharType="separate"/>
      </w:r>
      <w:r>
        <w:t>9</w:t>
      </w:r>
      <w:r>
        <w:fldChar w:fldCharType="end"/>
      </w:r>
      <w:r>
        <w:fldChar w:fldCharType="end"/>
      </w:r>
    </w:p>
    <w:p w14:paraId="0A605CA0">
      <w:pPr>
        <w:pStyle w:val="10"/>
        <w:tabs>
          <w:tab w:val="right" w:leader="dot" w:pos="8306"/>
        </w:tabs>
      </w:pPr>
      <w:r>
        <w:fldChar w:fldCharType="begin"/>
      </w:r>
      <w:r>
        <w:instrText xml:space="preserve"> HYPERLINK \l "_Toc21352" </w:instrText>
      </w:r>
      <w:r>
        <w:fldChar w:fldCharType="separate"/>
      </w:r>
      <w:r>
        <w:t>四、与有关现行法律、法规和强制性国家标准、配套推荐性标准的关系</w:t>
      </w:r>
      <w:r>
        <w:tab/>
      </w:r>
      <w:r>
        <w:fldChar w:fldCharType="begin"/>
      </w:r>
      <w:r>
        <w:instrText xml:space="preserve"> PAGEREF _Toc21352 \h </w:instrText>
      </w:r>
      <w:r>
        <w:fldChar w:fldCharType="separate"/>
      </w:r>
      <w:r>
        <w:t>11</w:t>
      </w:r>
      <w:r>
        <w:fldChar w:fldCharType="end"/>
      </w:r>
      <w:r>
        <w:fldChar w:fldCharType="end"/>
      </w:r>
    </w:p>
    <w:p w14:paraId="2DCE187A">
      <w:pPr>
        <w:pStyle w:val="10"/>
        <w:tabs>
          <w:tab w:val="right" w:leader="dot" w:pos="8306"/>
        </w:tabs>
      </w:pPr>
      <w:r>
        <w:fldChar w:fldCharType="begin"/>
      </w:r>
      <w:r>
        <w:instrText xml:space="preserve"> HYPERLINK \l "_Toc17164" </w:instrText>
      </w:r>
      <w:r>
        <w:fldChar w:fldCharType="separate"/>
      </w:r>
      <w:r>
        <w:t>五、与国际标准化组织、其他国家或地区有关法律法规和标准的比对分析</w:t>
      </w:r>
      <w:r>
        <w:tab/>
      </w:r>
      <w:r>
        <w:fldChar w:fldCharType="begin"/>
      </w:r>
      <w:r>
        <w:instrText xml:space="preserve"> PAGEREF _Toc17164 \h </w:instrText>
      </w:r>
      <w:r>
        <w:fldChar w:fldCharType="separate"/>
      </w:r>
      <w:r>
        <w:t>11</w:t>
      </w:r>
      <w:r>
        <w:fldChar w:fldCharType="end"/>
      </w:r>
      <w:r>
        <w:fldChar w:fldCharType="end"/>
      </w:r>
    </w:p>
    <w:p w14:paraId="568DDC8E">
      <w:pPr>
        <w:pStyle w:val="10"/>
        <w:tabs>
          <w:tab w:val="right" w:leader="dot" w:pos="8306"/>
        </w:tabs>
      </w:pPr>
      <w:r>
        <w:fldChar w:fldCharType="begin"/>
      </w:r>
      <w:r>
        <w:instrText xml:space="preserve"> HYPERLINK \l "_Toc342" </w:instrText>
      </w:r>
      <w:r>
        <w:fldChar w:fldCharType="separate"/>
      </w:r>
      <w:r>
        <w:t>六、重大分歧意见的处理经过和依据</w:t>
      </w:r>
      <w:r>
        <w:tab/>
      </w:r>
      <w:r>
        <w:fldChar w:fldCharType="begin"/>
      </w:r>
      <w:r>
        <w:instrText xml:space="preserve"> PAGEREF _Toc342 \h </w:instrText>
      </w:r>
      <w:r>
        <w:fldChar w:fldCharType="separate"/>
      </w:r>
      <w:r>
        <w:t>11</w:t>
      </w:r>
      <w:r>
        <w:fldChar w:fldCharType="end"/>
      </w:r>
      <w:r>
        <w:fldChar w:fldCharType="end"/>
      </w:r>
    </w:p>
    <w:p w14:paraId="1B53246E">
      <w:pPr>
        <w:pStyle w:val="10"/>
        <w:tabs>
          <w:tab w:val="right" w:leader="dot" w:pos="8306"/>
        </w:tabs>
      </w:pPr>
      <w:r>
        <w:fldChar w:fldCharType="begin"/>
      </w:r>
      <w:r>
        <w:instrText xml:space="preserve"> HYPERLINK \l "_Toc31751" </w:instrText>
      </w:r>
      <w:r>
        <w:fldChar w:fldCharType="separate"/>
      </w:r>
      <w:r>
        <w:t>七、废止现行有关标准的建议</w:t>
      </w:r>
      <w:r>
        <w:tab/>
      </w:r>
      <w:r>
        <w:fldChar w:fldCharType="begin"/>
      </w:r>
      <w:r>
        <w:instrText xml:space="preserve"> PAGEREF _Toc31751 \h </w:instrText>
      </w:r>
      <w:r>
        <w:fldChar w:fldCharType="separate"/>
      </w:r>
      <w:r>
        <w:t>11</w:t>
      </w:r>
      <w:r>
        <w:fldChar w:fldCharType="end"/>
      </w:r>
      <w:r>
        <w:fldChar w:fldCharType="end"/>
      </w:r>
    </w:p>
    <w:p w14:paraId="5FA95891">
      <w:pPr>
        <w:pStyle w:val="10"/>
        <w:tabs>
          <w:tab w:val="right" w:leader="dot" w:pos="8306"/>
        </w:tabs>
      </w:pPr>
      <w:r>
        <w:fldChar w:fldCharType="begin"/>
      </w:r>
      <w:r>
        <w:instrText xml:space="preserve"> HYPERLINK \l "_Toc5045" </w:instrText>
      </w:r>
      <w:r>
        <w:fldChar w:fldCharType="separate"/>
      </w:r>
      <w:r>
        <w:t>八、标准性质的建议说明</w:t>
      </w:r>
      <w:r>
        <w:tab/>
      </w:r>
      <w:r>
        <w:fldChar w:fldCharType="begin"/>
      </w:r>
      <w:r>
        <w:instrText xml:space="preserve"> PAGEREF _Toc5045 \h </w:instrText>
      </w:r>
      <w:r>
        <w:fldChar w:fldCharType="separate"/>
      </w:r>
      <w:r>
        <w:t>12</w:t>
      </w:r>
      <w:r>
        <w:fldChar w:fldCharType="end"/>
      </w:r>
      <w:r>
        <w:fldChar w:fldCharType="end"/>
      </w:r>
    </w:p>
    <w:p w14:paraId="7EB78CE3">
      <w:pPr>
        <w:pStyle w:val="10"/>
        <w:tabs>
          <w:tab w:val="right" w:leader="dot" w:pos="8306"/>
        </w:tabs>
      </w:pPr>
      <w:r>
        <w:fldChar w:fldCharType="begin"/>
      </w:r>
      <w:r>
        <w:instrText xml:space="preserve"> HYPERLINK \l "_Toc31766" </w:instrText>
      </w:r>
      <w:r>
        <w:fldChar w:fldCharType="separate"/>
      </w:r>
      <w:r>
        <w:t>九、涉及专利的有关说明</w:t>
      </w:r>
      <w:r>
        <w:tab/>
      </w:r>
      <w:r>
        <w:fldChar w:fldCharType="begin"/>
      </w:r>
      <w:r>
        <w:instrText xml:space="preserve"> PAGEREF _Toc31766 \h </w:instrText>
      </w:r>
      <w:r>
        <w:fldChar w:fldCharType="separate"/>
      </w:r>
      <w:r>
        <w:t>12</w:t>
      </w:r>
      <w:r>
        <w:fldChar w:fldCharType="end"/>
      </w:r>
      <w:r>
        <w:fldChar w:fldCharType="end"/>
      </w:r>
    </w:p>
    <w:p w14:paraId="62A4D4FA">
      <w:pPr>
        <w:pStyle w:val="10"/>
        <w:tabs>
          <w:tab w:val="right" w:leader="dot" w:pos="8306"/>
        </w:tabs>
      </w:pPr>
      <w:r>
        <w:fldChar w:fldCharType="begin"/>
      </w:r>
      <w:r>
        <w:instrText xml:space="preserve"> HYPERLINK \l "_Toc8358" </w:instrText>
      </w:r>
      <w:r>
        <w:fldChar w:fldCharType="separate"/>
      </w:r>
      <w:r>
        <w:t>十、其他应予说明的事项</w:t>
      </w:r>
      <w:r>
        <w:tab/>
      </w:r>
      <w:r>
        <w:fldChar w:fldCharType="begin"/>
      </w:r>
      <w:r>
        <w:instrText xml:space="preserve"> PAGEREF _Toc8358 \h </w:instrText>
      </w:r>
      <w:r>
        <w:fldChar w:fldCharType="separate"/>
      </w:r>
      <w:r>
        <w:t>12</w:t>
      </w:r>
      <w:r>
        <w:fldChar w:fldCharType="end"/>
      </w:r>
      <w:r>
        <w:fldChar w:fldCharType="end"/>
      </w:r>
    </w:p>
    <w:p w14:paraId="688B660A">
      <w:pPr>
        <w:jc w:val="left"/>
      </w:pPr>
      <w:r>
        <w:fldChar w:fldCharType="end"/>
      </w:r>
    </w:p>
    <w:p w14:paraId="385A0BF1">
      <w:pPr>
        <w:jc w:val="left"/>
        <w:sectPr>
          <w:footerReference r:id="rId3" w:type="default"/>
          <w:pgSz w:w="11906" w:h="16838"/>
          <w:pgMar w:top="1440" w:right="1800" w:bottom="1440" w:left="1800" w:header="851" w:footer="850" w:gutter="0"/>
          <w:cols w:space="425" w:num="1"/>
          <w:docGrid w:type="lines" w:linePitch="312" w:charSpace="0"/>
        </w:sectPr>
      </w:pPr>
    </w:p>
    <w:p w14:paraId="2FA1C133">
      <w:pPr>
        <w:pStyle w:val="48"/>
      </w:pPr>
      <w:bookmarkStart w:id="0" w:name="_Toc12004"/>
      <w:bookmarkStart w:id="1" w:name="_Toc76487025"/>
      <w:r>
        <w:t>一、工作简况</w:t>
      </w:r>
      <w:bookmarkEnd w:id="0"/>
      <w:bookmarkEnd w:id="1"/>
    </w:p>
    <w:p w14:paraId="6B7D99F1">
      <w:pPr>
        <w:pStyle w:val="46"/>
        <w:widowControl w:val="0"/>
        <w:spacing w:before="156"/>
        <w:rPr>
          <w:rFonts w:ascii="Times New Roman" w:hAnsi="Times New Roman"/>
        </w:rPr>
      </w:pPr>
      <w:r>
        <w:rPr>
          <w:rFonts w:ascii="Times New Roman" w:hAnsi="Times New Roman"/>
        </w:rPr>
        <w:t>（一）任务来源</w:t>
      </w:r>
    </w:p>
    <w:p w14:paraId="4C879947">
      <w:pPr>
        <w:spacing w:line="360" w:lineRule="auto"/>
        <w:ind w:firstLine="480" w:firstLineChars="200"/>
        <w:rPr>
          <w:sz w:val="24"/>
          <w:szCs w:val="22"/>
        </w:rPr>
      </w:pPr>
      <w:r>
        <w:rPr>
          <w:rFonts w:hAnsi="宋体"/>
          <w:sz w:val="24"/>
        </w:rPr>
        <w:t>根据</w:t>
      </w:r>
      <w:r>
        <w:rPr>
          <w:rFonts w:hint="eastAsia" w:hAnsi="宋体"/>
          <w:sz w:val="24"/>
        </w:rPr>
        <w:t>中国工程机械学会发出的</w:t>
      </w:r>
      <w:r>
        <w:rPr>
          <w:rFonts w:hint="eastAsia" w:hAnsi="宋体"/>
          <w:sz w:val="24"/>
          <w:highlight w:val="none"/>
        </w:rPr>
        <w:t>《中国工程机械学会</w:t>
      </w:r>
      <w:r>
        <w:rPr>
          <w:rFonts w:hint="eastAsia" w:hAnsi="宋体"/>
          <w:sz w:val="24"/>
          <w:highlight w:val="none"/>
          <w:lang w:val="en-US" w:eastAsia="zh-CN"/>
        </w:rPr>
        <w:t>2025年第二批</w:t>
      </w:r>
      <w:r>
        <w:rPr>
          <w:rFonts w:hint="eastAsia" w:hAnsi="宋体"/>
          <w:sz w:val="24"/>
          <w:highlight w:val="none"/>
        </w:rPr>
        <w:t>团标</w:t>
      </w:r>
      <w:r>
        <w:rPr>
          <w:rFonts w:hint="eastAsia" w:hAnsi="宋体"/>
          <w:sz w:val="24"/>
          <w:highlight w:val="none"/>
          <w:lang w:val="en-US" w:eastAsia="zh-CN"/>
        </w:rPr>
        <w:t>立项论证会</w:t>
      </w:r>
      <w:r>
        <w:rPr>
          <w:rFonts w:hint="eastAsia" w:hAnsi="宋体"/>
          <w:sz w:val="24"/>
          <w:highlight w:val="none"/>
        </w:rPr>
        <w:t>》要求，</w:t>
      </w:r>
      <w:r>
        <w:rPr>
          <w:rFonts w:hint="eastAsia" w:ascii="Times New Roman" w:hAnsi="宋体" w:eastAsia="宋体" w:cs="Times New Roman"/>
          <w:sz w:val="24"/>
        </w:rPr>
        <w:t>由</w:t>
      </w:r>
      <w:r>
        <w:rPr>
          <w:rFonts w:hint="eastAsia" w:ascii="Times New Roman" w:hAnsi="宋体" w:eastAsia="宋体" w:cs="Times New Roman"/>
          <w:spacing w:val="0"/>
          <w:sz w:val="24"/>
          <w:szCs w:val="24"/>
        </w:rPr>
        <w:t>上海君威钢绳索具股份有限公司</w:t>
      </w:r>
      <w:r>
        <w:rPr>
          <w:rFonts w:hint="eastAsia" w:ascii="Times New Roman" w:hAnsi="宋体" w:eastAsia="宋体" w:cs="Times New Roman"/>
          <w:spacing w:val="0"/>
          <w:sz w:val="24"/>
          <w:szCs w:val="24"/>
          <w:lang w:eastAsia="zh-CN"/>
        </w:rPr>
        <w:t>、</w:t>
      </w:r>
      <w:r>
        <w:rPr>
          <w:rFonts w:hint="eastAsia" w:ascii="Times New Roman" w:hAnsi="宋体" w:eastAsia="宋体" w:cs="Times New Roman"/>
          <w:spacing w:val="0"/>
          <w:sz w:val="24"/>
          <w:szCs w:val="24"/>
        </w:rPr>
        <w:t>君威钢绳索具（江苏）有限公司</w:t>
      </w:r>
      <w:r>
        <w:rPr>
          <w:rFonts w:hint="eastAsia" w:ascii="Times New Roman" w:hAnsi="宋体" w:eastAsia="宋体" w:cs="Times New Roman"/>
          <w:spacing w:val="0"/>
          <w:sz w:val="24"/>
          <w:szCs w:val="24"/>
          <w:lang w:eastAsia="zh-CN"/>
        </w:rPr>
        <w:t>、徐工集团工程机械股份有限公司、</w:t>
      </w:r>
      <w:r>
        <w:rPr>
          <w:rFonts w:hint="eastAsia" w:ascii="Times New Roman" w:hAnsi="宋体" w:eastAsia="宋体" w:cs="Times New Roman"/>
          <w:spacing w:val="0"/>
          <w:sz w:val="24"/>
          <w:szCs w:val="24"/>
          <w:lang w:val="en-US" w:eastAsia="zh-CN"/>
        </w:rPr>
        <w:t>中钢集团郑州金属制品研究院股份有限公司</w:t>
      </w:r>
      <w:r>
        <w:rPr>
          <w:rFonts w:hint="eastAsia" w:hAnsi="宋体"/>
          <w:sz w:val="24"/>
        </w:rPr>
        <w:t>负责制定团体标准《</w:t>
      </w:r>
      <w:r>
        <w:rPr>
          <w:rFonts w:hint="eastAsia" w:hAnsi="宋体"/>
          <w:sz w:val="24"/>
          <w:lang w:val="en-US" w:eastAsia="zh-CN"/>
        </w:rPr>
        <w:t>高破断阻旋转钢丝绳</w:t>
      </w:r>
      <w:r>
        <w:rPr>
          <w:rFonts w:hint="eastAsia" w:hAnsi="宋体"/>
          <w:sz w:val="24"/>
        </w:rPr>
        <w:t>》。</w:t>
      </w:r>
    </w:p>
    <w:p w14:paraId="091013D6">
      <w:pPr>
        <w:pStyle w:val="46"/>
        <w:widowControl w:val="0"/>
        <w:spacing w:before="156"/>
        <w:rPr>
          <w:rFonts w:ascii="Times New Roman" w:hAnsi="Times New Roman"/>
        </w:rPr>
      </w:pPr>
      <w:r>
        <w:rPr>
          <w:rFonts w:ascii="Times New Roman" w:hAnsi="Times New Roman"/>
        </w:rPr>
        <w:t>（二）背景、目的和意义</w:t>
      </w:r>
    </w:p>
    <w:p w14:paraId="0A3550E5">
      <w:pPr>
        <w:spacing w:line="360" w:lineRule="auto"/>
        <w:ind w:firstLine="480" w:firstLineChars="200"/>
        <w:rPr>
          <w:rFonts w:hint="default" w:ascii="Segoe UI" w:hAnsi="Segoe UI" w:eastAsia="Segoe UI" w:cs="Segoe UI"/>
          <w:color w:val="0F1115"/>
          <w:sz w:val="24"/>
          <w:szCs w:val="24"/>
          <w:shd w:val="clear" w:color="auto" w:fill="FFFFFF"/>
        </w:rPr>
      </w:pPr>
      <w:r>
        <w:rPr>
          <w:rFonts w:hint="default" w:ascii="Segoe UI" w:hAnsi="Segoe UI" w:eastAsia="Segoe UI" w:cs="Segoe UI"/>
          <w:color w:val="0F1115"/>
          <w:sz w:val="24"/>
          <w:szCs w:val="24"/>
          <w:shd w:val="clear" w:color="auto" w:fill="FFFFFF"/>
          <w:lang w:val="en-US" w:eastAsia="zh-CN"/>
        </w:rPr>
        <w:t>当前，高破断阻旋转钢丝绳市场规模不断扩大，广泛应用于矿山开采、港口吊装、桥梁建设等关键领域。然而，由于缺乏统一、明确的高标准规范，各生产企业在材料选择、生产工艺、质量检测等环节存在较大差异，导致产品质量良莠不齐。部分企业为降低成本，使用劣质钢材，生产工艺粗糙，致使钢丝绳破断强度不足、抗旋转性差，在使用过程中极易出现断裂、磨损过快等问题，严重威胁工程安全和生产作业人员的生命安全，也制约了相关行业的健康发展。制定高破断阻旋转钢丝绳团体标准，能够规范企业生产行为，提高产品质量一致性，保障下游行业的安全生产。​​</w:t>
      </w:r>
    </w:p>
    <w:p w14:paraId="7B12FE6B">
      <w:pPr>
        <w:spacing w:line="360" w:lineRule="auto"/>
        <w:ind w:firstLine="480" w:firstLineChars="200"/>
        <w:rPr>
          <w:rFonts w:hint="default" w:ascii="Segoe UI" w:hAnsi="Segoe UI" w:eastAsia="Segoe UI" w:cs="Segoe UI"/>
          <w:color w:val="0F1115"/>
          <w:sz w:val="24"/>
          <w:szCs w:val="24"/>
          <w:shd w:val="clear" w:color="auto" w:fill="FFFFFF"/>
        </w:rPr>
      </w:pPr>
      <w:r>
        <w:rPr>
          <w:rFonts w:hint="default" w:ascii="Segoe UI" w:hAnsi="Segoe UI" w:eastAsia="Segoe UI" w:cs="Segoe UI"/>
          <w:color w:val="0F1115"/>
          <w:sz w:val="24"/>
          <w:szCs w:val="24"/>
          <w:shd w:val="clear" w:color="auto" w:fill="FFFFFF"/>
          <w:lang w:val="en-US" w:eastAsia="zh-CN"/>
        </w:rPr>
        <w:t>随着我国基础设施建设的不断推进以及工业自动化程度的提高，对高破断阻旋转钢丝绳的性能要求日益严苛。传统的生产技术和质量标准已难以满足市场对高性能钢丝绳的需求。通过制定团体标准，明确高破断阻旋转钢丝绳的技术指标和性能要求，能够引导企业加大研发投入，采用新型材料、先进工艺和创新技术，推动钢丝绳行业的技术创新与升级，提高我国钢丝绳产品在国际市场的竞争力。</w:t>
      </w:r>
    </w:p>
    <w:p w14:paraId="69F4657E">
      <w:pPr>
        <w:spacing w:line="360" w:lineRule="auto"/>
        <w:ind w:firstLine="480" w:firstLineChars="200"/>
        <w:rPr>
          <w:rFonts w:hint="eastAsia" w:hAnsi="宋体"/>
          <w:sz w:val="24"/>
        </w:rPr>
      </w:pPr>
      <w:r>
        <w:rPr>
          <w:rFonts w:hint="default" w:ascii="Segoe UI" w:hAnsi="Segoe UI" w:eastAsia="Segoe UI" w:cs="Segoe UI"/>
          <w:color w:val="0F1115"/>
          <w:sz w:val="24"/>
          <w:szCs w:val="24"/>
          <w:shd w:val="clear" w:color="auto" w:fill="FFFFFF"/>
          <w:lang w:val="en-US" w:eastAsia="zh-CN"/>
        </w:rPr>
        <w:t>目前，现行的钢丝绳相关国家标准和行业标准侧重于通用性要求，对于高破断抗旋转这一特殊性能的针对性规范不足，无法全面涵盖高破断阻旋转钢丝绳在材料性能、制造工艺、检测方法等方面的特殊要求。制定团体标准能够有效填补这一标准体系空白，完善我国钢丝绳标准体系，为行业发展提供更具针对性和专业性的技术支撑。</w:t>
      </w:r>
    </w:p>
    <w:p w14:paraId="01FC8178">
      <w:pPr>
        <w:pStyle w:val="46"/>
        <w:widowControl w:val="0"/>
        <w:spacing w:before="156"/>
        <w:rPr>
          <w:rFonts w:ascii="Times New Roman" w:hAnsi="Times New Roman"/>
        </w:rPr>
      </w:pPr>
      <w:r>
        <w:rPr>
          <w:rFonts w:ascii="Times New Roman" w:hAnsi="Times New Roman"/>
        </w:rPr>
        <w:t>（三）起草单位和主要起草人及所做工作</w:t>
      </w:r>
    </w:p>
    <w:p w14:paraId="4EFF8912">
      <w:pPr>
        <w:spacing w:line="360" w:lineRule="auto"/>
        <w:ind w:firstLine="480" w:firstLineChars="200"/>
        <w:rPr>
          <w:rFonts w:hint="eastAsia" w:hAnsi="宋体"/>
          <w:bCs/>
          <w:sz w:val="24"/>
        </w:rPr>
      </w:pPr>
      <w:r>
        <w:rPr>
          <w:rFonts w:hint="eastAsia" w:hAnsi="宋体"/>
          <w:bCs/>
          <w:sz w:val="24"/>
        </w:rPr>
        <w:t>本标准由上海</w:t>
      </w:r>
      <w:r>
        <w:rPr>
          <w:rFonts w:hint="eastAsia" w:hAnsi="宋体"/>
          <w:bCs/>
          <w:sz w:val="24"/>
          <w:lang w:val="en-US" w:eastAsia="zh-CN"/>
        </w:rPr>
        <w:t>君威钢绳股份</w:t>
      </w:r>
      <w:r>
        <w:rPr>
          <w:rFonts w:hint="eastAsia" w:hAnsi="宋体"/>
          <w:bCs/>
          <w:sz w:val="24"/>
        </w:rPr>
        <w:t>有限公司为主要起草单位牵头组建项目组。参编单位为：君威钢绳索具（江苏）有限公司、徐工集团工程机械股份有限公司、中钢集团郑州金属制品研究院股份有限公司。</w:t>
      </w:r>
    </w:p>
    <w:p w14:paraId="3C3A6563">
      <w:pPr>
        <w:spacing w:line="360" w:lineRule="auto"/>
        <w:ind w:firstLine="480" w:firstLineChars="200"/>
        <w:rPr>
          <w:sz w:val="24"/>
        </w:rPr>
      </w:pPr>
      <w:r>
        <w:rPr>
          <w:rFonts w:hint="eastAsia"/>
          <w:sz w:val="24"/>
        </w:rPr>
        <w:t>本标准的起草人为</w:t>
      </w:r>
      <w:r>
        <w:rPr>
          <w:rFonts w:hint="eastAsia"/>
          <w:sz w:val="24"/>
          <w:lang w:val="en-US" w:eastAsia="zh-CN"/>
        </w:rPr>
        <w:t>王世君、王惠萍、宋自武、张源源、吴珺、周玉龙、李鹏举</w:t>
      </w:r>
      <w:r>
        <w:rPr>
          <w:rFonts w:hint="eastAsia"/>
          <w:sz w:val="24"/>
        </w:rPr>
        <w:t>等</w:t>
      </w:r>
      <w:r>
        <w:rPr>
          <w:rFonts w:hint="eastAsia"/>
          <w:sz w:val="24"/>
          <w:lang w:val="en-US" w:eastAsia="zh-CN"/>
        </w:rPr>
        <w:t>7</w:t>
      </w:r>
      <w:r>
        <w:rPr>
          <w:rFonts w:hint="eastAsia"/>
          <w:sz w:val="24"/>
        </w:rPr>
        <w:t>人。</w:t>
      </w:r>
    </w:p>
    <w:p w14:paraId="27505C63">
      <w:pPr>
        <w:pStyle w:val="12"/>
        <w:spacing w:before="0" w:beforeAutospacing="0" w:after="0" w:afterAutospacing="0" w:line="360" w:lineRule="auto"/>
        <w:ind w:firstLine="480" w:firstLineChars="200"/>
        <w:rPr>
          <w:rFonts w:ascii="Times New Roman" w:hAnsi="Times New Roman"/>
        </w:rPr>
      </w:pPr>
      <w:r>
        <w:rPr>
          <w:rFonts w:hint="eastAsia" w:ascii="Times New Roman" w:hAnsi="Times New Roman"/>
        </w:rPr>
        <w:t>具体工作分工如表1所示。</w:t>
      </w:r>
    </w:p>
    <w:p w14:paraId="50F4F823">
      <w:pPr>
        <w:spacing w:line="360" w:lineRule="auto"/>
        <w:ind w:firstLine="480" w:firstLineChars="200"/>
        <w:jc w:val="center"/>
        <w:rPr>
          <w:rFonts w:hint="eastAsia" w:ascii="黑体" w:hAnsi="黑体" w:eastAsia="黑体" w:cs="黑体"/>
          <w:bCs/>
          <w:color w:val="000000"/>
          <w:sz w:val="24"/>
        </w:rPr>
      </w:pPr>
      <w:r>
        <w:rPr>
          <w:rFonts w:hint="eastAsia" w:ascii="黑体" w:hAnsi="黑体" w:eastAsia="黑体" w:cs="黑体"/>
          <w:bCs/>
          <w:color w:val="000000"/>
          <w:sz w:val="24"/>
        </w:rPr>
        <w:t>表1  标准主要起草人及所做工作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4"/>
        <w:gridCol w:w="2685"/>
        <w:gridCol w:w="4177"/>
      </w:tblGrid>
      <w:tr w14:paraId="6691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444" w:type="pct"/>
          </w:tcPr>
          <w:p w14:paraId="60E03D11">
            <w:pPr>
              <w:spacing w:line="360" w:lineRule="auto"/>
              <w:jc w:val="center"/>
              <w:rPr>
                <w:color w:val="000000"/>
                <w:szCs w:val="21"/>
              </w:rPr>
            </w:pPr>
            <w:r>
              <w:rPr>
                <w:color w:val="000000"/>
                <w:szCs w:val="21"/>
              </w:rPr>
              <w:t>序号</w:t>
            </w:r>
          </w:p>
        </w:tc>
        <w:tc>
          <w:tcPr>
            <w:tcW w:w="530" w:type="pct"/>
          </w:tcPr>
          <w:p w14:paraId="159393AA">
            <w:pPr>
              <w:spacing w:line="360" w:lineRule="auto"/>
              <w:jc w:val="center"/>
              <w:rPr>
                <w:color w:val="000000"/>
                <w:szCs w:val="21"/>
              </w:rPr>
            </w:pPr>
            <w:r>
              <w:rPr>
                <w:color w:val="000000"/>
                <w:szCs w:val="21"/>
              </w:rPr>
              <w:t>姓名</w:t>
            </w:r>
          </w:p>
        </w:tc>
        <w:tc>
          <w:tcPr>
            <w:tcW w:w="1575" w:type="pct"/>
          </w:tcPr>
          <w:p w14:paraId="5994961B">
            <w:pPr>
              <w:spacing w:line="360" w:lineRule="auto"/>
              <w:jc w:val="center"/>
              <w:rPr>
                <w:color w:val="000000"/>
                <w:szCs w:val="21"/>
              </w:rPr>
            </w:pPr>
            <w:r>
              <w:rPr>
                <w:color w:val="000000"/>
                <w:szCs w:val="21"/>
              </w:rPr>
              <w:t>单位</w:t>
            </w:r>
          </w:p>
        </w:tc>
        <w:tc>
          <w:tcPr>
            <w:tcW w:w="2450" w:type="pct"/>
          </w:tcPr>
          <w:p w14:paraId="344F703D">
            <w:pPr>
              <w:spacing w:line="360" w:lineRule="auto"/>
              <w:jc w:val="center"/>
              <w:rPr>
                <w:color w:val="000000"/>
                <w:szCs w:val="21"/>
              </w:rPr>
            </w:pPr>
            <w:r>
              <w:rPr>
                <w:color w:val="000000"/>
                <w:szCs w:val="21"/>
              </w:rPr>
              <w:t>分工</w:t>
            </w:r>
          </w:p>
        </w:tc>
      </w:tr>
      <w:tr w14:paraId="1B69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44" w:type="pct"/>
            <w:vAlign w:val="center"/>
          </w:tcPr>
          <w:p w14:paraId="79CAD5D7">
            <w:pPr>
              <w:spacing w:line="360" w:lineRule="auto"/>
              <w:jc w:val="center"/>
              <w:rPr>
                <w:color w:val="000000"/>
                <w:szCs w:val="21"/>
              </w:rPr>
            </w:pPr>
            <w:r>
              <w:rPr>
                <w:color w:val="000000"/>
                <w:szCs w:val="21"/>
              </w:rPr>
              <w:t>1</w:t>
            </w:r>
          </w:p>
        </w:tc>
        <w:tc>
          <w:tcPr>
            <w:tcW w:w="530" w:type="pct"/>
            <w:vAlign w:val="center"/>
          </w:tcPr>
          <w:p w14:paraId="757A7FE7">
            <w:pPr>
              <w:spacing w:line="360" w:lineRule="auto"/>
              <w:jc w:val="center"/>
              <w:rPr>
                <w:rFonts w:hint="eastAsia" w:eastAsia="宋体"/>
                <w:color w:val="000000"/>
                <w:szCs w:val="21"/>
                <w:lang w:val="en-US" w:eastAsia="zh-CN"/>
              </w:rPr>
            </w:pPr>
            <w:r>
              <w:rPr>
                <w:rFonts w:hint="eastAsia"/>
                <w:color w:val="000000"/>
                <w:szCs w:val="21"/>
                <w:lang w:val="en-US" w:eastAsia="zh-CN"/>
              </w:rPr>
              <w:t>王世君</w:t>
            </w:r>
          </w:p>
        </w:tc>
        <w:tc>
          <w:tcPr>
            <w:tcW w:w="1575" w:type="pct"/>
            <w:vAlign w:val="center"/>
          </w:tcPr>
          <w:p w14:paraId="7789C936">
            <w:pPr>
              <w:jc w:val="center"/>
              <w:rPr>
                <w:color w:val="000000"/>
                <w:kern w:val="0"/>
                <w:szCs w:val="21"/>
              </w:rPr>
            </w:pPr>
            <w:r>
              <w:rPr>
                <w:rFonts w:hint="eastAsia"/>
                <w:color w:val="000000"/>
                <w:kern w:val="0"/>
                <w:szCs w:val="21"/>
              </w:rPr>
              <w:t>上海</w:t>
            </w:r>
            <w:r>
              <w:rPr>
                <w:rFonts w:hint="eastAsia"/>
                <w:color w:val="000000"/>
                <w:kern w:val="0"/>
                <w:szCs w:val="21"/>
                <w:lang w:val="en-US" w:eastAsia="zh-CN"/>
              </w:rPr>
              <w:t>君威钢绳索具股份</w:t>
            </w:r>
            <w:r>
              <w:rPr>
                <w:rFonts w:hint="eastAsia"/>
                <w:color w:val="000000"/>
                <w:kern w:val="0"/>
                <w:szCs w:val="21"/>
              </w:rPr>
              <w:t>有限公司</w:t>
            </w:r>
          </w:p>
        </w:tc>
        <w:tc>
          <w:tcPr>
            <w:tcW w:w="2450" w:type="pct"/>
            <w:vAlign w:val="center"/>
          </w:tcPr>
          <w:p w14:paraId="7BF9060A">
            <w:pPr>
              <w:pStyle w:val="29"/>
              <w:widowControl w:val="0"/>
              <w:ind w:firstLine="0" w:firstLineChars="0"/>
              <w:rPr>
                <w:rFonts w:ascii="Times New Roman"/>
                <w:szCs w:val="21"/>
              </w:rPr>
            </w:pPr>
            <w:r>
              <w:rPr>
                <w:rFonts w:ascii="Times New Roman" w:hAnsi="宋体"/>
                <w:szCs w:val="21"/>
              </w:rPr>
              <w:t>主持标准的编写工作，参与标准的调研和资料收集，负责标准的内部审核，同时审核</w:t>
            </w:r>
            <w:r>
              <w:rPr>
                <w:rFonts w:hint="eastAsia" w:ascii="Times New Roman" w:hAnsi="宋体"/>
                <w:szCs w:val="21"/>
                <w:lang w:val="en-US" w:eastAsia="zh-CN"/>
              </w:rPr>
              <w:t>征求意见</w:t>
            </w:r>
            <w:r>
              <w:rPr>
                <w:rFonts w:hint="eastAsia" w:ascii="Times New Roman" w:hAnsi="宋体"/>
                <w:szCs w:val="21"/>
              </w:rPr>
              <w:t>稿</w:t>
            </w:r>
            <w:r>
              <w:rPr>
                <w:rFonts w:ascii="Times New Roman" w:hAnsi="宋体"/>
                <w:szCs w:val="21"/>
              </w:rPr>
              <w:t>的编制说明。</w:t>
            </w:r>
          </w:p>
        </w:tc>
      </w:tr>
      <w:tr w14:paraId="2611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444" w:type="pct"/>
            <w:vAlign w:val="center"/>
          </w:tcPr>
          <w:p w14:paraId="3DC658F1">
            <w:pPr>
              <w:spacing w:line="360" w:lineRule="auto"/>
              <w:jc w:val="center"/>
              <w:rPr>
                <w:color w:val="000000"/>
                <w:szCs w:val="21"/>
              </w:rPr>
            </w:pPr>
            <w:r>
              <w:rPr>
                <w:color w:val="000000"/>
                <w:szCs w:val="21"/>
              </w:rPr>
              <w:t>2</w:t>
            </w:r>
          </w:p>
        </w:tc>
        <w:tc>
          <w:tcPr>
            <w:tcW w:w="530" w:type="pct"/>
            <w:vAlign w:val="center"/>
          </w:tcPr>
          <w:p w14:paraId="7D4EE7D2">
            <w:pPr>
              <w:spacing w:line="360" w:lineRule="auto"/>
              <w:jc w:val="center"/>
              <w:rPr>
                <w:color w:val="000000"/>
                <w:szCs w:val="21"/>
              </w:rPr>
            </w:pPr>
            <w:r>
              <w:rPr>
                <w:rFonts w:hint="eastAsia"/>
                <w:color w:val="000000"/>
                <w:szCs w:val="21"/>
                <w:lang w:val="en-US" w:eastAsia="zh-CN"/>
              </w:rPr>
              <w:t>王惠萍</w:t>
            </w:r>
          </w:p>
        </w:tc>
        <w:tc>
          <w:tcPr>
            <w:tcW w:w="1575" w:type="pct"/>
            <w:vAlign w:val="center"/>
          </w:tcPr>
          <w:p w14:paraId="57204E10">
            <w:pPr>
              <w:jc w:val="center"/>
              <w:rPr>
                <w:color w:val="000000"/>
                <w:kern w:val="0"/>
                <w:szCs w:val="21"/>
              </w:rPr>
            </w:pPr>
            <w:r>
              <w:rPr>
                <w:rFonts w:hint="eastAsia"/>
                <w:color w:val="000000"/>
                <w:kern w:val="0"/>
                <w:szCs w:val="21"/>
              </w:rPr>
              <w:t>上海</w:t>
            </w:r>
            <w:r>
              <w:rPr>
                <w:rFonts w:hint="eastAsia"/>
                <w:color w:val="000000"/>
                <w:kern w:val="0"/>
                <w:szCs w:val="21"/>
                <w:lang w:val="en-US" w:eastAsia="zh-CN"/>
              </w:rPr>
              <w:t>君威钢绳索具股份有限</w:t>
            </w:r>
            <w:r>
              <w:rPr>
                <w:rFonts w:hint="eastAsia"/>
                <w:color w:val="000000"/>
                <w:kern w:val="0"/>
                <w:szCs w:val="21"/>
              </w:rPr>
              <w:t>有限公司</w:t>
            </w:r>
          </w:p>
        </w:tc>
        <w:tc>
          <w:tcPr>
            <w:tcW w:w="2450" w:type="pct"/>
            <w:vAlign w:val="center"/>
          </w:tcPr>
          <w:p w14:paraId="0D5F8F83">
            <w:pPr>
              <w:pStyle w:val="29"/>
              <w:widowControl w:val="0"/>
              <w:ind w:firstLine="0" w:firstLineChars="0"/>
              <w:rPr>
                <w:rFonts w:hint="eastAsia" w:ascii="Times New Roman" w:hAnsi="宋体"/>
                <w:kern w:val="2"/>
                <w:szCs w:val="21"/>
              </w:rPr>
            </w:pPr>
            <w:r>
              <w:rPr>
                <w:rFonts w:hint="eastAsia" w:ascii="Times New Roman" w:hAnsi="宋体"/>
                <w:kern w:val="2"/>
                <w:szCs w:val="21"/>
              </w:rPr>
              <w:t>参与制定标准编写框架和调研工作，重点编写“3术语和定义”、“4</w:t>
            </w:r>
            <w:r>
              <w:rPr>
                <w:rFonts w:hint="eastAsia" w:ascii="Times New Roman" w:hAnsi="宋体"/>
                <w:kern w:val="2"/>
                <w:szCs w:val="21"/>
                <w:lang w:val="en-US" w:eastAsia="zh-CN"/>
              </w:rPr>
              <w:t>分类</w:t>
            </w:r>
            <w:r>
              <w:rPr>
                <w:rFonts w:hint="eastAsia" w:ascii="Times New Roman" w:hAnsi="宋体"/>
                <w:kern w:val="2"/>
                <w:szCs w:val="21"/>
              </w:rPr>
              <w:t>”</w:t>
            </w:r>
            <w:r>
              <w:rPr>
                <w:rFonts w:hint="eastAsia" w:ascii="Times New Roman" w:hAnsi="宋体"/>
                <w:kern w:val="2"/>
                <w:szCs w:val="21"/>
                <w:lang w:eastAsia="zh-CN"/>
              </w:rPr>
              <w:t>、“</w:t>
            </w:r>
            <w:r>
              <w:rPr>
                <w:rFonts w:hint="eastAsia" w:ascii="Times New Roman" w:hAnsi="宋体"/>
                <w:kern w:val="2"/>
                <w:szCs w:val="21"/>
                <w:lang w:val="en-US" w:eastAsia="zh-CN"/>
              </w:rPr>
              <w:t>5订货内容”</w:t>
            </w:r>
            <w:r>
              <w:rPr>
                <w:rFonts w:hint="eastAsia" w:ascii="Times New Roman" w:hAnsi="宋体"/>
                <w:kern w:val="2"/>
                <w:szCs w:val="21"/>
              </w:rPr>
              <w:t>，同时参与编制</w:t>
            </w:r>
            <w:r>
              <w:rPr>
                <w:rFonts w:hint="eastAsia" w:ascii="Times New Roman" w:hAnsi="宋体"/>
                <w:kern w:val="2"/>
                <w:szCs w:val="21"/>
                <w:lang w:val="en-US" w:eastAsia="zh-CN"/>
              </w:rPr>
              <w:t>征求意见</w:t>
            </w:r>
            <w:r>
              <w:rPr>
                <w:rFonts w:hint="eastAsia" w:ascii="Times New Roman" w:hAnsi="宋体"/>
                <w:kern w:val="2"/>
                <w:szCs w:val="21"/>
              </w:rPr>
              <w:t>稿及其编制说明。</w:t>
            </w:r>
          </w:p>
        </w:tc>
      </w:tr>
      <w:tr w14:paraId="676A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4" w:type="pct"/>
            <w:vAlign w:val="center"/>
          </w:tcPr>
          <w:p w14:paraId="7F686CF5">
            <w:pPr>
              <w:spacing w:line="360" w:lineRule="auto"/>
              <w:jc w:val="center"/>
              <w:rPr>
                <w:color w:val="000000"/>
                <w:szCs w:val="21"/>
              </w:rPr>
            </w:pPr>
            <w:r>
              <w:rPr>
                <w:color w:val="000000"/>
                <w:szCs w:val="21"/>
              </w:rPr>
              <w:t>3</w:t>
            </w:r>
          </w:p>
        </w:tc>
        <w:tc>
          <w:tcPr>
            <w:tcW w:w="530" w:type="pct"/>
            <w:vAlign w:val="center"/>
          </w:tcPr>
          <w:p w14:paraId="6428EF3C">
            <w:pPr>
              <w:spacing w:line="360" w:lineRule="auto"/>
              <w:jc w:val="center"/>
              <w:rPr>
                <w:color w:val="000000"/>
                <w:szCs w:val="21"/>
              </w:rPr>
            </w:pPr>
            <w:r>
              <w:rPr>
                <w:rFonts w:hint="eastAsia"/>
                <w:color w:val="000000"/>
                <w:szCs w:val="21"/>
                <w:lang w:val="en-US" w:eastAsia="zh-CN"/>
              </w:rPr>
              <w:t>张源源</w:t>
            </w:r>
          </w:p>
        </w:tc>
        <w:tc>
          <w:tcPr>
            <w:tcW w:w="1575" w:type="pct"/>
            <w:vAlign w:val="center"/>
          </w:tcPr>
          <w:p w14:paraId="116EB0EF">
            <w:pPr>
              <w:jc w:val="center"/>
              <w:rPr>
                <w:color w:val="000000"/>
                <w:kern w:val="0"/>
                <w:szCs w:val="21"/>
              </w:rPr>
            </w:pPr>
            <w:r>
              <w:rPr>
                <w:rFonts w:hint="eastAsia"/>
                <w:color w:val="000000"/>
                <w:kern w:val="0"/>
                <w:szCs w:val="21"/>
              </w:rPr>
              <w:t>上海</w:t>
            </w:r>
            <w:r>
              <w:rPr>
                <w:rFonts w:hint="eastAsia"/>
                <w:color w:val="000000"/>
                <w:kern w:val="0"/>
                <w:szCs w:val="21"/>
                <w:lang w:val="en-US" w:eastAsia="zh-CN"/>
              </w:rPr>
              <w:t>君威钢绳索具股份</w:t>
            </w:r>
            <w:r>
              <w:rPr>
                <w:rFonts w:hint="eastAsia"/>
                <w:color w:val="000000"/>
                <w:kern w:val="0"/>
                <w:szCs w:val="21"/>
              </w:rPr>
              <w:t>有限公司</w:t>
            </w:r>
          </w:p>
        </w:tc>
        <w:tc>
          <w:tcPr>
            <w:tcW w:w="2450" w:type="pct"/>
            <w:vAlign w:val="center"/>
          </w:tcPr>
          <w:p w14:paraId="5E867606">
            <w:pPr>
              <w:rPr>
                <w:rFonts w:hint="eastAsia" w:hAnsi="宋体"/>
                <w:szCs w:val="21"/>
              </w:rPr>
            </w:pPr>
            <w:r>
              <w:rPr>
                <w:rFonts w:hint="eastAsia" w:hAnsi="宋体"/>
                <w:szCs w:val="21"/>
              </w:rPr>
              <w:t>负责组织到设计、制造和使用单位调研，参与制定标准编写框架，重点编写</w:t>
            </w:r>
            <w:r>
              <w:rPr>
                <w:rFonts w:hint="eastAsia" w:hAnsi="宋体"/>
                <w:szCs w:val="21"/>
                <w:lang w:eastAsia="zh-CN"/>
              </w:rPr>
              <w:t>“</w:t>
            </w:r>
            <w:r>
              <w:rPr>
                <w:rFonts w:hint="eastAsia" w:hAnsi="宋体"/>
                <w:szCs w:val="21"/>
                <w:lang w:val="en-US" w:eastAsia="zh-CN"/>
              </w:rPr>
              <w:t>9验收”、“10</w:t>
            </w:r>
            <w:r>
              <w:rPr>
                <w:rFonts w:hint="eastAsia" w:hAnsi="宋体" w:cs="Times New Roman"/>
                <w:szCs w:val="21"/>
              </w:rPr>
              <w:t>包装、</w:t>
            </w:r>
            <w:r>
              <w:rPr>
                <w:rFonts w:hint="eastAsia" w:hAnsi="宋体" w:cs="Times New Roman"/>
                <w:szCs w:val="21"/>
                <w:lang w:val="en-US" w:eastAsia="zh-CN"/>
              </w:rPr>
              <w:t>标志及质量证明</w:t>
            </w:r>
            <w:r>
              <w:rPr>
                <w:rFonts w:hint="eastAsia" w:hAnsi="宋体" w:cs="Times New Roman"/>
                <w:szCs w:val="21"/>
                <w:lang w:eastAsia="zh-CN"/>
              </w:rPr>
              <w:t>”</w:t>
            </w:r>
            <w:r>
              <w:rPr>
                <w:rFonts w:hint="eastAsia" w:hAnsi="宋体"/>
                <w:szCs w:val="21"/>
              </w:rPr>
              <w:t>，同时参与编制报批稿及其编制说明。</w:t>
            </w:r>
          </w:p>
        </w:tc>
      </w:tr>
      <w:tr w14:paraId="7E6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4" w:type="pct"/>
            <w:vAlign w:val="center"/>
          </w:tcPr>
          <w:p w14:paraId="000939D2">
            <w:pPr>
              <w:spacing w:line="360" w:lineRule="auto"/>
              <w:jc w:val="center"/>
              <w:rPr>
                <w:color w:val="000000"/>
                <w:szCs w:val="21"/>
              </w:rPr>
            </w:pPr>
            <w:r>
              <w:rPr>
                <w:rFonts w:hint="eastAsia"/>
                <w:color w:val="000000"/>
                <w:szCs w:val="21"/>
              </w:rPr>
              <w:t>4</w:t>
            </w:r>
          </w:p>
        </w:tc>
        <w:tc>
          <w:tcPr>
            <w:tcW w:w="530" w:type="pct"/>
            <w:vAlign w:val="center"/>
          </w:tcPr>
          <w:p w14:paraId="7CFBDDC4">
            <w:pPr>
              <w:spacing w:line="360" w:lineRule="auto"/>
              <w:jc w:val="center"/>
              <w:rPr>
                <w:color w:val="000000"/>
                <w:szCs w:val="21"/>
              </w:rPr>
            </w:pPr>
            <w:r>
              <w:rPr>
                <w:rFonts w:hint="eastAsia"/>
                <w:color w:val="000000"/>
                <w:szCs w:val="21"/>
                <w:lang w:val="en-US" w:eastAsia="zh-CN"/>
              </w:rPr>
              <w:t>宋自武</w:t>
            </w:r>
          </w:p>
        </w:tc>
        <w:tc>
          <w:tcPr>
            <w:tcW w:w="1575" w:type="pct"/>
            <w:vAlign w:val="center"/>
          </w:tcPr>
          <w:p w14:paraId="6577960C">
            <w:pPr>
              <w:jc w:val="center"/>
              <w:rPr>
                <w:color w:val="000000"/>
                <w:kern w:val="0"/>
                <w:szCs w:val="21"/>
              </w:rPr>
            </w:pPr>
            <w:r>
              <w:rPr>
                <w:rFonts w:hint="eastAsia"/>
                <w:color w:val="000000"/>
                <w:kern w:val="0"/>
                <w:szCs w:val="21"/>
                <w:lang w:val="en-US" w:eastAsia="zh-CN"/>
              </w:rPr>
              <w:t>君威钢绳索具（江苏）</w:t>
            </w:r>
            <w:r>
              <w:rPr>
                <w:rFonts w:hint="eastAsia"/>
                <w:color w:val="000000"/>
                <w:kern w:val="0"/>
                <w:szCs w:val="21"/>
              </w:rPr>
              <w:t>有限公司</w:t>
            </w:r>
          </w:p>
        </w:tc>
        <w:tc>
          <w:tcPr>
            <w:tcW w:w="2450" w:type="pct"/>
            <w:vAlign w:val="center"/>
          </w:tcPr>
          <w:p w14:paraId="37C43CED">
            <w:pPr>
              <w:rPr>
                <w:rFonts w:hint="eastAsia" w:hAnsi="宋体"/>
                <w:szCs w:val="21"/>
              </w:rPr>
            </w:pPr>
            <w:r>
              <w:rPr>
                <w:rFonts w:hint="eastAsia" w:ascii="Times New Roman" w:hAnsi="宋体"/>
                <w:szCs w:val="21"/>
              </w:rPr>
              <w:t>负责标准的整体编写和全文文本汇总整理，重点编写“1范围”、“</w:t>
            </w:r>
            <w:r>
              <w:rPr>
                <w:rFonts w:hint="eastAsia" w:ascii="Times New Roman" w:hAnsi="宋体"/>
                <w:szCs w:val="21"/>
                <w:lang w:val="en-US" w:eastAsia="zh-CN"/>
              </w:rPr>
              <w:t>7</w:t>
            </w:r>
            <w:r>
              <w:rPr>
                <w:rFonts w:hint="eastAsia" w:ascii="Times New Roman" w:hAnsi="宋体"/>
                <w:szCs w:val="21"/>
              </w:rPr>
              <w:t>技术要求”等标准部分，</w:t>
            </w:r>
            <w:r>
              <w:rPr>
                <w:rFonts w:hint="eastAsia" w:hAnsi="宋体"/>
                <w:szCs w:val="21"/>
              </w:rPr>
              <w:t>参与</w:t>
            </w:r>
            <w:r>
              <w:rPr>
                <w:rFonts w:hint="eastAsia" w:hAnsi="宋体"/>
                <w:szCs w:val="21"/>
                <w:lang w:val="en-US" w:eastAsia="zh-CN"/>
              </w:rPr>
              <w:t>编制征求意见稿和</w:t>
            </w:r>
            <w:r>
              <w:rPr>
                <w:rFonts w:hint="eastAsia" w:hAnsi="宋体"/>
                <w:szCs w:val="21"/>
              </w:rPr>
              <w:t>编制说明。</w:t>
            </w:r>
          </w:p>
        </w:tc>
      </w:tr>
      <w:tr w14:paraId="19EF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44" w:type="pct"/>
            <w:vAlign w:val="center"/>
          </w:tcPr>
          <w:p w14:paraId="15601FD7">
            <w:pPr>
              <w:spacing w:line="360" w:lineRule="auto"/>
              <w:jc w:val="center"/>
              <w:rPr>
                <w:color w:val="000000"/>
                <w:szCs w:val="21"/>
              </w:rPr>
            </w:pPr>
            <w:r>
              <w:rPr>
                <w:color w:val="000000"/>
                <w:szCs w:val="21"/>
              </w:rPr>
              <w:t>5</w:t>
            </w:r>
          </w:p>
        </w:tc>
        <w:tc>
          <w:tcPr>
            <w:tcW w:w="530" w:type="pct"/>
            <w:shd w:val="clear" w:color="auto" w:fill="auto"/>
            <w:vAlign w:val="center"/>
          </w:tcPr>
          <w:p w14:paraId="23B22B96">
            <w:pPr>
              <w:spacing w:line="360" w:lineRule="auto"/>
              <w:jc w:val="center"/>
              <w:rPr>
                <w:rFonts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吴珺</w:t>
            </w:r>
          </w:p>
        </w:tc>
        <w:tc>
          <w:tcPr>
            <w:tcW w:w="1575" w:type="pct"/>
            <w:shd w:val="clear" w:color="auto" w:fill="auto"/>
            <w:vAlign w:val="center"/>
          </w:tcPr>
          <w:p w14:paraId="2CF9A68F">
            <w:pPr>
              <w:spacing w:line="240" w:lineRule="auto"/>
              <w:jc w:val="center"/>
              <w:rPr>
                <w:rFonts w:hint="eastAsia" w:ascii="Times New Roman" w:hAnsi="Times New Roman" w:eastAsia="宋体" w:cs="Times New Roman"/>
                <w:color w:val="000000"/>
                <w:kern w:val="0"/>
                <w:sz w:val="21"/>
                <w:szCs w:val="21"/>
                <w:lang w:val="en-US" w:eastAsia="zh-CN" w:bidi="ar-SA"/>
              </w:rPr>
            </w:pPr>
            <w:r>
              <w:rPr>
                <w:rFonts w:hint="eastAsia"/>
                <w:color w:val="000000"/>
                <w:kern w:val="0"/>
                <w:szCs w:val="21"/>
                <w:lang w:val="en-US" w:eastAsia="zh-CN"/>
              </w:rPr>
              <w:t>上海君威钢绳索具股份</w:t>
            </w:r>
            <w:r>
              <w:rPr>
                <w:rFonts w:hint="eastAsia"/>
                <w:color w:val="000000"/>
                <w:kern w:val="0"/>
                <w:szCs w:val="21"/>
              </w:rPr>
              <w:t>有限公司</w:t>
            </w:r>
          </w:p>
        </w:tc>
        <w:tc>
          <w:tcPr>
            <w:tcW w:w="2450" w:type="pct"/>
            <w:shd w:val="clear" w:color="auto" w:fill="auto"/>
            <w:vAlign w:val="center"/>
          </w:tcPr>
          <w:p w14:paraId="5849953C">
            <w:pPr>
              <w:rPr>
                <w:rFonts w:hint="eastAsia" w:ascii="Times New Roman" w:hAnsi="宋体" w:eastAsia="宋体" w:cs="Times New Roman"/>
                <w:kern w:val="2"/>
                <w:sz w:val="21"/>
                <w:szCs w:val="21"/>
                <w:lang w:val="en-US" w:eastAsia="zh-CN" w:bidi="ar-SA"/>
              </w:rPr>
            </w:pPr>
            <w:r>
              <w:rPr>
                <w:rFonts w:hint="eastAsia" w:hAnsi="宋体"/>
                <w:szCs w:val="21"/>
              </w:rPr>
              <w:t>全面参与标准内容的编写，重点整理“2规范性引用文件”，参与编写“</w:t>
            </w:r>
            <w:r>
              <w:rPr>
                <w:rFonts w:hint="eastAsia" w:hAnsi="宋体"/>
                <w:szCs w:val="21"/>
                <w:lang w:val="en-US" w:eastAsia="zh-CN"/>
              </w:rPr>
              <w:t>6钢丝绳材料</w:t>
            </w:r>
            <w:r>
              <w:rPr>
                <w:rFonts w:hint="eastAsia" w:hAnsi="宋体"/>
                <w:szCs w:val="21"/>
              </w:rPr>
              <w:t>”标准部分，参与</w:t>
            </w:r>
            <w:r>
              <w:rPr>
                <w:rFonts w:hint="eastAsia" w:hAnsi="宋体"/>
                <w:szCs w:val="21"/>
                <w:lang w:val="en-US" w:eastAsia="zh-CN"/>
              </w:rPr>
              <w:t>编制征求意见稿和</w:t>
            </w:r>
            <w:r>
              <w:rPr>
                <w:rFonts w:hint="eastAsia" w:hAnsi="宋体"/>
                <w:szCs w:val="21"/>
              </w:rPr>
              <w:t>编制说明。</w:t>
            </w:r>
          </w:p>
        </w:tc>
      </w:tr>
      <w:tr w14:paraId="286E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44" w:type="pct"/>
            <w:vAlign w:val="center"/>
          </w:tcPr>
          <w:p w14:paraId="0188A296">
            <w:pPr>
              <w:spacing w:line="360" w:lineRule="auto"/>
              <w:jc w:val="center"/>
              <w:rPr>
                <w:color w:val="000000"/>
                <w:szCs w:val="21"/>
              </w:rPr>
            </w:pPr>
            <w:r>
              <w:rPr>
                <w:color w:val="000000"/>
                <w:szCs w:val="21"/>
              </w:rPr>
              <w:t>6</w:t>
            </w:r>
          </w:p>
        </w:tc>
        <w:tc>
          <w:tcPr>
            <w:tcW w:w="530" w:type="pct"/>
            <w:shd w:val="clear" w:color="auto" w:fill="auto"/>
            <w:vAlign w:val="center"/>
          </w:tcPr>
          <w:p w14:paraId="71D20CB0">
            <w:pPr>
              <w:spacing w:line="360" w:lineRule="auto"/>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李鹏举</w:t>
            </w:r>
          </w:p>
        </w:tc>
        <w:tc>
          <w:tcPr>
            <w:tcW w:w="1575" w:type="pct"/>
            <w:shd w:val="clear" w:color="auto" w:fill="auto"/>
            <w:vAlign w:val="center"/>
          </w:tcPr>
          <w:p w14:paraId="223D9E9F">
            <w:pPr>
              <w:spacing w:line="24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0"/>
                <w:szCs w:val="21"/>
                <w:lang w:val="en-US"/>
              </w:rPr>
              <w:t>中钢集团郑州金属制品研究院股份有限公司</w:t>
            </w:r>
          </w:p>
        </w:tc>
        <w:tc>
          <w:tcPr>
            <w:tcW w:w="2450" w:type="pct"/>
            <w:shd w:val="clear" w:color="auto" w:fill="auto"/>
            <w:vAlign w:val="center"/>
          </w:tcPr>
          <w:p w14:paraId="30FB0152">
            <w:pPr>
              <w:pStyle w:val="29"/>
              <w:widowControl w:val="0"/>
              <w:ind w:firstLine="0" w:firstLineChars="0"/>
              <w:rPr>
                <w:rFonts w:hint="eastAsia" w:ascii="Times New Roman" w:hAnsi="宋体" w:eastAsia="宋体" w:cs="Times New Roman"/>
                <w:kern w:val="2"/>
                <w:sz w:val="21"/>
                <w:szCs w:val="21"/>
                <w:lang w:val="en-US" w:eastAsia="zh-CN" w:bidi="ar-SA"/>
              </w:rPr>
            </w:pPr>
            <w:r>
              <w:rPr>
                <w:rFonts w:hint="eastAsia" w:ascii="Times New Roman" w:hAnsi="宋体"/>
                <w:kern w:val="2"/>
                <w:szCs w:val="21"/>
              </w:rPr>
              <w:t>参与制定标准编写框架和调研工作，重点编写“</w:t>
            </w:r>
            <w:r>
              <w:rPr>
                <w:rFonts w:hint="eastAsia" w:ascii="Times New Roman" w:hAnsi="宋体"/>
                <w:kern w:val="2"/>
                <w:szCs w:val="21"/>
                <w:lang w:val="en-US" w:eastAsia="zh-CN"/>
              </w:rPr>
              <w:t>8检查与试验方法</w:t>
            </w:r>
            <w:r>
              <w:rPr>
                <w:rFonts w:hint="eastAsia" w:ascii="Times New Roman" w:hAnsi="宋体"/>
                <w:kern w:val="2"/>
                <w:szCs w:val="21"/>
              </w:rPr>
              <w:t>”，同时参与标准的内部审核。</w:t>
            </w:r>
          </w:p>
        </w:tc>
      </w:tr>
      <w:tr w14:paraId="0B7F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444" w:type="pct"/>
            <w:vAlign w:val="center"/>
          </w:tcPr>
          <w:p w14:paraId="2F38B578">
            <w:pPr>
              <w:spacing w:line="360" w:lineRule="auto"/>
              <w:jc w:val="center"/>
              <w:rPr>
                <w:color w:val="000000"/>
                <w:szCs w:val="21"/>
              </w:rPr>
            </w:pPr>
            <w:r>
              <w:rPr>
                <w:rFonts w:hint="eastAsia"/>
                <w:color w:val="000000"/>
                <w:szCs w:val="21"/>
              </w:rPr>
              <w:t>7</w:t>
            </w:r>
          </w:p>
        </w:tc>
        <w:tc>
          <w:tcPr>
            <w:tcW w:w="530" w:type="pct"/>
            <w:shd w:val="clear" w:color="auto" w:fill="auto"/>
            <w:vAlign w:val="center"/>
          </w:tcPr>
          <w:p w14:paraId="2D967C22">
            <w:pPr>
              <w:spacing w:line="360" w:lineRule="auto"/>
              <w:jc w:val="center"/>
              <w:rPr>
                <w:rFonts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周玉龙</w:t>
            </w:r>
          </w:p>
        </w:tc>
        <w:tc>
          <w:tcPr>
            <w:tcW w:w="1575" w:type="pct"/>
            <w:shd w:val="clear" w:color="auto" w:fill="auto"/>
            <w:vAlign w:val="center"/>
          </w:tcPr>
          <w:p w14:paraId="0124FF65">
            <w:pPr>
              <w:spacing w:line="360" w:lineRule="auto"/>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0"/>
                <w:szCs w:val="21"/>
              </w:rPr>
              <w:t>徐工集团工程机械股份有限公司</w:t>
            </w:r>
          </w:p>
        </w:tc>
        <w:tc>
          <w:tcPr>
            <w:tcW w:w="2450" w:type="pct"/>
            <w:shd w:val="clear" w:color="auto" w:fill="auto"/>
            <w:vAlign w:val="top"/>
          </w:tcPr>
          <w:p w14:paraId="03666D68">
            <w:pPr>
              <w:rPr>
                <w:rFonts w:hint="eastAsia" w:ascii="Times New Roman" w:hAnsi="宋体" w:eastAsia="宋体" w:cs="Times New Roman"/>
                <w:kern w:val="2"/>
                <w:sz w:val="21"/>
                <w:szCs w:val="21"/>
                <w:lang w:val="en-US" w:eastAsia="zh-CN" w:bidi="ar-SA"/>
              </w:rPr>
            </w:pPr>
            <w:r>
              <w:rPr>
                <w:rFonts w:hint="eastAsia" w:hAnsi="宋体"/>
                <w:szCs w:val="21"/>
              </w:rPr>
              <w:t>参与制定标准编写框架，负责相关标准和技术文件规范的收集，参与编写</w:t>
            </w:r>
            <w:r>
              <w:rPr>
                <w:rFonts w:hint="eastAsia" w:hAnsi="宋体"/>
                <w:szCs w:val="21"/>
                <w:lang w:eastAsia="zh-CN"/>
              </w:rPr>
              <w:t>“</w:t>
            </w:r>
            <w:r>
              <w:rPr>
                <w:rFonts w:hint="eastAsia" w:hAnsi="宋体"/>
                <w:szCs w:val="21"/>
                <w:lang w:val="en-US" w:eastAsia="zh-CN"/>
              </w:rPr>
              <w:t>9验收”、“10</w:t>
            </w:r>
            <w:r>
              <w:rPr>
                <w:rFonts w:hint="eastAsia" w:hAnsi="宋体" w:cs="Times New Roman"/>
                <w:szCs w:val="21"/>
              </w:rPr>
              <w:t>包装、</w:t>
            </w:r>
            <w:r>
              <w:rPr>
                <w:rFonts w:hint="eastAsia" w:hAnsi="宋体" w:cs="Times New Roman"/>
                <w:szCs w:val="21"/>
                <w:lang w:val="en-US" w:eastAsia="zh-CN"/>
              </w:rPr>
              <w:t>标志及质量证明</w:t>
            </w:r>
            <w:r>
              <w:rPr>
                <w:rFonts w:hint="eastAsia" w:hAnsi="宋体" w:cs="Times New Roman"/>
                <w:szCs w:val="21"/>
                <w:lang w:eastAsia="zh-CN"/>
              </w:rPr>
              <w:t>”、</w:t>
            </w:r>
            <w:r>
              <w:rPr>
                <w:rFonts w:hint="eastAsia" w:hAnsi="宋体"/>
                <w:szCs w:val="21"/>
              </w:rPr>
              <w:t>“</w:t>
            </w:r>
            <w:r>
              <w:rPr>
                <w:rFonts w:hint="eastAsia" w:hAnsi="宋体"/>
                <w:szCs w:val="21"/>
                <w:lang w:val="en-US" w:eastAsia="zh-CN"/>
              </w:rPr>
              <w:t>11钢丝绳的安全使用和维护</w:t>
            </w:r>
            <w:r>
              <w:rPr>
                <w:rFonts w:hint="eastAsia" w:hAnsi="宋体"/>
                <w:szCs w:val="21"/>
              </w:rPr>
              <w:t>”标准内容</w:t>
            </w:r>
            <w:r>
              <w:rPr>
                <w:rFonts w:hint="eastAsia" w:hAnsi="宋体"/>
                <w:szCs w:val="21"/>
                <w:lang w:eastAsia="zh-CN"/>
              </w:rPr>
              <w:t>，</w:t>
            </w:r>
            <w:r>
              <w:rPr>
                <w:rFonts w:hint="eastAsia" w:hAnsi="宋体"/>
                <w:szCs w:val="21"/>
              </w:rPr>
              <w:t>同时参与审核送审稿及其编制说明。</w:t>
            </w:r>
          </w:p>
        </w:tc>
      </w:tr>
    </w:tbl>
    <w:p w14:paraId="31FE810F">
      <w:pPr>
        <w:pStyle w:val="46"/>
        <w:widowControl w:val="0"/>
        <w:spacing w:before="156"/>
        <w:rPr>
          <w:rFonts w:ascii="Times New Roman" w:hAnsi="Times New Roman"/>
        </w:rPr>
      </w:pPr>
      <w:r>
        <w:rPr>
          <w:rFonts w:ascii="Times New Roman" w:hAnsi="Times New Roman"/>
        </w:rPr>
        <w:t>（四）主要工作过程</w:t>
      </w:r>
    </w:p>
    <w:p w14:paraId="0BA9F95D">
      <w:pPr>
        <w:spacing w:line="360" w:lineRule="auto"/>
        <w:ind w:firstLine="480" w:firstLineChars="200"/>
        <w:rPr>
          <w:sz w:val="24"/>
        </w:rPr>
      </w:pPr>
      <w:r>
        <w:rPr>
          <w:rFonts w:hint="eastAsia"/>
          <w:sz w:val="24"/>
        </w:rPr>
        <w:t>2025年2月，</w:t>
      </w:r>
      <w:r>
        <w:rPr>
          <w:rFonts w:hint="eastAsia" w:ascii="Times New Roman" w:hAnsi="宋体" w:eastAsia="宋体" w:cs="Times New Roman"/>
          <w:spacing w:val="0"/>
          <w:sz w:val="24"/>
          <w:szCs w:val="24"/>
        </w:rPr>
        <w:t>上海君威钢绳索具股份有限公司</w:t>
      </w:r>
      <w:r>
        <w:rPr>
          <w:rFonts w:hint="eastAsia" w:ascii="Times New Roman" w:hAnsi="宋体" w:eastAsia="宋体" w:cs="Times New Roman"/>
          <w:spacing w:val="0"/>
          <w:sz w:val="24"/>
          <w:szCs w:val="24"/>
          <w:lang w:eastAsia="zh-CN"/>
        </w:rPr>
        <w:t>、</w:t>
      </w:r>
      <w:r>
        <w:rPr>
          <w:rFonts w:hint="eastAsia" w:ascii="Times New Roman" w:hAnsi="宋体" w:eastAsia="宋体" w:cs="Times New Roman"/>
          <w:spacing w:val="0"/>
          <w:sz w:val="24"/>
          <w:szCs w:val="24"/>
        </w:rPr>
        <w:t>君威钢绳索具（江苏）有限公司</w:t>
      </w:r>
      <w:r>
        <w:rPr>
          <w:rFonts w:hint="eastAsia" w:ascii="Times New Roman" w:hAnsi="宋体" w:eastAsia="宋体" w:cs="Times New Roman"/>
          <w:spacing w:val="0"/>
          <w:sz w:val="24"/>
          <w:szCs w:val="24"/>
          <w:lang w:eastAsia="zh-CN"/>
        </w:rPr>
        <w:t>、徐工集团工程机械股份有限公司、</w:t>
      </w:r>
      <w:r>
        <w:rPr>
          <w:rFonts w:hint="eastAsia" w:ascii="Times New Roman" w:hAnsi="宋体" w:eastAsia="宋体" w:cs="Times New Roman"/>
          <w:spacing w:val="0"/>
          <w:sz w:val="24"/>
          <w:szCs w:val="24"/>
          <w:lang w:val="en-US" w:eastAsia="zh-CN"/>
        </w:rPr>
        <w:t>中钢集团郑州金属制品研究院股份有限公司</w:t>
      </w:r>
      <w:r>
        <w:rPr>
          <w:rFonts w:hint="eastAsia"/>
          <w:sz w:val="24"/>
        </w:rPr>
        <w:t>根据《</w:t>
      </w:r>
      <w:r>
        <w:rPr>
          <w:rFonts w:hint="eastAsia" w:hAnsi="宋体"/>
          <w:sz w:val="24"/>
        </w:rPr>
        <w:t>关于征集2025年中国工程机械学会团体标准计划项目（第二批）的通知</w:t>
      </w:r>
      <w:r>
        <w:rPr>
          <w:rFonts w:hint="eastAsia"/>
          <w:sz w:val="24"/>
        </w:rPr>
        <w:t>》，开始组织中国工程机械学会团体标准《</w:t>
      </w:r>
      <w:r>
        <w:rPr>
          <w:rFonts w:hint="eastAsia" w:hAnsi="宋体"/>
          <w:sz w:val="24"/>
          <w:lang w:val="en-US" w:eastAsia="zh-CN"/>
        </w:rPr>
        <w:t>高破断阻旋转钢丝绳</w:t>
      </w:r>
      <w:r>
        <w:rPr>
          <w:rFonts w:hint="eastAsia"/>
          <w:sz w:val="24"/>
        </w:rPr>
        <w:t>》的前期工作，完成了项目申报书，并于2025年</w:t>
      </w:r>
      <w:r>
        <w:rPr>
          <w:rFonts w:hint="eastAsia"/>
          <w:sz w:val="24"/>
          <w:lang w:val="en-US" w:eastAsia="zh-CN"/>
        </w:rPr>
        <w:t>10</w:t>
      </w:r>
      <w:r>
        <w:rPr>
          <w:rFonts w:hint="eastAsia"/>
          <w:sz w:val="24"/>
        </w:rPr>
        <w:t>月成功申报立项。</w:t>
      </w:r>
    </w:p>
    <w:p w14:paraId="12D02141">
      <w:pPr>
        <w:spacing w:line="360" w:lineRule="auto"/>
        <w:ind w:firstLine="480" w:firstLineChars="200"/>
        <w:rPr>
          <w:rFonts w:hint="eastAsia" w:ascii="宋体" w:hAnsi="宋体" w:cs="宋体"/>
          <w:sz w:val="24"/>
        </w:rPr>
      </w:pPr>
      <w:r>
        <w:rPr>
          <w:rFonts w:hint="eastAsia" w:hAnsi="宋体"/>
          <w:sz w:val="24"/>
        </w:rPr>
        <w:t>接受标准制定任务后，</w:t>
      </w:r>
      <w:r>
        <w:rPr>
          <w:rFonts w:hint="eastAsia" w:hAnsi="宋体"/>
          <w:sz w:val="24"/>
          <w:lang w:eastAsia="zh-CN"/>
        </w:rPr>
        <w:t>上海君威钢绳索具股份有限公司</w:t>
      </w:r>
      <w:r>
        <w:rPr>
          <w:rFonts w:hint="eastAsia" w:ascii="宋体" w:hAnsi="宋体" w:cs="宋体"/>
          <w:sz w:val="24"/>
        </w:rPr>
        <w:t>牵头成立了团体标准《</w:t>
      </w:r>
      <w:r>
        <w:rPr>
          <w:rFonts w:hint="eastAsia" w:ascii="宋体" w:hAnsi="宋体" w:cs="宋体"/>
          <w:sz w:val="24"/>
          <w:lang w:eastAsia="zh-CN"/>
        </w:rPr>
        <w:t>高破断阻旋转钢丝绳</w:t>
      </w:r>
      <w:r>
        <w:rPr>
          <w:rFonts w:hint="eastAsia" w:ascii="宋体" w:hAnsi="宋体" w:cs="宋体"/>
          <w:sz w:val="24"/>
        </w:rPr>
        <w:t>》标准起草组。起草组广泛收集了与国内港口机械设计相关技术的国家标准、行业标准和团体标准，如《</w:t>
      </w:r>
      <w:r>
        <w:rPr>
          <w:rFonts w:hint="eastAsia" w:ascii="宋体" w:hAnsi="宋体" w:eastAsia="宋体" w:cs="宋体"/>
          <w:spacing w:val="0"/>
          <w:sz w:val="24"/>
          <w:szCs w:val="24"/>
          <w:lang w:val="en-US" w:eastAsia="zh-CN"/>
        </w:rPr>
        <w:t>金属材料拉伸试验第1部分：室温试验方法</w:t>
      </w:r>
      <w:r>
        <w:rPr>
          <w:rFonts w:hint="eastAsia" w:ascii="宋体" w:hAnsi="宋体" w:cs="宋体"/>
          <w:sz w:val="24"/>
        </w:rPr>
        <w:t>》（</w:t>
      </w:r>
      <w:r>
        <w:rPr>
          <w:rFonts w:hint="eastAsia" w:ascii="宋体" w:hAnsi="宋体" w:cs="宋体"/>
          <w:sz w:val="24"/>
          <w:lang w:val="en-US"/>
        </w:rPr>
        <w:t xml:space="preserve">GB/T 228.1 </w:t>
      </w:r>
      <w:r>
        <w:rPr>
          <w:rFonts w:hint="eastAsia" w:ascii="宋体" w:hAnsi="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制绳用圆钢丝</w:t>
      </w:r>
      <w:r>
        <w:rPr>
          <w:rFonts w:hint="eastAsia" w:ascii="宋体" w:hAnsi="宋体" w:cs="宋体"/>
          <w:sz w:val="24"/>
        </w:rPr>
        <w:t>》（</w:t>
      </w:r>
      <w:r>
        <w:rPr>
          <w:rFonts w:hint="eastAsia" w:ascii="宋体" w:hAnsi="宋体" w:eastAsia="宋体" w:cs="宋体"/>
          <w:sz w:val="24"/>
          <w:lang w:val="en-US" w:eastAsia="zh-CN"/>
        </w:rPr>
        <w:t>YB/T 5343</w:t>
      </w:r>
      <w:r>
        <w:rPr>
          <w:rFonts w:hint="eastAsia" w:ascii="宋体" w:hAnsi="宋体" w:cs="宋体"/>
          <w:sz w:val="24"/>
        </w:rPr>
        <w:t>）、《</w:t>
      </w:r>
      <w:r>
        <w:rPr>
          <w:rFonts w:hint="eastAsia" w:ascii="宋体" w:hAnsi="宋体" w:cs="宋体"/>
          <w:sz w:val="24"/>
          <w:lang w:val="en-US" w:eastAsia="zh-CN"/>
        </w:rPr>
        <w:t>钢丝绳 安全使用和维护</w:t>
      </w:r>
      <w:r>
        <w:rPr>
          <w:rFonts w:hint="eastAsia" w:ascii="宋体" w:hAnsi="宋体" w:cs="宋体"/>
          <w:sz w:val="24"/>
        </w:rPr>
        <w:t>》（</w:t>
      </w:r>
      <w:r>
        <w:rPr>
          <w:rFonts w:hint="eastAsia" w:ascii="宋体" w:hAnsi="宋体" w:cs="宋体"/>
          <w:sz w:val="24"/>
          <w:lang w:val="en-US" w:eastAsia="zh-CN"/>
        </w:rPr>
        <w:t>GB/T 29086</w:t>
      </w:r>
      <w:r>
        <w:rPr>
          <w:rFonts w:hint="eastAsia" w:ascii="宋体" w:hAnsi="宋体" w:cs="宋体"/>
          <w:sz w:val="24"/>
        </w:rPr>
        <w:t>）等，在对相关标准分析的基础上，提出了标准编写原则、主要依据及标准编写的方法，构建了标准的总体构架。</w:t>
      </w:r>
    </w:p>
    <w:p w14:paraId="5598847E">
      <w:pPr>
        <w:spacing w:line="360" w:lineRule="auto"/>
        <w:ind w:firstLine="480" w:firstLineChars="200"/>
        <w:rPr>
          <w:sz w:val="24"/>
        </w:rPr>
      </w:pPr>
      <w:r>
        <w:rPr>
          <w:rFonts w:hint="eastAsia" w:ascii="宋体" w:hAnsi="宋体" w:cs="宋体"/>
          <w:sz w:val="24"/>
        </w:rPr>
        <w:t>2025年</w:t>
      </w:r>
      <w:r>
        <w:rPr>
          <w:rFonts w:hint="eastAsia" w:ascii="宋体" w:hAnsi="宋体" w:cs="宋体"/>
          <w:sz w:val="24"/>
          <w:lang w:val="en-US" w:eastAsia="zh-CN"/>
        </w:rPr>
        <w:t>5</w:t>
      </w:r>
      <w:r>
        <w:rPr>
          <w:rFonts w:hint="eastAsia" w:ascii="宋体" w:hAnsi="宋体" w:cs="宋体"/>
          <w:sz w:val="24"/>
        </w:rPr>
        <w:t>月～2025年</w:t>
      </w:r>
      <w:r>
        <w:rPr>
          <w:rFonts w:hint="eastAsia" w:ascii="宋体" w:hAnsi="宋体" w:cs="宋体"/>
          <w:sz w:val="24"/>
          <w:lang w:val="en-US" w:eastAsia="zh-CN"/>
        </w:rPr>
        <w:t>11</w:t>
      </w:r>
      <w:r>
        <w:rPr>
          <w:rFonts w:hint="eastAsia" w:ascii="宋体" w:hAnsi="宋体" w:cs="宋体"/>
          <w:sz w:val="24"/>
        </w:rPr>
        <w:t>月，标准起草组开展了调查研究，组织调研了</w:t>
      </w:r>
      <w:r>
        <w:rPr>
          <w:rFonts w:hint="eastAsia" w:ascii="宋体" w:hAnsi="宋体" w:cs="宋体"/>
          <w:sz w:val="24"/>
          <w:lang w:eastAsia="zh-CN"/>
        </w:rPr>
        <w:t>高破断阻旋转钢丝绳</w:t>
      </w:r>
      <w:r>
        <w:rPr>
          <w:rFonts w:hint="eastAsia"/>
          <w:sz w:val="24"/>
        </w:rPr>
        <w:t>的研发设计单位和使用维护单位，与相关单位进行了交流，听取了港口码头单位意见，起草组根据收集到的相关资料和信息，按照GB/T 1.1—2020《标准化工作导则  第1部分：标准的结构和编写》的要求编写完成了标准征求意见稿及编制说明</w:t>
      </w:r>
      <w:r>
        <w:rPr>
          <w:rFonts w:hint="eastAsia" w:ascii="宋体" w:hAnsi="宋体"/>
          <w:kern w:val="0"/>
          <w:sz w:val="24"/>
        </w:rPr>
        <w:t>（</w:t>
      </w:r>
      <w:r>
        <w:rPr>
          <w:rFonts w:ascii="宋体" w:hAnsi="宋体"/>
          <w:kern w:val="0"/>
          <w:sz w:val="24"/>
        </w:rPr>
        <w:t>初稿</w:t>
      </w:r>
      <w:r>
        <w:rPr>
          <w:rFonts w:hint="eastAsia" w:ascii="宋体" w:hAnsi="宋体"/>
          <w:kern w:val="0"/>
          <w:sz w:val="24"/>
        </w:rPr>
        <w:t>）</w:t>
      </w:r>
      <w:r>
        <w:rPr>
          <w:rFonts w:hint="eastAsia"/>
          <w:sz w:val="24"/>
        </w:rPr>
        <w:t>。</w:t>
      </w:r>
    </w:p>
    <w:p w14:paraId="571FB35C">
      <w:pPr>
        <w:spacing w:line="360" w:lineRule="auto"/>
        <w:ind w:firstLine="480" w:firstLineChars="200"/>
        <w:rPr>
          <w:rFonts w:hint="eastAsia" w:ascii="宋体" w:hAnsi="宋体"/>
          <w:kern w:val="0"/>
          <w:sz w:val="24"/>
        </w:rPr>
      </w:pPr>
      <w:r>
        <w:rPr>
          <w:rFonts w:hint="eastAsia"/>
          <w:sz w:val="24"/>
        </w:rPr>
        <w:t>2025年</w:t>
      </w:r>
      <w:r>
        <w:rPr>
          <w:rFonts w:hint="eastAsia"/>
          <w:sz w:val="24"/>
          <w:lang w:val="en-US" w:eastAsia="zh-CN"/>
        </w:rPr>
        <w:t>12</w:t>
      </w:r>
      <w:r>
        <w:rPr>
          <w:sz w:val="24"/>
        </w:rPr>
        <w:t>月</w:t>
      </w:r>
      <w:r>
        <w:rPr>
          <w:rFonts w:hint="eastAsia"/>
          <w:sz w:val="24"/>
          <w:lang w:val="en-US" w:eastAsia="zh-CN"/>
        </w:rPr>
        <w:t>15</w:t>
      </w:r>
      <w:r>
        <w:rPr>
          <w:rFonts w:hint="eastAsia"/>
          <w:sz w:val="24"/>
        </w:rPr>
        <w:t>日，</w:t>
      </w:r>
      <w:r>
        <w:rPr>
          <w:rFonts w:hint="eastAsia" w:ascii="宋体" w:hAnsi="宋体"/>
          <w:kern w:val="0"/>
          <w:sz w:val="24"/>
        </w:rPr>
        <w:t>标准起草组以线上视频会议的形式召开了标准征求意见稿（</w:t>
      </w:r>
      <w:r>
        <w:rPr>
          <w:rFonts w:ascii="宋体" w:hAnsi="宋体"/>
          <w:kern w:val="0"/>
          <w:sz w:val="24"/>
        </w:rPr>
        <w:t>初稿</w:t>
      </w:r>
      <w:r>
        <w:rPr>
          <w:rFonts w:hint="eastAsia" w:ascii="宋体" w:hAnsi="宋体"/>
          <w:kern w:val="0"/>
          <w:sz w:val="24"/>
        </w:rPr>
        <w:t>）讨论会，起草组全面、逐条、深入的</w:t>
      </w:r>
      <w:r>
        <w:rPr>
          <w:rFonts w:ascii="宋体" w:hAnsi="宋体"/>
          <w:kern w:val="0"/>
          <w:sz w:val="24"/>
        </w:rPr>
        <w:t>讨论</w:t>
      </w:r>
      <w:r>
        <w:rPr>
          <w:rFonts w:hint="eastAsia" w:ascii="宋体" w:hAnsi="宋体"/>
          <w:kern w:val="0"/>
          <w:sz w:val="24"/>
        </w:rPr>
        <w:t>和交流</w:t>
      </w:r>
      <w:r>
        <w:rPr>
          <w:rFonts w:ascii="宋体" w:hAnsi="宋体"/>
          <w:kern w:val="0"/>
          <w:sz w:val="24"/>
        </w:rPr>
        <w:t>，</w:t>
      </w:r>
      <w:r>
        <w:rPr>
          <w:rFonts w:hint="eastAsia" w:ascii="宋体" w:hAnsi="宋体"/>
          <w:kern w:val="0"/>
          <w:sz w:val="24"/>
        </w:rPr>
        <w:t>提出了许多重要意见和建议</w:t>
      </w:r>
      <w:r>
        <w:rPr>
          <w:rFonts w:ascii="宋体" w:hAnsi="宋体"/>
          <w:kern w:val="0"/>
          <w:sz w:val="24"/>
        </w:rPr>
        <w:t>。</w:t>
      </w:r>
    </w:p>
    <w:p w14:paraId="7630A53D">
      <w:pPr>
        <w:pStyle w:val="12"/>
        <w:spacing w:before="0" w:beforeAutospacing="0" w:after="0" w:afterAutospacing="0" w:line="360" w:lineRule="auto"/>
        <w:ind w:firstLine="480" w:firstLineChars="200"/>
        <w:jc w:val="both"/>
        <w:rPr>
          <w:rFonts w:ascii="Times New Roman" w:hAnsi="Times New Roman"/>
        </w:rPr>
      </w:pPr>
      <w:r>
        <w:rPr>
          <w:rFonts w:ascii="Times New Roman" w:hAnsi="Times New Roman"/>
        </w:rPr>
        <w:t>202</w:t>
      </w:r>
      <w:r>
        <w:rPr>
          <w:rFonts w:hint="eastAsia" w:ascii="Times New Roman" w:hAnsi="Times New Roman"/>
          <w:lang w:val="en-US" w:eastAsia="zh-CN"/>
        </w:rPr>
        <w:t>6</w:t>
      </w:r>
      <w:r>
        <w:rPr>
          <w:rFonts w:ascii="Times New Roman" w:hAnsi="Times New Roman"/>
        </w:rPr>
        <w:t>年</w:t>
      </w:r>
      <w:r>
        <w:rPr>
          <w:rFonts w:hint="eastAsia" w:ascii="Times New Roman" w:hAnsi="Times New Roman"/>
          <w:lang w:val="en-US" w:eastAsia="zh-CN"/>
        </w:rPr>
        <w:t>1</w:t>
      </w:r>
      <w:r>
        <w:rPr>
          <w:rFonts w:ascii="Times New Roman" w:hAnsi="Times New Roman"/>
        </w:rPr>
        <w:t>月～202</w:t>
      </w:r>
      <w:r>
        <w:rPr>
          <w:rFonts w:hint="eastAsia" w:ascii="Times New Roman" w:hAnsi="Times New Roman"/>
          <w:lang w:val="en-US" w:eastAsia="zh-CN"/>
        </w:rPr>
        <w:t>6</w:t>
      </w:r>
      <w:r>
        <w:rPr>
          <w:rFonts w:ascii="Times New Roman" w:hAnsi="Times New Roman"/>
        </w:rPr>
        <w:t>年</w:t>
      </w:r>
      <w:r>
        <w:rPr>
          <w:rFonts w:hint="eastAsia" w:ascii="Times New Roman" w:hAnsi="Times New Roman"/>
          <w:lang w:val="en-US" w:eastAsia="zh-CN"/>
        </w:rPr>
        <w:t>4</w:t>
      </w:r>
      <w:r>
        <w:rPr>
          <w:rFonts w:ascii="Times New Roman" w:hAnsi="Times New Roman"/>
        </w:rPr>
        <w:t>月，起草组按照会议要求，修改完善了本标准，并完成了标准征求意见稿及其编制说明的编制，并同时上报中国</w:t>
      </w:r>
      <w:r>
        <w:rPr>
          <w:rFonts w:hint="eastAsia" w:ascii="Times New Roman" w:hAnsi="Times New Roman"/>
        </w:rPr>
        <w:t>工程机械</w:t>
      </w:r>
      <w:r>
        <w:rPr>
          <w:rFonts w:ascii="Times New Roman" w:hAnsi="Times New Roman"/>
        </w:rPr>
        <w:t>学会，向行业内外相关单位广泛征求意见</w:t>
      </w:r>
      <w:r>
        <w:rPr>
          <w:rFonts w:hint="eastAsia" w:ascii="Times New Roman" w:hAnsi="Times New Roman"/>
        </w:rPr>
        <w:t>。</w:t>
      </w:r>
    </w:p>
    <w:p w14:paraId="69EBA5CF">
      <w:pPr>
        <w:pStyle w:val="48"/>
      </w:pPr>
      <w:bookmarkStart w:id="2" w:name="_Toc28435"/>
      <w:bookmarkStart w:id="3" w:name="_Toc76487026"/>
      <w:r>
        <w:t>二、编制原则、主要内容依据</w:t>
      </w:r>
      <w:bookmarkEnd w:id="2"/>
      <w:bookmarkEnd w:id="3"/>
    </w:p>
    <w:p w14:paraId="1044D2F7">
      <w:pPr>
        <w:pStyle w:val="46"/>
        <w:widowControl w:val="0"/>
        <w:spacing w:before="156"/>
        <w:rPr>
          <w:rFonts w:ascii="Times New Roman" w:hAnsi="Times New Roman"/>
        </w:rPr>
      </w:pPr>
      <w:r>
        <w:rPr>
          <w:rFonts w:ascii="Times New Roman" w:hAnsi="Times New Roman"/>
        </w:rPr>
        <w:t>（一）标准编制原则</w:t>
      </w:r>
    </w:p>
    <w:p w14:paraId="3B5DFC43">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rPr>
        <w:t>本标准的制定为</w:t>
      </w:r>
      <w:r>
        <w:rPr>
          <w:rFonts w:hint="eastAsia" w:hAnsi="宋体"/>
          <w:sz w:val="24"/>
          <w:lang w:eastAsia="zh-CN"/>
        </w:rPr>
        <w:t>高破断阻旋转钢丝绳</w:t>
      </w:r>
      <w:r>
        <w:rPr>
          <w:sz w:val="24"/>
          <w:szCs w:val="28"/>
        </w:rPr>
        <w:t>的</w:t>
      </w:r>
      <w:r>
        <w:rPr>
          <w:rFonts w:hint="eastAsia"/>
          <w:sz w:val="24"/>
          <w:szCs w:val="28"/>
        </w:rPr>
        <w:t>设计提供了规范依据。为确保标准条文所列的技术要求科学、合理、规范，本标准制定过程中遵循“科学性、规范性、一致性、协调性、易用性”编写原则。</w:t>
      </w:r>
    </w:p>
    <w:p w14:paraId="1FA36877">
      <w:pPr>
        <w:adjustRightInd w:val="0"/>
        <w:spacing w:line="360" w:lineRule="auto"/>
        <w:ind w:firstLine="482" w:firstLineChars="200"/>
        <w:textAlignment w:val="baseline"/>
        <w:rPr>
          <w:b/>
          <w:bCs/>
          <w:kern w:val="0"/>
          <w:sz w:val="24"/>
        </w:rPr>
      </w:pPr>
      <w:r>
        <w:rPr>
          <w:b/>
          <w:bCs/>
          <w:kern w:val="0"/>
          <w:sz w:val="24"/>
        </w:rPr>
        <w:t>1.</w:t>
      </w:r>
      <w:r>
        <w:rPr>
          <w:rFonts w:hint="eastAsia"/>
          <w:b/>
          <w:bCs/>
          <w:kern w:val="0"/>
          <w:sz w:val="24"/>
        </w:rPr>
        <w:t xml:space="preserve"> </w:t>
      </w:r>
      <w:r>
        <w:rPr>
          <w:b/>
          <w:bCs/>
          <w:kern w:val="0"/>
          <w:sz w:val="24"/>
        </w:rPr>
        <w:t>科学性原则</w:t>
      </w:r>
    </w:p>
    <w:p w14:paraId="5AEB53B4">
      <w:pPr>
        <w:adjustRightInd w:val="0"/>
        <w:spacing w:line="360" w:lineRule="auto"/>
        <w:ind w:firstLine="480" w:firstLineChars="200"/>
        <w:textAlignment w:val="baseline"/>
        <w:rPr>
          <w:rFonts w:hint="eastAsia" w:ascii="宋体" w:hAnsi="宋体"/>
          <w:kern w:val="0"/>
          <w:sz w:val="24"/>
        </w:rPr>
      </w:pPr>
      <w:r>
        <w:rPr>
          <w:rFonts w:hint="eastAsia" w:hAnsi="宋体"/>
          <w:sz w:val="24"/>
          <w:lang w:eastAsia="zh-CN"/>
        </w:rPr>
        <w:t>高破断阻旋转钢丝绳</w:t>
      </w:r>
      <w:r>
        <w:rPr>
          <w:rFonts w:hint="eastAsia" w:hAnsi="宋体"/>
          <w:sz w:val="24"/>
        </w:rPr>
        <w:t>的</w:t>
      </w:r>
      <w:r>
        <w:rPr>
          <w:rFonts w:hint="eastAsia" w:ascii="宋体" w:hAnsi="宋体"/>
          <w:kern w:val="0"/>
          <w:sz w:val="24"/>
        </w:rPr>
        <w:t>标准内容具有充分的科学依据和实践经验‌，是深入调查论证和广泛征求意见，确保了该标准的准确性和合理性。</w:t>
      </w:r>
    </w:p>
    <w:p w14:paraId="10F6FC42">
      <w:pPr>
        <w:adjustRightInd w:val="0"/>
        <w:spacing w:line="360" w:lineRule="auto"/>
        <w:ind w:firstLine="482" w:firstLineChars="200"/>
        <w:textAlignment w:val="baseline"/>
        <w:rPr>
          <w:b/>
          <w:bCs/>
          <w:kern w:val="0"/>
          <w:sz w:val="24"/>
        </w:rPr>
      </w:pPr>
      <w:r>
        <w:rPr>
          <w:b/>
          <w:bCs/>
          <w:kern w:val="0"/>
          <w:sz w:val="24"/>
        </w:rPr>
        <w:t>2.</w:t>
      </w:r>
      <w:r>
        <w:rPr>
          <w:rFonts w:hint="eastAsia"/>
          <w:b/>
          <w:bCs/>
          <w:kern w:val="0"/>
          <w:sz w:val="24"/>
        </w:rPr>
        <w:t xml:space="preserve"> </w:t>
      </w:r>
      <w:r>
        <w:rPr>
          <w:b/>
          <w:bCs/>
          <w:kern w:val="0"/>
          <w:sz w:val="24"/>
        </w:rPr>
        <w:t>规范性原则</w:t>
      </w:r>
    </w:p>
    <w:p w14:paraId="6E38179C">
      <w:pPr>
        <w:adjustRightInd w:val="0"/>
        <w:spacing w:line="360" w:lineRule="auto"/>
        <w:ind w:firstLine="480" w:firstLineChars="200"/>
        <w:textAlignment w:val="baseline"/>
        <w:rPr>
          <w:kern w:val="0"/>
          <w:sz w:val="24"/>
        </w:rPr>
      </w:pPr>
      <w:r>
        <w:rPr>
          <w:rFonts w:hint="eastAsia"/>
          <w:kern w:val="0"/>
          <w:sz w:val="24"/>
        </w:rPr>
        <w:t>标准在编写内容和格式上，遵照最新标准GB/T 1.1—2000《标准化工作导则  第1部分：标准化文件的结构和起草规则中的原则要求编写，</w:t>
      </w:r>
      <w:r>
        <w:rPr>
          <w:kern w:val="0"/>
          <w:sz w:val="24"/>
        </w:rPr>
        <w:t>并参考了单位、符号、用语的相关标准，保障了标准文本编写的规范性。</w:t>
      </w:r>
    </w:p>
    <w:p w14:paraId="78EEBF3E">
      <w:pPr>
        <w:adjustRightInd w:val="0"/>
        <w:spacing w:line="360" w:lineRule="auto"/>
        <w:ind w:firstLine="482" w:firstLineChars="200"/>
        <w:textAlignment w:val="baseline"/>
        <w:rPr>
          <w:b/>
          <w:bCs/>
          <w:kern w:val="0"/>
          <w:sz w:val="24"/>
        </w:rPr>
      </w:pPr>
      <w:r>
        <w:rPr>
          <w:b/>
          <w:bCs/>
          <w:kern w:val="0"/>
          <w:sz w:val="24"/>
        </w:rPr>
        <w:t>3.</w:t>
      </w:r>
      <w:r>
        <w:rPr>
          <w:rFonts w:hint="eastAsia"/>
          <w:b/>
          <w:bCs/>
          <w:kern w:val="0"/>
          <w:sz w:val="24"/>
        </w:rPr>
        <w:t xml:space="preserve"> </w:t>
      </w:r>
      <w:r>
        <w:rPr>
          <w:rFonts w:hint="eastAsia"/>
          <w:b/>
          <w:bCs/>
          <w:kern w:val="0"/>
          <w:sz w:val="24"/>
          <w:lang w:val="en-US" w:eastAsia="zh-CN"/>
        </w:rPr>
        <w:t>一</w:t>
      </w:r>
      <w:r>
        <w:rPr>
          <w:b/>
          <w:bCs/>
          <w:kern w:val="0"/>
          <w:sz w:val="24"/>
        </w:rPr>
        <w:t>致性原则</w:t>
      </w:r>
    </w:p>
    <w:p w14:paraId="7A2BAC39">
      <w:pPr>
        <w:adjustRightInd w:val="0"/>
        <w:spacing w:line="360" w:lineRule="auto"/>
        <w:ind w:firstLine="480" w:firstLineChars="200"/>
        <w:textAlignment w:val="baseline"/>
        <w:rPr>
          <w:rFonts w:hint="eastAsia" w:ascii="宋体" w:hAnsi="宋体"/>
          <w:kern w:val="0"/>
          <w:sz w:val="24"/>
        </w:rPr>
      </w:pPr>
      <w:r>
        <w:rPr>
          <w:rFonts w:hint="eastAsia"/>
          <w:kern w:val="0"/>
          <w:sz w:val="24"/>
        </w:rPr>
        <w:t>本标准制定过程查阅了与之相关的标准，确定的技术要求等内容按照国际标准、国家标准、行业标准的顺序优先引用或参考；保持与</w:t>
      </w:r>
      <w:r>
        <w:rPr>
          <w:rFonts w:ascii="宋体" w:hAnsi="宋体"/>
          <w:kern w:val="0"/>
          <w:sz w:val="24"/>
        </w:rPr>
        <w:t>近年来出台以及即将出台的相关政策、法规以及新技术紧密结合，增强</w:t>
      </w:r>
      <w:r>
        <w:rPr>
          <w:rFonts w:hint="eastAsia" w:ascii="宋体" w:hAnsi="宋体"/>
          <w:kern w:val="0"/>
          <w:sz w:val="24"/>
        </w:rPr>
        <w:t>标准</w:t>
      </w:r>
      <w:r>
        <w:rPr>
          <w:rFonts w:ascii="宋体" w:hAnsi="宋体"/>
          <w:kern w:val="0"/>
          <w:sz w:val="24"/>
        </w:rPr>
        <w:t>关联性、协调性、适用性和统一性</w:t>
      </w:r>
      <w:r>
        <w:rPr>
          <w:rFonts w:hint="eastAsia" w:ascii="宋体" w:hAnsi="宋体"/>
          <w:kern w:val="0"/>
          <w:sz w:val="24"/>
        </w:rPr>
        <w:t>，避免出现矛盾</w:t>
      </w:r>
      <w:r>
        <w:rPr>
          <w:rFonts w:ascii="宋体" w:hAnsi="宋体"/>
          <w:kern w:val="0"/>
          <w:sz w:val="24"/>
        </w:rPr>
        <w:t>。</w:t>
      </w:r>
    </w:p>
    <w:p w14:paraId="787B0CE7">
      <w:pPr>
        <w:adjustRightInd w:val="0"/>
        <w:spacing w:line="360" w:lineRule="auto"/>
        <w:ind w:firstLine="482" w:firstLineChars="200"/>
        <w:textAlignment w:val="baseline"/>
        <w:rPr>
          <w:b/>
          <w:bCs/>
          <w:kern w:val="0"/>
          <w:sz w:val="24"/>
        </w:rPr>
      </w:pPr>
      <w:r>
        <w:rPr>
          <w:b/>
          <w:bCs/>
          <w:kern w:val="0"/>
          <w:sz w:val="24"/>
        </w:rPr>
        <w:t>4.</w:t>
      </w:r>
      <w:r>
        <w:rPr>
          <w:rFonts w:hint="eastAsia"/>
          <w:b/>
          <w:bCs/>
          <w:kern w:val="0"/>
          <w:sz w:val="24"/>
        </w:rPr>
        <w:t xml:space="preserve"> </w:t>
      </w:r>
      <w:r>
        <w:rPr>
          <w:b/>
          <w:bCs/>
          <w:kern w:val="0"/>
          <w:sz w:val="24"/>
        </w:rPr>
        <w:t>协调性原则</w:t>
      </w:r>
    </w:p>
    <w:p w14:paraId="23AAE00C">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rPr>
        <w:t>标准起草</w:t>
      </w:r>
      <w:r>
        <w:rPr>
          <w:rFonts w:ascii="宋体" w:hAnsi="宋体"/>
          <w:kern w:val="0"/>
          <w:sz w:val="24"/>
        </w:rPr>
        <w:t>组</w:t>
      </w:r>
      <w:r>
        <w:rPr>
          <w:rFonts w:hint="eastAsia" w:ascii="宋体" w:hAnsi="宋体"/>
          <w:kern w:val="0"/>
          <w:sz w:val="24"/>
        </w:rPr>
        <w:t>组织开展</w:t>
      </w:r>
      <w:r>
        <w:rPr>
          <w:rFonts w:ascii="宋体" w:hAnsi="宋体"/>
          <w:kern w:val="0"/>
          <w:sz w:val="24"/>
        </w:rPr>
        <w:t>了</w:t>
      </w:r>
      <w:r>
        <w:rPr>
          <w:rFonts w:hint="eastAsia"/>
          <w:kern w:val="0"/>
          <w:sz w:val="24"/>
        </w:rPr>
        <w:t>多</w:t>
      </w:r>
      <w:r>
        <w:rPr>
          <w:rFonts w:ascii="宋体" w:hAnsi="宋体"/>
          <w:kern w:val="0"/>
          <w:sz w:val="24"/>
        </w:rPr>
        <w:t>次</w:t>
      </w:r>
      <w:r>
        <w:rPr>
          <w:rFonts w:hint="eastAsia" w:ascii="宋体" w:hAnsi="宋体"/>
          <w:kern w:val="0"/>
          <w:sz w:val="24"/>
        </w:rPr>
        <w:t>的技术及应用</w:t>
      </w:r>
      <w:r>
        <w:rPr>
          <w:rFonts w:ascii="宋体" w:hAnsi="宋体"/>
          <w:kern w:val="0"/>
          <w:sz w:val="24"/>
        </w:rPr>
        <w:t>调研</w:t>
      </w:r>
      <w:r>
        <w:rPr>
          <w:rFonts w:hint="eastAsia" w:ascii="宋体" w:hAnsi="宋体"/>
          <w:kern w:val="0"/>
          <w:sz w:val="24"/>
        </w:rPr>
        <w:t>、</w:t>
      </w:r>
      <w:r>
        <w:rPr>
          <w:rFonts w:ascii="宋体" w:hAnsi="宋体"/>
          <w:kern w:val="0"/>
          <w:sz w:val="24"/>
        </w:rPr>
        <w:t>内部研讨</w:t>
      </w:r>
      <w:r>
        <w:rPr>
          <w:rFonts w:hint="eastAsia" w:ascii="宋体" w:hAnsi="宋体"/>
          <w:kern w:val="0"/>
          <w:sz w:val="24"/>
        </w:rPr>
        <w:t>会和专家咨询会，系统性地研究了</w:t>
      </w:r>
      <w:r>
        <w:rPr>
          <w:rFonts w:hint="eastAsia" w:hAnsi="宋体"/>
          <w:sz w:val="24"/>
          <w:lang w:val="en-US" w:eastAsia="zh-CN"/>
        </w:rPr>
        <w:t>高破断阻旋转钢丝绳</w:t>
      </w:r>
      <w:r>
        <w:rPr>
          <w:rFonts w:ascii="宋体" w:hAnsi="宋体"/>
          <w:kern w:val="0"/>
          <w:sz w:val="24"/>
        </w:rPr>
        <w:t>特点</w:t>
      </w:r>
      <w:r>
        <w:rPr>
          <w:rFonts w:hint="eastAsia" w:ascii="宋体" w:hAnsi="宋体"/>
          <w:kern w:val="0"/>
          <w:sz w:val="24"/>
        </w:rPr>
        <w:t>和应用场景</w:t>
      </w:r>
      <w:r>
        <w:rPr>
          <w:rFonts w:ascii="宋体" w:hAnsi="宋体"/>
          <w:kern w:val="0"/>
          <w:sz w:val="24"/>
        </w:rPr>
        <w:t>，</w:t>
      </w:r>
      <w:r>
        <w:rPr>
          <w:rFonts w:hint="eastAsia" w:ascii="宋体" w:hAnsi="宋体"/>
          <w:kern w:val="0"/>
          <w:sz w:val="24"/>
        </w:rPr>
        <w:t>得出本标准制定应坚持以实用性、可靠性、安全性为主中心，重点围绕高破断阻旋转钢丝绳的分类、订货内容、钢丝绳材料、技术要求、检查与试验方法、验收、包装、标志及质量证明、安全使用和维护</w:t>
      </w:r>
      <w:r>
        <w:rPr>
          <w:rFonts w:hint="eastAsia" w:ascii="宋体" w:hAnsi="宋体"/>
          <w:kern w:val="0"/>
          <w:sz w:val="24"/>
          <w:lang w:eastAsia="zh-CN"/>
        </w:rPr>
        <w:t>，</w:t>
      </w:r>
      <w:r>
        <w:rPr>
          <w:rFonts w:hint="eastAsia" w:ascii="宋体" w:hAnsi="宋体"/>
          <w:kern w:val="0"/>
          <w:sz w:val="24"/>
        </w:rPr>
        <w:t>制定</w:t>
      </w:r>
      <w:r>
        <w:rPr>
          <w:rFonts w:hint="eastAsia" w:ascii="宋体" w:hAnsi="宋体"/>
          <w:kern w:val="0"/>
          <w:sz w:val="24"/>
          <w:lang w:val="en-US" w:eastAsia="zh-CN"/>
        </w:rPr>
        <w:t>本</w:t>
      </w:r>
      <w:r>
        <w:rPr>
          <w:rFonts w:hint="eastAsia" w:ascii="宋体" w:hAnsi="宋体"/>
          <w:kern w:val="0"/>
          <w:sz w:val="24"/>
        </w:rPr>
        <w:t>标准。</w:t>
      </w:r>
    </w:p>
    <w:p w14:paraId="6D61F603">
      <w:pPr>
        <w:adjustRightInd w:val="0"/>
        <w:spacing w:line="360" w:lineRule="auto"/>
        <w:ind w:firstLine="482" w:firstLineChars="200"/>
        <w:textAlignment w:val="baseline"/>
        <w:rPr>
          <w:b/>
          <w:bCs/>
          <w:kern w:val="0"/>
          <w:sz w:val="24"/>
        </w:rPr>
      </w:pPr>
      <w:r>
        <w:rPr>
          <w:rFonts w:hint="eastAsia"/>
          <w:b/>
          <w:bCs/>
          <w:kern w:val="0"/>
          <w:sz w:val="24"/>
        </w:rPr>
        <w:t xml:space="preserve">5. </w:t>
      </w:r>
      <w:r>
        <w:rPr>
          <w:rFonts w:hint="eastAsia"/>
          <w:b/>
          <w:bCs/>
          <w:sz w:val="24"/>
          <w:szCs w:val="28"/>
        </w:rPr>
        <w:t>易用性</w:t>
      </w:r>
      <w:r>
        <w:rPr>
          <w:rFonts w:hint="eastAsia"/>
          <w:b/>
          <w:bCs/>
          <w:kern w:val="0"/>
          <w:sz w:val="24"/>
        </w:rPr>
        <w:t>原则</w:t>
      </w:r>
    </w:p>
    <w:p w14:paraId="6227C022">
      <w:pPr>
        <w:spacing w:line="360" w:lineRule="auto"/>
        <w:ind w:firstLine="480" w:firstLineChars="200"/>
        <w:rPr>
          <w:sz w:val="24"/>
        </w:rPr>
      </w:pPr>
      <w:r>
        <w:rPr>
          <w:rFonts w:hint="eastAsia" w:ascii="宋体" w:hAnsi="宋体"/>
          <w:kern w:val="0"/>
          <w:sz w:val="24"/>
        </w:rPr>
        <w:t>标准的编制清晰、明确，符合使用者的习惯与需求，有助于提高标准的质量和实用性，促进标准的广泛应用和有效实施。</w:t>
      </w:r>
    </w:p>
    <w:p w14:paraId="2A02B9AF">
      <w:pPr>
        <w:pStyle w:val="46"/>
        <w:widowControl w:val="0"/>
        <w:spacing w:before="156"/>
        <w:rPr>
          <w:rFonts w:ascii="Times New Roman" w:hAnsi="Times New Roman"/>
        </w:rPr>
      </w:pPr>
      <w:r>
        <w:rPr>
          <w:rFonts w:ascii="Times New Roman" w:hAnsi="Times New Roman"/>
        </w:rPr>
        <w:t>（二）标准主要内容依据</w:t>
      </w:r>
    </w:p>
    <w:p w14:paraId="459A468A">
      <w:pPr>
        <w:pStyle w:val="50"/>
        <w:widowControl w:val="0"/>
        <w:spacing w:before="0" w:beforeLines="0"/>
        <w:ind w:firstLine="480"/>
        <w:rPr>
          <w:rFonts w:hint="eastAsia"/>
        </w:rPr>
      </w:pPr>
      <w:r>
        <w:rPr>
          <w:rFonts w:hint="eastAsia"/>
        </w:rPr>
        <w:t>标准制定任务下达后，起草组在前期研究的基础上，开展了标准的编制工作，主要内容包括：</w:t>
      </w:r>
    </w:p>
    <w:p w14:paraId="4A90FF6A">
      <w:pPr>
        <w:numPr>
          <w:ilvl w:val="0"/>
          <w:numId w:val="3"/>
        </w:numPr>
        <w:adjustRightInd w:val="0"/>
        <w:spacing w:line="360" w:lineRule="auto"/>
        <w:ind w:firstLine="482" w:firstLineChars="200"/>
        <w:textAlignment w:val="baseline"/>
        <w:rPr>
          <w:b/>
          <w:bCs/>
          <w:sz w:val="24"/>
        </w:rPr>
      </w:pPr>
      <w:r>
        <w:rPr>
          <w:b/>
          <w:bCs/>
          <w:sz w:val="24"/>
        </w:rPr>
        <w:t>范围</w:t>
      </w:r>
    </w:p>
    <w:p w14:paraId="761DC118">
      <w:pPr>
        <w:pStyle w:val="50"/>
        <w:adjustRightInd w:val="0"/>
        <w:spacing w:beforeLines="0"/>
        <w:ind w:firstLine="480" w:firstLineChars="200"/>
        <w:textAlignment w:val="baseline"/>
        <w:rPr>
          <w:kern w:val="0"/>
          <w:sz w:val="24"/>
        </w:rPr>
      </w:pPr>
      <w:r>
        <w:rPr>
          <w:rFonts w:hint="eastAsia" w:ascii="宋体" w:hAnsi="宋体" w:eastAsia="宋体" w:cs="Times New Roman"/>
          <w:kern w:val="0"/>
          <w:sz w:val="24"/>
        </w:rPr>
        <w:t>本标准规定了</w:t>
      </w:r>
      <w:r>
        <w:rPr>
          <w:rFonts w:hint="eastAsia" w:ascii="宋体" w:hAnsi="宋体" w:eastAsia="宋体" w:cs="Times New Roman"/>
          <w:kern w:val="0"/>
          <w:sz w:val="24"/>
          <w:lang w:eastAsia="zh-CN"/>
        </w:rPr>
        <w:t>高破断阻旋转钢丝绳</w:t>
      </w:r>
      <w:r>
        <w:rPr>
          <w:rFonts w:hint="eastAsia" w:ascii="宋体" w:hAnsi="宋体" w:eastAsia="宋体" w:cs="Times New Roman"/>
          <w:spacing w:val="0"/>
          <w:sz w:val="24"/>
          <w:szCs w:val="20"/>
          <w:lang w:eastAsia="zh-CN"/>
        </w:rPr>
        <w:t>的分类、订货内容、钢丝绳材料、技术要求、检查与试验方法、验收、包装</w:t>
      </w:r>
      <w:r>
        <w:rPr>
          <w:rFonts w:hint="eastAsia" w:ascii="宋体" w:hAnsi="宋体" w:eastAsia="宋体" w:cs="Times New Roman"/>
          <w:spacing w:val="0"/>
          <w:sz w:val="24"/>
          <w:szCs w:val="20"/>
          <w:lang w:val="en-US" w:eastAsia="zh-CN"/>
        </w:rPr>
        <w:t>、</w:t>
      </w:r>
      <w:r>
        <w:rPr>
          <w:rFonts w:hint="eastAsia" w:ascii="宋体" w:hAnsi="宋体" w:eastAsia="宋体" w:cs="Times New Roman"/>
          <w:spacing w:val="0"/>
          <w:sz w:val="24"/>
          <w:szCs w:val="20"/>
          <w:lang w:eastAsia="zh-CN"/>
        </w:rPr>
        <w:t>标志及质量证明、</w:t>
      </w:r>
      <w:r>
        <w:rPr>
          <w:rFonts w:hint="eastAsia" w:ascii="宋体" w:hAnsi="宋体" w:eastAsia="宋体" w:cs="Times New Roman"/>
          <w:spacing w:val="0"/>
          <w:sz w:val="24"/>
          <w:szCs w:val="20"/>
          <w:lang w:val="en-US" w:eastAsia="zh-CN"/>
        </w:rPr>
        <w:t>安全使用和维护</w:t>
      </w:r>
      <w:r>
        <w:rPr>
          <w:rFonts w:hint="eastAsia" w:ascii="宋体" w:hAnsi="宋体" w:eastAsia="宋体" w:cs="Times New Roman"/>
          <w:spacing w:val="0"/>
          <w:sz w:val="24"/>
          <w:szCs w:val="20"/>
          <w:lang w:eastAsia="zh-CN"/>
        </w:rPr>
        <w:t>。</w:t>
      </w:r>
    </w:p>
    <w:p w14:paraId="0FADA09B">
      <w:pPr>
        <w:numPr>
          <w:ilvl w:val="0"/>
          <w:numId w:val="3"/>
        </w:numPr>
        <w:adjustRightInd w:val="0"/>
        <w:spacing w:line="360" w:lineRule="auto"/>
        <w:ind w:firstLine="482" w:firstLineChars="200"/>
        <w:textAlignment w:val="baseline"/>
        <w:rPr>
          <w:b/>
          <w:bCs/>
          <w:sz w:val="24"/>
        </w:rPr>
      </w:pPr>
      <w:r>
        <w:rPr>
          <w:b/>
          <w:bCs/>
          <w:sz w:val="24"/>
        </w:rPr>
        <w:t>规范性引用文件</w:t>
      </w:r>
    </w:p>
    <w:p w14:paraId="12F70B04">
      <w:pPr>
        <w:adjustRightInd w:val="0"/>
        <w:spacing w:line="360" w:lineRule="auto"/>
        <w:ind w:firstLine="480" w:firstLineChars="200"/>
        <w:textAlignment w:val="baseline"/>
        <w:rPr>
          <w:rFonts w:hint="eastAsia" w:ascii="宋体" w:hAnsi="宋体"/>
          <w:kern w:val="0"/>
          <w:sz w:val="24"/>
        </w:rPr>
      </w:pPr>
      <w:r>
        <w:rPr>
          <w:rFonts w:hint="eastAsia" w:ascii="宋体" w:hAnsi="宋体"/>
          <w:kern w:val="0"/>
          <w:sz w:val="24"/>
        </w:rPr>
        <w:t>列明了本标准文件规范性引用的标准清单，包括：</w:t>
      </w:r>
    </w:p>
    <w:p w14:paraId="4E40DA10">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eastAsia" w:ascii="Times New Roman" w:hAnsi="Times New Roman" w:eastAsia="宋体" w:cs="Times New Roman"/>
          <w:spacing w:val="0"/>
          <w:kern w:val="0"/>
          <w:sz w:val="24"/>
          <w:szCs w:val="24"/>
          <w:lang w:val="en-US" w:eastAsia="zh-CN"/>
        </w:rPr>
        <w:t>GB/T 228.1</w:t>
      </w:r>
      <w:r>
        <w:rPr>
          <w:rFonts w:hint="eastAsia" w:ascii="宋体" w:hAnsi="宋体" w:eastAsia="宋体" w:cs="Times New Roman"/>
          <w:spacing w:val="0"/>
          <w:kern w:val="0"/>
          <w:sz w:val="24"/>
          <w:szCs w:val="24"/>
          <w:lang w:val="en-US" w:eastAsia="zh-CN"/>
        </w:rPr>
        <w:t xml:space="preserve"> 金属材料拉伸试验第1部分：室温试验方法</w:t>
      </w:r>
    </w:p>
    <w:p w14:paraId="7C20456B">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GB/T</w:t>
      </w:r>
      <w:r>
        <w:rPr>
          <w:rFonts w:hint="eastAsia" w:ascii="Times New Roman" w:hAnsi="Times New Roman" w:eastAsia="宋体" w:cs="Times New Roman"/>
          <w:spacing w:val="0"/>
          <w:kern w:val="0"/>
          <w:sz w:val="24"/>
          <w:szCs w:val="24"/>
          <w:lang w:val="en-US" w:eastAsia="zh-CN"/>
        </w:rPr>
        <w:t xml:space="preserve"> </w:t>
      </w:r>
      <w:r>
        <w:rPr>
          <w:rFonts w:hint="default" w:ascii="Times New Roman" w:hAnsi="Times New Roman" w:eastAsia="宋体" w:cs="Times New Roman"/>
          <w:spacing w:val="0"/>
          <w:kern w:val="0"/>
          <w:sz w:val="24"/>
          <w:szCs w:val="24"/>
          <w:lang w:val="en-US" w:eastAsia="zh-CN"/>
        </w:rPr>
        <w:t>238</w:t>
      </w:r>
      <w:r>
        <w:rPr>
          <w:rFonts w:hint="eastAsia" w:ascii="宋体" w:hAnsi="宋体" w:eastAsia="宋体" w:cs="Times New Roman"/>
          <w:spacing w:val="0"/>
          <w:kern w:val="0"/>
          <w:sz w:val="24"/>
          <w:szCs w:val="24"/>
          <w:lang w:val="en-US" w:eastAsia="zh-CN"/>
        </w:rPr>
        <w:t xml:space="preserve"> 金属材料线材反复弯曲试验方法</w:t>
      </w:r>
    </w:p>
    <w:p w14:paraId="0D96B72B">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GB/T 239.1</w:t>
      </w:r>
      <w:r>
        <w:rPr>
          <w:rFonts w:hint="eastAsia" w:ascii="宋体" w:hAnsi="宋体" w:eastAsia="宋体" w:cs="Times New Roman"/>
          <w:spacing w:val="0"/>
          <w:kern w:val="0"/>
          <w:sz w:val="24"/>
          <w:szCs w:val="24"/>
          <w:lang w:val="en-US" w:eastAsia="zh-CN"/>
        </w:rPr>
        <w:t xml:space="preserve"> 金属材料线材第1部分：单向扭转试验方法</w:t>
      </w:r>
    </w:p>
    <w:p w14:paraId="6D0F9C70">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GB/T 1839</w:t>
      </w:r>
      <w:r>
        <w:rPr>
          <w:rFonts w:hint="eastAsia" w:ascii="宋体" w:hAnsi="宋体" w:eastAsia="宋体" w:cs="Times New Roman"/>
          <w:spacing w:val="0"/>
          <w:kern w:val="0"/>
          <w:sz w:val="24"/>
          <w:szCs w:val="24"/>
          <w:lang w:val="en-US" w:eastAsia="zh-CN"/>
        </w:rPr>
        <w:t xml:space="preserve"> 钢产品镀锌层质量试验方法</w:t>
      </w:r>
    </w:p>
    <w:p w14:paraId="3F62C32A">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GB/T 2104</w:t>
      </w:r>
      <w:r>
        <w:rPr>
          <w:rFonts w:hint="eastAsia" w:ascii="宋体" w:hAnsi="宋体" w:eastAsia="宋体" w:cs="Times New Roman"/>
          <w:spacing w:val="0"/>
          <w:kern w:val="0"/>
          <w:sz w:val="24"/>
          <w:szCs w:val="24"/>
          <w:lang w:val="en-US" w:eastAsia="zh-CN"/>
        </w:rPr>
        <w:t xml:space="preserve"> 钢丝绳包装、标志及质量证明书的一般规定</w:t>
      </w:r>
    </w:p>
    <w:p w14:paraId="68119CCF">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GB/T 8358</w:t>
      </w:r>
      <w:r>
        <w:rPr>
          <w:rFonts w:hint="eastAsia" w:ascii="宋体" w:hAnsi="宋体" w:eastAsia="宋体" w:cs="Times New Roman"/>
          <w:spacing w:val="0"/>
          <w:kern w:val="0"/>
          <w:sz w:val="24"/>
          <w:szCs w:val="24"/>
          <w:lang w:val="en-US" w:eastAsia="zh-CN"/>
        </w:rPr>
        <w:t xml:space="preserve"> 钢丝绳破断拉力测定方法</w:t>
      </w:r>
    </w:p>
    <w:p w14:paraId="6EA342EE">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 xml:space="preserve">GB/T 8706 </w:t>
      </w:r>
      <w:r>
        <w:rPr>
          <w:rFonts w:hint="eastAsia" w:ascii="宋体" w:hAnsi="宋体" w:eastAsia="宋体" w:cs="Times New Roman"/>
          <w:spacing w:val="0"/>
          <w:kern w:val="0"/>
          <w:sz w:val="24"/>
          <w:szCs w:val="24"/>
          <w:lang w:val="en-US" w:eastAsia="zh-CN"/>
        </w:rPr>
        <w:t>钢丝绳术语、标记和分类</w:t>
      </w:r>
    </w:p>
    <w:p w14:paraId="1354DEE7">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 xml:space="preserve">GB/T 21965 </w:t>
      </w:r>
      <w:r>
        <w:rPr>
          <w:rFonts w:hint="eastAsia" w:ascii="宋体" w:hAnsi="宋体" w:eastAsia="宋体" w:cs="Times New Roman"/>
          <w:spacing w:val="0"/>
          <w:kern w:val="0"/>
          <w:sz w:val="24"/>
          <w:szCs w:val="24"/>
          <w:lang w:val="en-US" w:eastAsia="zh-CN"/>
        </w:rPr>
        <w:t>钢丝绳验收及缺陷术语</w:t>
      </w:r>
    </w:p>
    <w:p w14:paraId="1E6260A0">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GB/T 43357</w:t>
      </w:r>
      <w:r>
        <w:rPr>
          <w:rFonts w:hint="eastAsia" w:ascii="宋体" w:hAnsi="宋体" w:eastAsia="宋体" w:cs="Times New Roman"/>
          <w:spacing w:val="0"/>
          <w:kern w:val="0"/>
          <w:sz w:val="24"/>
          <w:szCs w:val="24"/>
          <w:lang w:val="en-US" w:eastAsia="zh-CN"/>
        </w:rPr>
        <w:t xml:space="preserve"> 钢丝绳一般性能试验方法</w:t>
      </w:r>
    </w:p>
    <w:p w14:paraId="6C1D2FEE">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GB/T 29086</w:t>
      </w:r>
      <w:r>
        <w:rPr>
          <w:rFonts w:hint="eastAsia" w:ascii="宋体" w:hAnsi="宋体" w:eastAsia="宋体" w:cs="Times New Roman"/>
          <w:spacing w:val="0"/>
          <w:kern w:val="0"/>
          <w:sz w:val="24"/>
          <w:szCs w:val="24"/>
          <w:lang w:val="en-US" w:eastAsia="zh-CN"/>
        </w:rPr>
        <w:t xml:space="preserve"> 钢丝绳 安全使用和维护</w:t>
      </w:r>
    </w:p>
    <w:p w14:paraId="5D9320F7">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NB/SH/T 0387-2024</w:t>
      </w:r>
      <w:r>
        <w:rPr>
          <w:rFonts w:hint="eastAsia" w:ascii="宋体" w:hAnsi="宋体" w:eastAsia="宋体" w:cs="Times New Roman"/>
          <w:spacing w:val="0"/>
          <w:kern w:val="0"/>
          <w:sz w:val="24"/>
          <w:szCs w:val="24"/>
          <w:lang w:val="en-US" w:eastAsia="zh-CN"/>
        </w:rPr>
        <w:t xml:space="preserve"> 钢丝绳用润滑剂</w:t>
      </w:r>
    </w:p>
    <w:p w14:paraId="6981D6E9">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YB/T 4613</w:t>
      </w:r>
      <w:r>
        <w:rPr>
          <w:rFonts w:hint="eastAsia" w:ascii="宋体" w:hAnsi="宋体" w:eastAsia="宋体" w:cs="Times New Roman"/>
          <w:spacing w:val="0"/>
          <w:kern w:val="0"/>
          <w:sz w:val="24"/>
          <w:szCs w:val="24"/>
          <w:lang w:val="en-US" w:eastAsia="zh-CN"/>
        </w:rPr>
        <w:t xml:space="preserve"> 钢丝绳用油脂</w:t>
      </w:r>
    </w:p>
    <w:p w14:paraId="350760E2">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YB/T 081</w:t>
      </w:r>
      <w:r>
        <w:rPr>
          <w:rFonts w:hint="eastAsia" w:ascii="宋体" w:hAnsi="宋体" w:eastAsia="宋体" w:cs="Times New Roman"/>
          <w:spacing w:val="0"/>
          <w:kern w:val="0"/>
          <w:sz w:val="24"/>
          <w:szCs w:val="24"/>
          <w:lang w:val="en-US" w:eastAsia="zh-CN"/>
        </w:rPr>
        <w:t xml:space="preserve"> 冶金技术标准的数值修约与检测数值的判定</w:t>
      </w:r>
    </w:p>
    <w:p w14:paraId="37A974C1">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YB/T 4643</w:t>
      </w:r>
      <w:r>
        <w:rPr>
          <w:rFonts w:hint="eastAsia" w:ascii="宋体" w:hAnsi="宋体" w:eastAsia="宋体" w:cs="Times New Roman"/>
          <w:spacing w:val="0"/>
          <w:kern w:val="0"/>
          <w:sz w:val="24"/>
          <w:szCs w:val="24"/>
          <w:lang w:val="en-US" w:eastAsia="zh-CN"/>
        </w:rPr>
        <w:t xml:space="preserve">  制绳用异形钢丝</w:t>
      </w:r>
    </w:p>
    <w:p w14:paraId="29C4B80B">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YB/T 5343—2015</w:t>
      </w:r>
      <w:r>
        <w:rPr>
          <w:rFonts w:hint="eastAsia" w:ascii="宋体" w:hAnsi="宋体" w:eastAsia="宋体" w:cs="Times New Roman"/>
          <w:spacing w:val="0"/>
          <w:kern w:val="0"/>
          <w:sz w:val="24"/>
          <w:szCs w:val="24"/>
          <w:lang w:val="en-US" w:eastAsia="zh-CN"/>
        </w:rPr>
        <w:t xml:space="preserve"> 制绳用圆钢丝</w:t>
      </w:r>
    </w:p>
    <w:p w14:paraId="5F9EC127">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YB/T 5357</w:t>
      </w:r>
      <w:r>
        <w:rPr>
          <w:rFonts w:hint="eastAsia" w:ascii="宋体" w:hAnsi="宋体" w:eastAsia="宋体" w:cs="Times New Roman"/>
          <w:spacing w:val="0"/>
          <w:kern w:val="0"/>
          <w:sz w:val="24"/>
          <w:szCs w:val="24"/>
          <w:lang w:val="en-US" w:eastAsia="zh-CN"/>
        </w:rPr>
        <w:t xml:space="preserve"> 钢</w:t>
      </w:r>
      <w:r>
        <w:rPr>
          <w:rFonts w:hint="default" w:ascii="Times New Roman" w:hAnsi="Times New Roman" w:eastAsia="宋体" w:cs="Times New Roman"/>
          <w:spacing w:val="0"/>
          <w:kern w:val="0"/>
          <w:sz w:val="24"/>
          <w:szCs w:val="24"/>
          <w:lang w:val="en-US" w:eastAsia="zh-CN"/>
        </w:rPr>
        <w:t>丝</w:t>
      </w:r>
      <w:r>
        <w:rPr>
          <w:rFonts w:hint="eastAsia" w:ascii="宋体" w:hAnsi="宋体" w:eastAsia="宋体" w:cs="Times New Roman"/>
          <w:spacing w:val="0"/>
          <w:kern w:val="0"/>
          <w:sz w:val="24"/>
          <w:szCs w:val="24"/>
          <w:lang w:val="en-US" w:eastAsia="zh-CN"/>
        </w:rPr>
        <w:t>及其制品 锌或锌铝合金镀层</w:t>
      </w:r>
    </w:p>
    <w:p w14:paraId="43DEA4AF">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YB/T 5359</w:t>
      </w:r>
      <w:r>
        <w:rPr>
          <w:rFonts w:hint="eastAsia" w:ascii="宋体" w:hAnsi="宋体" w:eastAsia="宋体" w:cs="Times New Roman"/>
          <w:spacing w:val="0"/>
          <w:kern w:val="0"/>
          <w:sz w:val="24"/>
          <w:szCs w:val="24"/>
          <w:lang w:val="en-US" w:eastAsia="zh-CN"/>
        </w:rPr>
        <w:t xml:space="preserve"> 压实股钢丝绳</w:t>
      </w:r>
    </w:p>
    <w:p w14:paraId="51547B8A">
      <w:pPr>
        <w:adjustRightInd w:val="0"/>
        <w:spacing w:before="0" w:line="360" w:lineRule="auto"/>
        <w:ind w:left="0" w:right="0" w:rightChars="0" w:firstLine="480" w:firstLineChars="200"/>
        <w:textAlignment w:val="baseline"/>
        <w:rPr>
          <w:rFonts w:hint="eastAsia" w:ascii="宋体" w:hAnsi="宋体" w:eastAsia="宋体" w:cs="Times New Roman"/>
          <w:spacing w:val="0"/>
          <w:kern w:val="0"/>
          <w:sz w:val="24"/>
          <w:szCs w:val="24"/>
          <w:lang w:val="en-US" w:eastAsia="zh-CN"/>
        </w:rPr>
      </w:pPr>
      <w:r>
        <w:rPr>
          <w:rFonts w:hint="default" w:ascii="Times New Roman" w:hAnsi="Times New Roman" w:eastAsia="宋体" w:cs="Times New Roman"/>
          <w:spacing w:val="0"/>
          <w:kern w:val="0"/>
          <w:sz w:val="24"/>
          <w:szCs w:val="24"/>
          <w:lang w:val="en-US" w:eastAsia="zh-CN"/>
        </w:rPr>
        <w:t xml:space="preserve">EN 12385 </w:t>
      </w:r>
      <w:r>
        <w:rPr>
          <w:rFonts w:hint="eastAsia" w:ascii="宋体" w:hAnsi="宋体" w:eastAsia="宋体" w:cs="Times New Roman"/>
          <w:spacing w:val="0"/>
          <w:kern w:val="0"/>
          <w:sz w:val="24"/>
          <w:szCs w:val="24"/>
          <w:lang w:val="en-US" w:eastAsia="zh-CN"/>
        </w:rPr>
        <w:t xml:space="preserve"> 钢丝绳 安全性</w:t>
      </w:r>
    </w:p>
    <w:p w14:paraId="1E2EC81B">
      <w:pPr>
        <w:pStyle w:val="37"/>
        <w:numPr>
          <w:ilvl w:val="0"/>
          <w:numId w:val="3"/>
        </w:numPr>
        <w:adjustRightInd w:val="0"/>
        <w:spacing w:line="360" w:lineRule="auto"/>
        <w:ind w:firstLine="480" w:firstLineChars="0"/>
        <w:textAlignment w:val="baseline"/>
        <w:rPr>
          <w:b/>
          <w:bCs/>
          <w:kern w:val="0"/>
          <w:sz w:val="24"/>
        </w:rPr>
      </w:pPr>
      <w:r>
        <w:rPr>
          <w:rFonts w:hint="eastAsia"/>
          <w:b/>
          <w:bCs/>
          <w:kern w:val="0"/>
          <w:sz w:val="24"/>
        </w:rPr>
        <w:t>术语和定义</w:t>
      </w:r>
    </w:p>
    <w:p w14:paraId="06CA8762">
      <w:pPr>
        <w:adjustRightInd w:val="0"/>
        <w:spacing w:line="360" w:lineRule="auto"/>
        <w:ind w:firstLine="480" w:firstLineChars="200"/>
        <w:textAlignment w:val="baseline"/>
        <w:rPr>
          <w:kern w:val="0"/>
          <w:sz w:val="24"/>
        </w:rPr>
      </w:pPr>
      <w:r>
        <w:rPr>
          <w:kern w:val="0"/>
          <w:sz w:val="24"/>
        </w:rPr>
        <w:t>为便于对标准的理解和适用，术语和定义充分考虑了</w:t>
      </w:r>
      <w:r>
        <w:rPr>
          <w:rFonts w:hint="eastAsia"/>
          <w:kern w:val="0"/>
          <w:sz w:val="24"/>
          <w:lang w:eastAsia="zh-CN"/>
        </w:rPr>
        <w:t>高破断阻旋转钢丝绳</w:t>
      </w:r>
      <w:r>
        <w:rPr>
          <w:rFonts w:hint="eastAsia"/>
          <w:kern w:val="0"/>
          <w:sz w:val="24"/>
        </w:rPr>
        <w:t>的</w:t>
      </w:r>
      <w:r>
        <w:rPr>
          <w:kern w:val="0"/>
          <w:sz w:val="24"/>
        </w:rPr>
        <w:t>作业场景、组成部分和技术要求，针对标准所需使用的重要术语和定义进行了重点说明。</w:t>
      </w:r>
    </w:p>
    <w:p w14:paraId="22B87E7D">
      <w:pPr>
        <w:adjustRightInd w:val="0"/>
        <w:spacing w:line="360" w:lineRule="auto"/>
        <w:ind w:firstLine="480" w:firstLineChars="200"/>
        <w:textAlignment w:val="baseline"/>
        <w:rPr>
          <w:kern w:val="0"/>
          <w:sz w:val="24"/>
        </w:rPr>
      </w:pPr>
      <w:r>
        <w:rPr>
          <w:kern w:val="0"/>
          <w:sz w:val="24"/>
        </w:rPr>
        <w:t>本标准该部分条款根据标准实际使用需要或标准文本中将要使用，并可能与其他领域相关词汇有异议的专用词汇进行了定义和说明。本标准重点对</w:t>
      </w:r>
      <w:r>
        <w:rPr>
          <w:rFonts w:hint="eastAsia"/>
          <w:kern w:val="0"/>
          <w:sz w:val="24"/>
          <w:lang w:eastAsia="zh-CN"/>
        </w:rPr>
        <w:t>钢丝</w:t>
      </w:r>
      <w:r>
        <w:rPr>
          <w:kern w:val="0"/>
          <w:sz w:val="24"/>
        </w:rPr>
        <w:t>、</w:t>
      </w:r>
      <w:r>
        <w:rPr>
          <w:rFonts w:hint="eastAsia"/>
          <w:kern w:val="0"/>
          <w:sz w:val="24"/>
          <w:lang w:val="en-US" w:eastAsia="zh-CN"/>
        </w:rPr>
        <w:t>填充钢丝</w:t>
      </w:r>
      <w:r>
        <w:rPr>
          <w:kern w:val="0"/>
          <w:sz w:val="24"/>
        </w:rPr>
        <w:t>、</w:t>
      </w:r>
      <w:r>
        <w:rPr>
          <w:rFonts w:hint="eastAsia"/>
          <w:kern w:val="0"/>
          <w:sz w:val="24"/>
          <w:lang w:val="en-US" w:eastAsia="zh-CN"/>
        </w:rPr>
        <w:t>股</w:t>
      </w:r>
      <w:r>
        <w:rPr>
          <w:kern w:val="0"/>
          <w:sz w:val="24"/>
        </w:rPr>
        <w:t>、</w:t>
      </w:r>
      <w:r>
        <w:rPr>
          <w:rFonts w:hint="eastAsia"/>
          <w:kern w:val="0"/>
          <w:sz w:val="24"/>
          <w:lang w:val="en-US" w:eastAsia="zh-CN"/>
        </w:rPr>
        <w:t>钢丝绳</w:t>
      </w:r>
      <w:r>
        <w:rPr>
          <w:rFonts w:hint="eastAsia"/>
          <w:kern w:val="0"/>
          <w:sz w:val="24"/>
        </w:rPr>
        <w:t>等</w:t>
      </w:r>
      <w:r>
        <w:rPr>
          <w:kern w:val="0"/>
          <w:sz w:val="24"/>
        </w:rPr>
        <w:t>进行了术语定义。</w:t>
      </w:r>
    </w:p>
    <w:p w14:paraId="1AD94A9E">
      <w:pPr>
        <w:numPr>
          <w:ilvl w:val="0"/>
          <w:numId w:val="4"/>
        </w:numPr>
        <w:adjustRightInd w:val="0"/>
        <w:spacing w:line="360" w:lineRule="auto"/>
        <w:ind w:firstLine="480" w:firstLineChars="0"/>
        <w:textAlignment w:val="baseline"/>
      </w:pPr>
      <w:r>
        <w:rPr>
          <w:rFonts w:hint="eastAsia"/>
          <w:kern w:val="0"/>
          <w:sz w:val="24"/>
          <w:lang w:val="en-US" w:eastAsia="zh-CN"/>
        </w:rPr>
        <w:t>钢丝</w:t>
      </w:r>
      <w:r>
        <w:rPr>
          <w:kern w:val="0"/>
          <w:sz w:val="24"/>
        </w:rPr>
        <w:t>：</w:t>
      </w:r>
      <w:r>
        <w:rPr>
          <w:rFonts w:hint="eastAsia"/>
          <w:kern w:val="0"/>
          <w:sz w:val="24"/>
        </w:rPr>
        <w:t>由盘条冷拉而成，具有连续长度的金属单丝。</w:t>
      </w:r>
    </w:p>
    <w:p w14:paraId="1D1054A2">
      <w:pPr>
        <w:numPr>
          <w:ilvl w:val="0"/>
          <w:numId w:val="4"/>
        </w:numPr>
        <w:adjustRightInd w:val="0"/>
        <w:spacing w:line="360" w:lineRule="auto"/>
        <w:ind w:firstLine="480" w:firstLineChars="0"/>
        <w:textAlignment w:val="baseline"/>
      </w:pPr>
      <w:r>
        <w:rPr>
          <w:rFonts w:hint="eastAsia"/>
          <w:kern w:val="0"/>
          <w:sz w:val="24"/>
          <w:lang w:val="en-US" w:eastAsia="zh-CN"/>
        </w:rPr>
        <w:t>填充钢丝</w:t>
      </w:r>
      <w:r>
        <w:rPr>
          <w:kern w:val="0"/>
          <w:sz w:val="24"/>
        </w:rPr>
        <w:t>：</w:t>
      </w:r>
      <w:r>
        <w:rPr>
          <w:rFonts w:hint="eastAsia" w:ascii="Times New Roman" w:hAnsi="Times New Roman" w:eastAsia="宋体" w:cs="Times New Roman"/>
          <w:spacing w:val="0"/>
          <w:kern w:val="0"/>
          <w:sz w:val="24"/>
          <w:szCs w:val="24"/>
          <w:lang w:val="en-US" w:eastAsia="zh-CN"/>
        </w:rPr>
        <w:t>在填充式结构中,用来填充钢丝层间间隙的钢丝。</w:t>
      </w:r>
    </w:p>
    <w:p w14:paraId="168B9E66">
      <w:pPr>
        <w:numPr>
          <w:ilvl w:val="0"/>
          <w:numId w:val="4"/>
        </w:numPr>
        <w:adjustRightInd w:val="0"/>
        <w:spacing w:line="360" w:lineRule="auto"/>
        <w:ind w:firstLine="480" w:firstLineChars="0"/>
        <w:textAlignment w:val="baseline"/>
      </w:pPr>
      <w:r>
        <w:rPr>
          <w:rFonts w:hint="eastAsia"/>
          <w:kern w:val="0"/>
          <w:sz w:val="24"/>
          <w:lang w:val="en-US" w:eastAsia="zh-CN"/>
        </w:rPr>
        <w:t>股</w:t>
      </w:r>
      <w:r>
        <w:rPr>
          <w:kern w:val="0"/>
          <w:sz w:val="24"/>
        </w:rPr>
        <w:t>：</w:t>
      </w:r>
      <w:r>
        <w:rPr>
          <w:rFonts w:hint="eastAsia" w:ascii="Times New Roman" w:hAnsi="Times New Roman" w:eastAsia="宋体" w:cs="Times New Roman"/>
          <w:spacing w:val="0"/>
          <w:kern w:val="0"/>
          <w:sz w:val="24"/>
          <w:szCs w:val="24"/>
          <w:lang w:val="en-US" w:eastAsia="zh-CN"/>
        </w:rPr>
        <w:t>钢丝绳组件之一。通常由一定形状和尺寸的钢丝绕一中心沿相同方向捻制一层或多层的螺旋状结构</w:t>
      </w:r>
      <w:r>
        <w:rPr>
          <w:rFonts w:hint="eastAsia"/>
          <w:kern w:val="0"/>
          <w:sz w:val="24"/>
        </w:rPr>
        <w:t>。</w:t>
      </w:r>
    </w:p>
    <w:p w14:paraId="054876D7">
      <w:pPr>
        <w:numPr>
          <w:ilvl w:val="0"/>
          <w:numId w:val="4"/>
        </w:numPr>
        <w:adjustRightInd w:val="0"/>
        <w:spacing w:line="360" w:lineRule="auto"/>
        <w:ind w:firstLine="480" w:firstLineChars="0"/>
        <w:textAlignment w:val="baseline"/>
      </w:pPr>
      <w:r>
        <w:rPr>
          <w:rFonts w:hint="eastAsia"/>
          <w:kern w:val="0"/>
          <w:sz w:val="24"/>
          <w:lang w:val="en-US" w:eastAsia="zh-CN"/>
        </w:rPr>
        <w:t>钢丝绳</w:t>
      </w:r>
      <w:r>
        <w:rPr>
          <w:kern w:val="0"/>
          <w:sz w:val="24"/>
        </w:rPr>
        <w:t>：</w:t>
      </w:r>
      <w:r>
        <w:rPr>
          <w:rFonts w:hint="eastAsia" w:ascii="Times New Roman" w:hAnsi="Times New Roman" w:eastAsia="宋体" w:cs="Times New Roman"/>
          <w:spacing w:val="0"/>
          <w:kern w:val="0"/>
          <w:sz w:val="24"/>
          <w:szCs w:val="24"/>
          <w:lang w:val="en-US" w:eastAsia="zh-CN"/>
        </w:rPr>
        <w:t>至少有两层钢丝围绕一个中心钢丝或多个股围绕一个绳芯螺旋捻制而成的结构。</w:t>
      </w:r>
    </w:p>
    <w:p w14:paraId="20101590">
      <w:pPr>
        <w:numPr>
          <w:ilvl w:val="0"/>
          <w:numId w:val="4"/>
        </w:numPr>
        <w:adjustRightInd w:val="0"/>
        <w:spacing w:before="0" w:line="360" w:lineRule="auto"/>
        <w:ind w:left="360" w:firstLine="480" w:firstLineChars="0"/>
        <w:textAlignment w:val="baseline"/>
        <w:rPr>
          <w:rFonts w:hint="eastAsia" w:ascii="Times New Roman" w:hAnsi="Times New Roman" w:eastAsia="宋体" w:cs="Times New Roman"/>
          <w:spacing w:val="0"/>
          <w:kern w:val="0"/>
          <w:sz w:val="24"/>
          <w:szCs w:val="24"/>
          <w:lang w:val="en-US" w:eastAsia="zh-CN"/>
        </w:rPr>
      </w:pPr>
      <w:r>
        <w:rPr>
          <w:rFonts w:hint="eastAsia"/>
          <w:kern w:val="0"/>
          <w:sz w:val="24"/>
        </w:rPr>
        <w:t>钢芯：</w:t>
      </w:r>
      <w:r>
        <w:rPr>
          <w:rFonts w:hint="eastAsia" w:ascii="Times New Roman" w:hAnsi="Times New Roman" w:eastAsia="宋体" w:cs="Times New Roman"/>
          <w:spacing w:val="0"/>
          <w:kern w:val="0"/>
          <w:sz w:val="24"/>
          <w:szCs w:val="24"/>
          <w:lang w:val="en-US" w:eastAsia="zh-CN"/>
        </w:rPr>
        <w:t>由钢丝股（WSC）或独立钢丝绳（IWRC）组成的芯。</w:t>
      </w:r>
    </w:p>
    <w:p w14:paraId="546A6A06">
      <w:pPr>
        <w:numPr>
          <w:ilvl w:val="0"/>
          <w:numId w:val="4"/>
        </w:numPr>
        <w:adjustRightInd w:val="0"/>
        <w:spacing w:line="360" w:lineRule="auto"/>
        <w:ind w:firstLine="480" w:firstLineChars="0"/>
        <w:textAlignment w:val="baseline"/>
      </w:pPr>
      <w:r>
        <w:rPr>
          <w:rFonts w:hint="eastAsia" w:ascii="Times New Roman" w:hAnsi="Times New Roman" w:eastAsia="宋体" w:cs="Times New Roman"/>
          <w:spacing w:val="0"/>
          <w:kern w:val="0"/>
          <w:sz w:val="24"/>
          <w:szCs w:val="24"/>
          <w:lang w:val="en-US" w:eastAsia="zh-CN"/>
        </w:rPr>
        <w:t>固态聚合物芯</w:t>
      </w:r>
      <w:r>
        <w:rPr>
          <w:rFonts w:hint="eastAsia" w:cs="Times New Roman"/>
          <w:spacing w:val="0"/>
          <w:kern w:val="0"/>
          <w:sz w:val="24"/>
          <w:szCs w:val="24"/>
          <w:lang w:val="en-US" w:eastAsia="zh-CN"/>
        </w:rPr>
        <w:t>：</w:t>
      </w:r>
      <w:r>
        <w:rPr>
          <w:rFonts w:hint="eastAsia" w:ascii="Times New Roman" w:hAnsi="Times New Roman" w:eastAsia="宋体" w:cs="Times New Roman"/>
          <w:spacing w:val="0"/>
          <w:kern w:val="0"/>
          <w:sz w:val="24"/>
          <w:szCs w:val="24"/>
          <w:lang w:val="en-US" w:eastAsia="zh-CN"/>
        </w:rPr>
        <w:t>由圆形或带有沟槽的圆形固态聚合物材料组成的芯。</w:t>
      </w:r>
      <w:r>
        <w:rPr>
          <w:rFonts w:hint="eastAsia"/>
          <w:kern w:val="0"/>
          <w:sz w:val="24"/>
        </w:rPr>
        <w:t>堵塞压力</w:t>
      </w:r>
      <w:r>
        <w:rPr>
          <w:kern w:val="0"/>
          <w:sz w:val="24"/>
        </w:rPr>
        <w:t>：</w:t>
      </w:r>
      <w:r>
        <w:rPr>
          <w:rFonts w:hint="eastAsia"/>
          <w:kern w:val="0"/>
          <w:sz w:val="24"/>
        </w:rPr>
        <w:t>大于系统运行压力50%的压力。</w:t>
      </w:r>
    </w:p>
    <w:p w14:paraId="118ACD0F">
      <w:pPr>
        <w:numPr>
          <w:ilvl w:val="0"/>
          <w:numId w:val="4"/>
        </w:numPr>
        <w:adjustRightInd w:val="0"/>
        <w:spacing w:line="360" w:lineRule="auto"/>
        <w:ind w:firstLine="480" w:firstLineChars="0"/>
        <w:textAlignment w:val="baseline"/>
      </w:pPr>
      <w:r>
        <w:rPr>
          <w:rFonts w:hint="eastAsia" w:ascii="Times New Roman" w:hAnsi="Times New Roman" w:eastAsia="宋体" w:cs="Times New Roman"/>
          <w:spacing w:val="0"/>
          <w:kern w:val="0"/>
          <w:sz w:val="24"/>
          <w:szCs w:val="24"/>
          <w:lang w:val="en-US" w:eastAsia="zh-CN"/>
        </w:rPr>
        <w:t>钢丝绳直径</w:t>
      </w:r>
      <w:r>
        <w:rPr>
          <w:rFonts w:hint="eastAsia" w:cs="Times New Roman"/>
          <w:spacing w:val="0"/>
          <w:kern w:val="0"/>
          <w:sz w:val="24"/>
          <w:szCs w:val="24"/>
          <w:lang w:val="en-US" w:eastAsia="zh-CN"/>
        </w:rPr>
        <w:t>：</w:t>
      </w:r>
      <w:r>
        <w:rPr>
          <w:rFonts w:hint="eastAsia" w:ascii="Times New Roman" w:hAnsi="Times New Roman" w:eastAsia="宋体" w:cs="Times New Roman"/>
          <w:spacing w:val="0"/>
          <w:kern w:val="0"/>
          <w:sz w:val="24"/>
          <w:szCs w:val="24"/>
          <w:lang w:val="en-US" w:eastAsia="zh-CN"/>
        </w:rPr>
        <w:t>钢丝绳外层股外接圆的直径。</w:t>
      </w:r>
    </w:p>
    <w:p w14:paraId="56BD54E7">
      <w:pPr>
        <w:numPr>
          <w:ilvl w:val="0"/>
          <w:numId w:val="4"/>
        </w:numPr>
        <w:adjustRightInd w:val="0"/>
        <w:spacing w:before="0" w:line="360" w:lineRule="auto"/>
        <w:ind w:left="360" w:firstLine="480" w:firstLineChars="0"/>
        <w:textAlignment w:val="baseline"/>
        <w:rPr>
          <w:rFonts w:hint="eastAsia" w:ascii="Times New Roman" w:hAnsi="Times New Roman" w:eastAsia="宋体" w:cs="Times New Roman"/>
          <w:snapToGrid/>
          <w:kern w:val="0"/>
          <w:sz w:val="24"/>
          <w:szCs w:val="24"/>
          <w:lang w:val="en-US" w:eastAsia="zh-CN" w:bidi="ar-SA"/>
        </w:rPr>
      </w:pPr>
      <w:r>
        <w:rPr>
          <w:rFonts w:hint="eastAsia" w:ascii="Times New Roman" w:hAnsi="Times New Roman" w:eastAsia="宋体" w:cs="Times New Roman"/>
          <w:spacing w:val="0"/>
          <w:kern w:val="0"/>
          <w:sz w:val="24"/>
          <w:szCs w:val="24"/>
          <w:lang w:val="en-US" w:eastAsia="zh-CN"/>
        </w:rPr>
        <w:t>结构</w:t>
      </w:r>
      <w:r>
        <w:rPr>
          <w:rFonts w:hint="eastAsia" w:cs="Times New Roman"/>
          <w:spacing w:val="0"/>
          <w:kern w:val="0"/>
          <w:sz w:val="24"/>
          <w:szCs w:val="24"/>
          <w:lang w:val="en-US" w:eastAsia="zh-CN"/>
        </w:rPr>
        <w:t>：</w:t>
      </w:r>
      <w:r>
        <w:rPr>
          <w:rFonts w:hint="eastAsia" w:ascii="Times New Roman" w:hAnsi="Times New Roman" w:eastAsia="宋体" w:cs="Times New Roman"/>
          <w:spacing w:val="0"/>
          <w:kern w:val="0"/>
          <w:sz w:val="24"/>
          <w:szCs w:val="24"/>
          <w:lang w:val="en-US" w:eastAsia="zh-CN"/>
        </w:rPr>
        <w:t>钢丝绳各组件的描述和排列</w:t>
      </w:r>
      <w:bookmarkStart w:id="4" w:name="_Toc8254"/>
      <w:bookmarkEnd w:id="4"/>
      <w:bookmarkStart w:id="5" w:name="_Toc3000"/>
      <w:bookmarkEnd w:id="5"/>
      <w:bookmarkStart w:id="6" w:name="_Toc2083"/>
      <w:bookmarkEnd w:id="6"/>
      <w:bookmarkStart w:id="7" w:name="_Toc4482"/>
      <w:bookmarkEnd w:id="7"/>
      <w:bookmarkStart w:id="8" w:name="_Toc4648"/>
      <w:bookmarkEnd w:id="8"/>
      <w:bookmarkStart w:id="9" w:name="_Toc1492"/>
      <w:bookmarkEnd w:id="9"/>
      <w:bookmarkStart w:id="10" w:name="_Toc5465"/>
      <w:bookmarkEnd w:id="10"/>
      <w:r>
        <w:rPr>
          <w:rFonts w:hint="eastAsia" w:ascii="Times New Roman" w:hAnsi="Times New Roman" w:eastAsia="宋体" w:cs="Times New Roman"/>
          <w:spacing w:val="0"/>
          <w:kern w:val="0"/>
          <w:sz w:val="24"/>
          <w:szCs w:val="24"/>
          <w:lang w:val="en-US" w:eastAsia="zh-CN"/>
        </w:rPr>
        <w:t>。</w:t>
      </w:r>
    </w:p>
    <w:p w14:paraId="4A3130A3">
      <w:pPr>
        <w:numPr>
          <w:ilvl w:val="0"/>
          <w:numId w:val="4"/>
        </w:numPr>
        <w:adjustRightInd w:val="0"/>
        <w:spacing w:before="0" w:line="360" w:lineRule="auto"/>
        <w:ind w:left="360" w:firstLine="480" w:firstLineChars="0"/>
        <w:textAlignment w:val="baseline"/>
        <w:rPr>
          <w:rFonts w:hint="eastAsia" w:ascii="Times New Roman" w:hAnsi="Times New Roman" w:eastAsia="宋体" w:cs="Times New Roman"/>
          <w:spacing w:val="0"/>
          <w:kern w:val="0"/>
          <w:sz w:val="24"/>
          <w:szCs w:val="24"/>
          <w:lang w:val="en-US" w:eastAsia="zh-CN"/>
        </w:rPr>
      </w:pPr>
      <w:r>
        <w:rPr>
          <w:rFonts w:hint="eastAsia" w:ascii="Times New Roman" w:hAnsi="Times New Roman" w:eastAsia="宋体" w:cs="Times New Roman"/>
          <w:spacing w:val="0"/>
          <w:kern w:val="0"/>
          <w:sz w:val="24"/>
          <w:szCs w:val="24"/>
          <w:lang w:val="en-US" w:eastAsia="zh-CN"/>
        </w:rPr>
        <w:t>实测金属横截面积总和：钢丝绳中所有钢丝按实测直径计算得到的截面积之和。</w:t>
      </w:r>
      <w:bookmarkStart w:id="11" w:name="_Toc17150"/>
      <w:bookmarkEnd w:id="11"/>
      <w:bookmarkStart w:id="12" w:name="_Toc25572"/>
      <w:bookmarkEnd w:id="12"/>
      <w:bookmarkStart w:id="13" w:name="_Toc5156"/>
      <w:bookmarkEnd w:id="13"/>
      <w:bookmarkStart w:id="14" w:name="_Toc26405"/>
      <w:bookmarkEnd w:id="14"/>
      <w:bookmarkStart w:id="15" w:name="_Toc9069"/>
      <w:bookmarkEnd w:id="15"/>
      <w:bookmarkStart w:id="16" w:name="_Toc12595"/>
      <w:bookmarkEnd w:id="16"/>
      <w:bookmarkStart w:id="17" w:name="_Toc18439"/>
      <w:bookmarkEnd w:id="17"/>
      <w:bookmarkStart w:id="18" w:name="_Toc7885"/>
      <w:bookmarkEnd w:id="18"/>
      <w:bookmarkStart w:id="19" w:name="_Toc31031"/>
      <w:bookmarkEnd w:id="19"/>
      <w:bookmarkStart w:id="20" w:name="_Toc7066"/>
      <w:bookmarkEnd w:id="20"/>
      <w:bookmarkStart w:id="21" w:name="_Toc3949"/>
      <w:bookmarkEnd w:id="21"/>
      <w:bookmarkStart w:id="22" w:name="_Toc10628"/>
      <w:bookmarkEnd w:id="22"/>
    </w:p>
    <w:p w14:paraId="20916BDE">
      <w:pPr>
        <w:numPr>
          <w:ilvl w:val="0"/>
          <w:numId w:val="4"/>
        </w:numPr>
        <w:adjustRightInd w:val="0"/>
        <w:spacing w:before="0" w:line="360" w:lineRule="auto"/>
        <w:ind w:left="360" w:right="0" w:rightChars="0" w:firstLine="480" w:firstLineChars="0"/>
        <w:textAlignment w:val="baseline"/>
        <w:rPr>
          <w:rFonts w:hint="eastAsia" w:ascii="Times New Roman" w:hAnsi="Times New Roman" w:eastAsia="宋体" w:cs="Times New Roman"/>
          <w:spacing w:val="0"/>
          <w:kern w:val="0"/>
          <w:sz w:val="24"/>
          <w:szCs w:val="24"/>
          <w:lang w:val="en-US" w:eastAsia="zh-CN"/>
        </w:rPr>
      </w:pPr>
      <w:r>
        <w:rPr>
          <w:rFonts w:hint="eastAsia" w:ascii="Times New Roman" w:hAnsi="Times New Roman" w:eastAsia="宋体" w:cs="Times New Roman"/>
          <w:b w:val="0"/>
          <w:bCs w:val="0"/>
          <w:snapToGrid/>
          <w:kern w:val="0"/>
          <w:sz w:val="24"/>
          <w:szCs w:val="24"/>
          <w:lang w:val="en-US" w:eastAsia="zh-CN" w:bidi="ar-SA"/>
        </w:rPr>
        <w:t>交互捻：</w:t>
      </w:r>
      <w:r>
        <w:rPr>
          <w:rFonts w:hint="eastAsia" w:ascii="Times New Roman" w:hAnsi="Times New Roman" w:eastAsia="宋体" w:cs="Times New Roman"/>
          <w:spacing w:val="0"/>
          <w:kern w:val="0"/>
          <w:sz w:val="24"/>
          <w:szCs w:val="24"/>
          <w:lang w:val="en-US" w:eastAsia="zh-CN"/>
        </w:rPr>
        <w:t>钢丝在外层股中的捻制方向与外层股在钢丝绳中的捻制方向相反的钢丝绳。</w:t>
      </w:r>
    </w:p>
    <w:p w14:paraId="72D17FAB">
      <w:pPr>
        <w:numPr>
          <w:ilvl w:val="-1"/>
          <w:numId w:val="0"/>
        </w:numPr>
        <w:adjustRightInd w:val="0"/>
        <w:spacing w:line="360" w:lineRule="auto"/>
        <w:ind w:left="840" w:firstLine="0" w:firstLineChars="0"/>
        <w:textAlignment w:val="baseline"/>
        <w:rPr>
          <w:rFonts w:hint="eastAsia"/>
          <w:kern w:val="0"/>
          <w:sz w:val="18"/>
          <w:szCs w:val="18"/>
        </w:rPr>
      </w:pPr>
      <w:r>
        <w:rPr>
          <w:rFonts w:hint="eastAsia" w:ascii="Times New Roman" w:hAnsi="Times New Roman" w:eastAsia="宋体" w:cs="Times New Roman"/>
          <w:spacing w:val="0"/>
          <w:kern w:val="0"/>
          <w:sz w:val="18"/>
          <w:szCs w:val="18"/>
          <w:lang w:val="en-US" w:eastAsia="zh-CN"/>
        </w:rPr>
        <w:t>注：第一个小写字母表示股的捻向，第二个大写字母表示钢丝绳的捻向。</w:t>
      </w:r>
    </w:p>
    <w:p w14:paraId="1D57BFE9">
      <w:pPr>
        <w:numPr>
          <w:ilvl w:val="0"/>
          <w:numId w:val="4"/>
        </w:numPr>
        <w:adjustRightInd w:val="0"/>
        <w:spacing w:before="0" w:line="360" w:lineRule="auto"/>
        <w:ind w:left="360" w:right="0" w:rightChars="0" w:firstLine="480"/>
        <w:textAlignment w:val="baseline"/>
        <w:rPr>
          <w:rFonts w:hint="eastAsia" w:ascii="Times New Roman" w:hAnsi="Times New Roman" w:eastAsia="宋体" w:cs="Times New Roman"/>
          <w:spacing w:val="0"/>
          <w:kern w:val="0"/>
          <w:sz w:val="24"/>
          <w:szCs w:val="24"/>
          <w:lang w:val="en-US" w:eastAsia="zh-CN"/>
        </w:rPr>
      </w:pPr>
      <w:r>
        <w:rPr>
          <w:rFonts w:hint="eastAsia" w:ascii="Times New Roman" w:hAnsi="Times New Roman" w:eastAsia="宋体" w:cs="Times New Roman"/>
          <w:b w:val="0"/>
          <w:bCs w:val="0"/>
          <w:snapToGrid/>
          <w:kern w:val="0"/>
          <w:sz w:val="24"/>
          <w:szCs w:val="24"/>
          <w:lang w:val="en-US" w:eastAsia="zh-CN" w:bidi="ar-SA"/>
        </w:rPr>
        <w:t>同向捻 ：</w:t>
      </w:r>
      <w:r>
        <w:rPr>
          <w:rFonts w:hint="eastAsia" w:ascii="Times New Roman" w:hAnsi="Times New Roman" w:eastAsia="宋体" w:cs="Times New Roman"/>
          <w:spacing w:val="0"/>
          <w:kern w:val="0"/>
          <w:sz w:val="24"/>
          <w:szCs w:val="24"/>
          <w:lang w:val="en-US" w:eastAsia="zh-CN"/>
        </w:rPr>
        <w:t>钢丝在外层股中的捻制方向与外层股在钢丝绳中的捻制方向相同的钢丝绳。</w:t>
      </w:r>
    </w:p>
    <w:p w14:paraId="61392FDB">
      <w:pPr>
        <w:numPr>
          <w:ilvl w:val="0"/>
          <w:numId w:val="0"/>
        </w:numPr>
        <w:adjustRightInd w:val="0"/>
        <w:spacing w:before="0" w:line="360" w:lineRule="auto"/>
        <w:ind w:left="840"/>
        <w:textAlignment w:val="baseline"/>
        <w:rPr>
          <w:rFonts w:hint="eastAsia" w:ascii="Times New Roman" w:hAnsi="Times New Roman" w:eastAsia="宋体" w:cs="Times New Roman"/>
          <w:spacing w:val="0"/>
          <w:kern w:val="0"/>
          <w:sz w:val="18"/>
          <w:szCs w:val="18"/>
          <w:lang w:val="en-US" w:eastAsia="zh-CN"/>
        </w:rPr>
      </w:pPr>
      <w:r>
        <w:rPr>
          <w:rFonts w:hint="eastAsia" w:ascii="Times New Roman" w:hAnsi="Times New Roman" w:eastAsia="宋体" w:cs="Times New Roman"/>
          <w:spacing w:val="0"/>
          <w:kern w:val="0"/>
          <w:sz w:val="18"/>
          <w:szCs w:val="18"/>
          <w:lang w:val="en-US" w:eastAsia="zh-CN"/>
        </w:rPr>
        <w:t>注：第一个小写字母表示股的捻向，第二个大写字母表示钢丝绳的捻向。</w:t>
      </w:r>
      <w:bookmarkStart w:id="23" w:name="_Toc597"/>
      <w:bookmarkEnd w:id="23"/>
      <w:bookmarkStart w:id="24" w:name="_Toc29273"/>
      <w:bookmarkEnd w:id="24"/>
      <w:bookmarkStart w:id="25" w:name="_Toc18407"/>
      <w:bookmarkEnd w:id="25"/>
      <w:bookmarkStart w:id="26" w:name="_Toc29567"/>
      <w:bookmarkEnd w:id="26"/>
      <w:bookmarkStart w:id="27" w:name="_Toc4768"/>
      <w:bookmarkEnd w:id="27"/>
      <w:bookmarkStart w:id="28" w:name="_Toc17393"/>
      <w:bookmarkEnd w:id="28"/>
      <w:bookmarkStart w:id="29" w:name="_Toc31125"/>
      <w:bookmarkEnd w:id="29"/>
      <w:bookmarkStart w:id="30" w:name="_Toc21312"/>
    </w:p>
    <w:bookmarkEnd w:id="30"/>
    <w:p w14:paraId="4F6ACD6C">
      <w:pPr>
        <w:numPr>
          <w:ilvl w:val="0"/>
          <w:numId w:val="4"/>
        </w:numPr>
        <w:adjustRightInd w:val="0"/>
        <w:spacing w:before="0" w:line="360" w:lineRule="auto"/>
        <w:ind w:left="360" w:firstLine="480"/>
        <w:textAlignment w:val="baseline"/>
        <w:rPr>
          <w:rFonts w:hint="eastAsia" w:ascii="Times New Roman" w:hAnsi="Times New Roman" w:eastAsia="宋体" w:cs="Times New Roman"/>
          <w:snapToGrid/>
          <w:kern w:val="0"/>
          <w:sz w:val="24"/>
          <w:szCs w:val="24"/>
          <w:lang w:val="en-US" w:eastAsia="zh-CN" w:bidi="ar-SA"/>
        </w:rPr>
      </w:pPr>
      <w:r>
        <w:rPr>
          <w:rFonts w:hint="eastAsia" w:ascii="Times New Roman" w:hAnsi="Times New Roman" w:eastAsia="宋体" w:cs="Times New Roman"/>
          <w:b w:val="0"/>
          <w:bCs w:val="0"/>
          <w:snapToGrid/>
          <w:kern w:val="0"/>
          <w:sz w:val="24"/>
          <w:szCs w:val="24"/>
          <w:lang w:val="en-US" w:eastAsia="zh-CN" w:bidi="ar-SA"/>
        </w:rPr>
        <w:t>钢丝绳级别</w:t>
      </w:r>
      <w:r>
        <w:rPr>
          <w:rFonts w:hint="eastAsia" w:cs="Times New Roman"/>
          <w:b w:val="0"/>
          <w:bCs w:val="0"/>
          <w:snapToGrid/>
          <w:kern w:val="0"/>
          <w:sz w:val="24"/>
          <w:szCs w:val="24"/>
          <w:lang w:val="en-US" w:eastAsia="zh-CN" w:bidi="ar-SA"/>
        </w:rPr>
        <w:t>：</w:t>
      </w:r>
      <w:r>
        <w:rPr>
          <w:rFonts w:hint="eastAsia" w:ascii="Times New Roman" w:hAnsi="Times New Roman" w:eastAsia="宋体" w:cs="Times New Roman"/>
          <w:snapToGrid/>
          <w:kern w:val="0"/>
          <w:sz w:val="24"/>
          <w:szCs w:val="24"/>
          <w:lang w:val="en-US" w:eastAsia="zh-CN" w:bidi="ar-SA"/>
        </w:rPr>
        <w:t>用数值表示的要求达到钢丝绳破断拉力水平。如：1960级、2160级。</w:t>
      </w:r>
      <w:bookmarkStart w:id="31" w:name="_Toc27178"/>
      <w:bookmarkEnd w:id="31"/>
      <w:bookmarkStart w:id="32" w:name="_Toc4451"/>
      <w:bookmarkEnd w:id="32"/>
      <w:bookmarkStart w:id="33" w:name="_Toc26778"/>
      <w:bookmarkEnd w:id="33"/>
      <w:bookmarkStart w:id="34" w:name="_Toc20493"/>
      <w:bookmarkEnd w:id="34"/>
      <w:bookmarkStart w:id="35" w:name="_Toc6696"/>
      <w:bookmarkEnd w:id="35"/>
      <w:bookmarkStart w:id="36" w:name="_Toc1391"/>
      <w:bookmarkEnd w:id="36"/>
      <w:bookmarkStart w:id="37" w:name="_Toc18127"/>
      <w:bookmarkEnd w:id="37"/>
    </w:p>
    <w:p w14:paraId="108CFF2B">
      <w:pPr>
        <w:numPr>
          <w:ilvl w:val="0"/>
          <w:numId w:val="4"/>
        </w:numPr>
        <w:adjustRightInd w:val="0"/>
        <w:spacing w:before="0" w:line="360" w:lineRule="auto"/>
        <w:ind w:left="360" w:firstLine="480"/>
        <w:textAlignment w:val="baseline"/>
        <w:rPr>
          <w:rFonts w:hint="eastAsia" w:ascii="Times New Roman" w:hAnsi="Times New Roman" w:eastAsia="宋体" w:cs="Times New Roman"/>
          <w:b w:val="0"/>
          <w:bCs w:val="0"/>
          <w:kern w:val="0"/>
          <w:sz w:val="24"/>
          <w:szCs w:val="24"/>
          <w:lang w:val="en-US" w:eastAsia="zh-CN"/>
        </w:rPr>
      </w:pPr>
      <w:bookmarkStart w:id="38" w:name="_Toc28218"/>
      <w:r>
        <w:rPr>
          <w:rFonts w:hint="eastAsia" w:ascii="Times New Roman" w:hAnsi="Times New Roman" w:eastAsia="宋体" w:cs="Times New Roman"/>
          <w:b w:val="0"/>
          <w:bCs w:val="0"/>
          <w:snapToGrid/>
          <w:kern w:val="0"/>
          <w:sz w:val="24"/>
          <w:szCs w:val="24"/>
          <w:lang w:val="en-US" w:eastAsia="zh-CN" w:bidi="ar-SA"/>
        </w:rPr>
        <w:t xml:space="preserve">阻旋转钢丝绳  </w:t>
      </w:r>
      <w:r>
        <w:rPr>
          <w:rFonts w:hint="eastAsia" w:ascii="Times New Roman" w:hAnsi="Times New Roman" w:eastAsia="宋体" w:cs="Times New Roman"/>
          <w:b w:val="0"/>
          <w:bCs w:val="0"/>
          <w:kern w:val="0"/>
          <w:sz w:val="24"/>
          <w:szCs w:val="24"/>
          <w:lang w:val="en-US" w:eastAsia="zh-CN"/>
        </w:rPr>
        <w:t>rotation-resistant rope</w:t>
      </w:r>
    </w:p>
    <w:p w14:paraId="64543BC4">
      <w:pPr>
        <w:numPr>
          <w:ilvl w:val="-1"/>
          <w:numId w:val="0"/>
        </w:numPr>
        <w:adjustRightInd w:val="0"/>
        <w:spacing w:before="0" w:line="360" w:lineRule="auto"/>
        <w:ind w:left="840" w:firstLine="0"/>
        <w:textAlignment w:val="baseline"/>
        <w:rPr>
          <w:rFonts w:hint="eastAsia" w:ascii="Times New Roman" w:hAnsi="Times New Roman" w:eastAsia="宋体" w:cs="Times New Roman"/>
          <w:b w:val="0"/>
          <w:bCs w:val="0"/>
          <w:kern w:val="0"/>
          <w:sz w:val="24"/>
          <w:szCs w:val="24"/>
          <w:lang w:val="en-US" w:eastAsia="zh-CN"/>
        </w:rPr>
      </w:pPr>
      <w:r>
        <w:rPr>
          <w:rFonts w:hint="eastAsia" w:ascii="Times New Roman" w:hAnsi="Times New Roman" w:eastAsia="宋体" w:cs="Times New Roman"/>
          <w:b w:val="0"/>
          <w:bCs w:val="0"/>
          <w:snapToGrid/>
          <w:kern w:val="0"/>
          <w:sz w:val="24"/>
          <w:szCs w:val="24"/>
          <w:lang w:val="en-US" w:eastAsia="zh-CN" w:bidi="ar-SA"/>
        </w:rPr>
        <w:t xml:space="preserve">多层股钢丝绳(被替代）  </w:t>
      </w:r>
      <w:r>
        <w:rPr>
          <w:rFonts w:hint="eastAsia" w:ascii="Times New Roman" w:hAnsi="Times New Roman" w:eastAsia="宋体" w:cs="Times New Roman"/>
          <w:b w:val="0"/>
          <w:bCs w:val="0"/>
          <w:kern w:val="0"/>
          <w:sz w:val="24"/>
          <w:szCs w:val="24"/>
          <w:lang w:val="en-US" w:eastAsia="zh-CN"/>
        </w:rPr>
        <w:t>multi-stand rope(superseded)</w:t>
      </w:r>
    </w:p>
    <w:p w14:paraId="56CA615B">
      <w:pPr>
        <w:numPr>
          <w:ilvl w:val="-1"/>
          <w:numId w:val="0"/>
        </w:numPr>
        <w:adjustRightInd w:val="0"/>
        <w:spacing w:before="0" w:line="360" w:lineRule="auto"/>
        <w:ind w:left="840" w:firstLine="0"/>
        <w:textAlignment w:val="baseline"/>
        <w:rPr>
          <w:rFonts w:hint="eastAsia" w:ascii="Times New Roman" w:hAnsi="Times New Roman" w:eastAsia="宋体" w:cs="Times New Roman"/>
          <w:b w:val="0"/>
          <w:bCs w:val="0"/>
          <w:snapToGrid/>
          <w:kern w:val="0"/>
          <w:sz w:val="24"/>
          <w:szCs w:val="24"/>
          <w:lang w:val="en-US" w:eastAsia="zh-CN" w:bidi="ar-SA"/>
        </w:rPr>
      </w:pPr>
      <w:r>
        <w:rPr>
          <w:rFonts w:hint="eastAsia" w:ascii="Times New Roman" w:hAnsi="Times New Roman" w:eastAsia="宋体" w:cs="Times New Roman"/>
          <w:b w:val="0"/>
          <w:bCs w:val="0"/>
          <w:snapToGrid/>
          <w:kern w:val="0"/>
          <w:sz w:val="24"/>
          <w:szCs w:val="24"/>
          <w:lang w:val="en-US" w:eastAsia="zh-CN" w:bidi="ar-SA"/>
        </w:rPr>
        <w:t xml:space="preserve">不旋转钢丝绳（被替代）  </w:t>
      </w:r>
      <w:r>
        <w:rPr>
          <w:rFonts w:hint="eastAsia" w:ascii="Times New Roman" w:hAnsi="Times New Roman" w:eastAsia="宋体" w:cs="Times New Roman"/>
          <w:b w:val="0"/>
          <w:bCs w:val="0"/>
          <w:kern w:val="0"/>
          <w:sz w:val="24"/>
          <w:szCs w:val="24"/>
          <w:lang w:val="en-US" w:eastAsia="zh-CN"/>
        </w:rPr>
        <w:t>non-rotating rope(superseded)</w:t>
      </w:r>
    </w:p>
    <w:p w14:paraId="26628552">
      <w:pPr>
        <w:numPr>
          <w:ilvl w:val="-1"/>
          <w:numId w:val="0"/>
        </w:numPr>
        <w:adjustRightInd w:val="0"/>
        <w:spacing w:before="0" w:line="360" w:lineRule="auto"/>
        <w:ind w:left="0" w:right="0" w:rightChars="0" w:firstLine="480" w:firstLineChars="200"/>
        <w:textAlignment w:val="baseline"/>
        <w:rPr>
          <w:rFonts w:hint="eastAsia" w:ascii="Times New Roman" w:hAnsi="Times New Roman" w:eastAsia="宋体" w:cs="Times New Roman"/>
          <w:spacing w:val="0"/>
          <w:kern w:val="0"/>
          <w:sz w:val="24"/>
          <w:szCs w:val="24"/>
          <w:lang w:val="en-US" w:eastAsia="zh-CN"/>
        </w:rPr>
      </w:pPr>
      <w:r>
        <w:rPr>
          <w:rFonts w:hint="eastAsia" w:ascii="Times New Roman" w:hAnsi="Times New Roman" w:eastAsia="宋体" w:cs="Times New Roman"/>
          <w:spacing w:val="0"/>
          <w:kern w:val="0"/>
          <w:sz w:val="24"/>
          <w:szCs w:val="24"/>
          <w:lang w:val="en-US" w:eastAsia="zh-CN"/>
        </w:rPr>
        <w:t>当</w:t>
      </w:r>
      <w:r>
        <w:rPr>
          <w:rFonts w:hint="default" w:ascii="Times New Roman" w:hAnsi="Times New Roman" w:eastAsia="宋体" w:cs="Times New Roman"/>
          <w:spacing w:val="0"/>
          <w:kern w:val="0"/>
          <w:sz w:val="24"/>
          <w:szCs w:val="24"/>
          <w:lang w:val="en-US" w:eastAsia="zh-CN"/>
        </w:rPr>
        <w:t>承受</w:t>
      </w:r>
      <w:r>
        <w:rPr>
          <w:rFonts w:hint="eastAsia" w:ascii="Times New Roman" w:hAnsi="Times New Roman" w:eastAsia="宋体" w:cs="Times New Roman"/>
          <w:spacing w:val="0"/>
          <w:kern w:val="0"/>
          <w:sz w:val="24"/>
          <w:szCs w:val="24"/>
          <w:lang w:val="en-US" w:eastAsia="zh-CN"/>
        </w:rPr>
        <w:t>载荷时能产生减小扭矩或旋转程度的多股钢丝绳，并根据提升载荷为20%钢丝绳最小破断拉力时的旋转特性分类如下：</w:t>
      </w:r>
    </w:p>
    <w:p w14:paraId="55215167">
      <w:pPr>
        <w:numPr>
          <w:ilvl w:val="-1"/>
          <w:numId w:val="0"/>
        </w:numPr>
        <w:adjustRightInd w:val="0"/>
        <w:spacing w:before="0" w:line="360" w:lineRule="auto"/>
        <w:ind w:left="0" w:right="0" w:rightChars="0" w:firstLine="480" w:firstLineChars="200"/>
        <w:textAlignment w:val="baseline"/>
        <w:rPr>
          <w:rFonts w:hint="eastAsia" w:ascii="Times New Roman" w:hAnsi="Times New Roman" w:eastAsia="宋体" w:cs="Times New Roman"/>
          <w:spacing w:val="0"/>
          <w:kern w:val="0"/>
          <w:sz w:val="24"/>
          <w:szCs w:val="24"/>
          <w:lang w:val="en-US" w:eastAsia="zh-CN"/>
        </w:rPr>
      </w:pPr>
      <w:r>
        <w:rPr>
          <w:rFonts w:hint="eastAsia" w:ascii="Times New Roman" w:hAnsi="Times New Roman" w:eastAsia="宋体" w:cs="Times New Roman"/>
          <w:spacing w:val="0"/>
          <w:kern w:val="0"/>
          <w:sz w:val="24"/>
          <w:szCs w:val="24"/>
          <w:lang w:val="en-US" w:eastAsia="zh-CN"/>
        </w:rPr>
        <w:t>所制造的钢丝绳旋转圈数不超过1r/1000d（即当钢丝绳承受载荷时只有很小或没有旋转趋势，或者通过测定只有很小的或没有扭矩信号）；</w:t>
      </w:r>
    </w:p>
    <w:p w14:paraId="342C56FB">
      <w:pPr>
        <w:numPr>
          <w:ilvl w:val="-1"/>
          <w:numId w:val="0"/>
        </w:numPr>
        <w:adjustRightInd w:val="0"/>
        <w:spacing w:before="0" w:line="360" w:lineRule="auto"/>
        <w:ind w:left="0" w:right="0" w:rightChars="0" w:firstLine="360" w:firstLineChars="200"/>
        <w:textAlignment w:val="baseline"/>
        <w:rPr>
          <w:rFonts w:hint="eastAsia" w:ascii="Times New Roman" w:hAnsi="Times New Roman" w:eastAsia="宋体" w:cs="Times New Roman"/>
          <w:spacing w:val="0"/>
          <w:kern w:val="0"/>
          <w:sz w:val="18"/>
          <w:szCs w:val="18"/>
          <w:lang w:val="en-US" w:eastAsia="zh-CN"/>
        </w:rPr>
      </w:pPr>
      <w:r>
        <w:rPr>
          <w:rFonts w:hint="eastAsia" w:ascii="Times New Roman" w:hAnsi="Times New Roman" w:eastAsia="宋体" w:cs="Times New Roman"/>
          <w:spacing w:val="0"/>
          <w:kern w:val="0"/>
          <w:sz w:val="18"/>
          <w:szCs w:val="18"/>
          <w:lang w:val="en-US" w:eastAsia="zh-CN"/>
        </w:rPr>
        <w:t>注1：1r=360°，d=钢丝绳公称直径；</w:t>
      </w:r>
    </w:p>
    <w:p w14:paraId="50861498">
      <w:pPr>
        <w:numPr>
          <w:ilvl w:val="-1"/>
          <w:numId w:val="0"/>
        </w:numPr>
        <w:adjustRightInd w:val="0"/>
        <w:spacing w:before="0" w:line="360" w:lineRule="auto"/>
        <w:ind w:left="0" w:right="0" w:rightChars="0" w:firstLine="360" w:firstLineChars="200"/>
        <w:textAlignment w:val="baseline"/>
        <w:rPr>
          <w:rFonts w:hint="eastAsia" w:ascii="Times New Roman" w:hAnsi="Times New Roman" w:eastAsia="宋体" w:cs="Times New Roman"/>
          <w:spacing w:val="0"/>
          <w:kern w:val="0"/>
          <w:sz w:val="18"/>
          <w:szCs w:val="18"/>
          <w:lang w:val="en-US" w:eastAsia="zh-CN"/>
        </w:rPr>
      </w:pPr>
      <w:r>
        <w:rPr>
          <w:rFonts w:hint="eastAsia" w:ascii="Times New Roman" w:hAnsi="Times New Roman" w:eastAsia="宋体" w:cs="Times New Roman"/>
          <w:spacing w:val="0"/>
          <w:kern w:val="0"/>
          <w:sz w:val="18"/>
          <w:szCs w:val="18"/>
          <w:lang w:val="en-US" w:eastAsia="zh-CN"/>
        </w:rPr>
        <w:t>注2：阻旋转钢丝绳通常至少由两层股围绕一钢丝股芯或纤维绳芯螺旋捻制而成，外层股与相邻内层股捻制相反；</w:t>
      </w:r>
    </w:p>
    <w:p w14:paraId="38DE0ECF">
      <w:pPr>
        <w:numPr>
          <w:ilvl w:val="-1"/>
          <w:numId w:val="0"/>
        </w:numPr>
        <w:adjustRightInd w:val="0"/>
        <w:spacing w:before="0" w:line="360" w:lineRule="auto"/>
        <w:ind w:left="0" w:right="0" w:rightChars="0" w:firstLine="360" w:firstLineChars="200"/>
        <w:textAlignment w:val="baseline"/>
        <w:rPr>
          <w:rFonts w:hint="eastAsia" w:ascii="Times New Roman" w:hAnsi="Times New Roman" w:eastAsia="宋体" w:cs="Times New Roman"/>
          <w:spacing w:val="0"/>
          <w:kern w:val="0"/>
          <w:sz w:val="18"/>
          <w:szCs w:val="18"/>
          <w:lang w:val="en-US" w:eastAsia="zh-CN"/>
        </w:rPr>
      </w:pPr>
      <w:r>
        <w:rPr>
          <w:rFonts w:hint="eastAsia" w:ascii="Times New Roman" w:hAnsi="Times New Roman" w:eastAsia="宋体" w:cs="Times New Roman"/>
          <w:spacing w:val="0"/>
          <w:kern w:val="0"/>
          <w:sz w:val="18"/>
          <w:szCs w:val="18"/>
          <w:lang w:val="en-US" w:eastAsia="zh-CN"/>
        </w:rPr>
        <w:t>然而一些特别设计和制造的交互捻3股和4股钢丝绳，也可以称为阻旋转钢丝绳，其分类亦遵循上述原则。</w:t>
      </w:r>
    </w:p>
    <w:p w14:paraId="72B4FA52">
      <w:pPr>
        <w:numPr>
          <w:ilvl w:val="0"/>
          <w:numId w:val="4"/>
        </w:numPr>
        <w:adjustRightInd w:val="0"/>
        <w:spacing w:before="0" w:line="360" w:lineRule="auto"/>
        <w:ind w:left="360" w:firstLine="480"/>
        <w:textAlignment w:val="baseline"/>
        <w:rPr>
          <w:rFonts w:hint="eastAsia" w:ascii="Times New Roman" w:hAnsi="Times New Roman" w:eastAsia="宋体" w:cs="Times New Roman"/>
          <w:snapToGrid/>
          <w:kern w:val="0"/>
          <w:sz w:val="24"/>
          <w:szCs w:val="24"/>
          <w:lang w:val="en-US" w:eastAsia="zh-CN" w:bidi="ar-SA"/>
        </w:rPr>
      </w:pPr>
      <w:r>
        <w:rPr>
          <w:rFonts w:hint="eastAsia" w:ascii="Times New Roman" w:hAnsi="Times New Roman" w:eastAsia="宋体" w:cs="Times New Roman"/>
          <w:b w:val="0"/>
          <w:bCs w:val="0"/>
          <w:snapToGrid/>
          <w:kern w:val="0"/>
          <w:sz w:val="24"/>
          <w:szCs w:val="24"/>
          <w:lang w:val="en-US" w:eastAsia="zh-CN" w:bidi="ar-SA"/>
        </w:rPr>
        <w:t xml:space="preserve">压实股钢丝绳 </w:t>
      </w:r>
      <w:bookmarkStart w:id="39" w:name="_Toc8026"/>
      <w:r>
        <w:rPr>
          <w:rFonts w:hint="eastAsia" w:ascii="Times New Roman" w:hAnsi="Times New Roman" w:eastAsia="宋体" w:cs="Times New Roman"/>
          <w:b w:val="0"/>
          <w:bCs w:val="0"/>
          <w:snapToGrid/>
          <w:kern w:val="0"/>
          <w:sz w:val="24"/>
          <w:szCs w:val="24"/>
          <w:lang w:val="en-US" w:eastAsia="zh-CN" w:bidi="ar-SA"/>
        </w:rPr>
        <w:t>：</w:t>
      </w:r>
      <w:r>
        <w:rPr>
          <w:rFonts w:hint="eastAsia" w:ascii="Times New Roman" w:hAnsi="Times New Roman" w:eastAsia="宋体" w:cs="Times New Roman"/>
          <w:snapToGrid/>
          <w:kern w:val="0"/>
          <w:sz w:val="24"/>
          <w:szCs w:val="24"/>
          <w:lang w:val="en-US" w:eastAsia="zh-CN" w:bidi="ar-SA"/>
        </w:rPr>
        <w:t>成绳之前，股经过模拔、轧制或锻打等压实加工的多股钢丝绳。</w:t>
      </w:r>
      <w:bookmarkEnd w:id="39"/>
      <w:bookmarkStart w:id="40" w:name="_Toc8756"/>
      <w:bookmarkEnd w:id="40"/>
      <w:bookmarkStart w:id="41" w:name="_Toc6669"/>
      <w:bookmarkEnd w:id="41"/>
    </w:p>
    <w:p w14:paraId="6B569843">
      <w:pPr>
        <w:numPr>
          <w:ilvl w:val="-1"/>
          <w:numId w:val="0"/>
        </w:numPr>
        <w:adjustRightInd w:val="0"/>
        <w:spacing w:before="0" w:line="360" w:lineRule="auto"/>
        <w:ind w:left="0" w:right="0" w:rightChars="0" w:firstLine="360" w:firstLineChars="200"/>
        <w:textAlignment w:val="baseline"/>
        <w:rPr>
          <w:rFonts w:hint="eastAsia" w:ascii="Times New Roman" w:hAnsi="Times New Roman" w:eastAsia="宋体" w:cs="Times New Roman"/>
          <w:spacing w:val="0"/>
          <w:kern w:val="0"/>
          <w:sz w:val="18"/>
          <w:szCs w:val="18"/>
          <w:lang w:val="en-US" w:eastAsia="zh-CN"/>
        </w:rPr>
      </w:pPr>
    </w:p>
    <w:bookmarkEnd w:id="38"/>
    <w:p w14:paraId="082F622F">
      <w:pPr>
        <w:numPr>
          <w:ilvl w:val="0"/>
          <w:numId w:val="4"/>
        </w:numPr>
        <w:adjustRightInd w:val="0"/>
        <w:spacing w:before="0" w:line="360" w:lineRule="auto"/>
        <w:ind w:left="360" w:firstLine="480"/>
        <w:textAlignment w:val="baseline"/>
        <w:rPr>
          <w:rFonts w:hint="eastAsia" w:ascii="Times New Roman" w:hAnsi="Times New Roman" w:eastAsia="宋体" w:cs="Times New Roman"/>
          <w:snapToGrid/>
          <w:kern w:val="0"/>
          <w:sz w:val="24"/>
          <w:szCs w:val="24"/>
          <w:lang w:val="en-US" w:eastAsia="zh-CN" w:bidi="ar-SA"/>
        </w:rPr>
      </w:pPr>
      <w:r>
        <w:rPr>
          <w:rFonts w:hint="eastAsia" w:ascii="Times New Roman" w:hAnsi="Times New Roman" w:eastAsia="宋体" w:cs="Times New Roman"/>
          <w:b w:val="0"/>
          <w:bCs w:val="0"/>
          <w:snapToGrid/>
          <w:kern w:val="0"/>
          <w:sz w:val="24"/>
          <w:szCs w:val="24"/>
          <w:lang w:val="en-US" w:eastAsia="zh-CN" w:bidi="ar-SA"/>
        </w:rPr>
        <w:t>锻打钢丝绳：</w:t>
      </w:r>
      <w:r>
        <w:rPr>
          <w:rFonts w:hint="eastAsia" w:ascii="Times New Roman" w:hAnsi="Times New Roman" w:eastAsia="宋体" w:cs="Times New Roman"/>
          <w:snapToGrid/>
          <w:kern w:val="0"/>
          <w:sz w:val="24"/>
          <w:szCs w:val="24"/>
          <w:lang w:val="en-US" w:eastAsia="zh-CN" w:bidi="ar-SA"/>
        </w:rPr>
        <w:t>一种经过旋转锻打而产生紧凑横截面的钢丝绳。</w:t>
      </w:r>
      <w:bookmarkStart w:id="42" w:name="_Toc29333"/>
      <w:bookmarkEnd w:id="42"/>
      <w:bookmarkStart w:id="43" w:name="_Toc13656"/>
      <w:bookmarkEnd w:id="43"/>
      <w:bookmarkStart w:id="44" w:name="_Toc16319"/>
      <w:bookmarkEnd w:id="44"/>
      <w:bookmarkStart w:id="45" w:name="_Toc9768"/>
      <w:bookmarkEnd w:id="45"/>
      <w:bookmarkStart w:id="46" w:name="_Toc13811"/>
      <w:bookmarkEnd w:id="46"/>
      <w:bookmarkStart w:id="47" w:name="_Toc428"/>
      <w:bookmarkEnd w:id="47"/>
      <w:bookmarkStart w:id="48" w:name="_Toc3840"/>
      <w:bookmarkEnd w:id="48"/>
    </w:p>
    <w:p w14:paraId="14799C90">
      <w:pPr>
        <w:numPr>
          <w:ilvl w:val="0"/>
          <w:numId w:val="4"/>
        </w:numPr>
        <w:adjustRightInd w:val="0"/>
        <w:spacing w:line="360" w:lineRule="auto"/>
        <w:ind w:left="360" w:firstLine="480"/>
        <w:textAlignment w:val="baseline"/>
        <w:rPr>
          <w:rFonts w:hint="eastAsia"/>
          <w:kern w:val="0"/>
          <w:sz w:val="24"/>
        </w:rPr>
      </w:pPr>
      <w:r>
        <w:rPr>
          <w:rFonts w:hint="eastAsia" w:ascii="Times New Roman" w:hAnsi="Times New Roman" w:eastAsia="宋体" w:cs="Times New Roman"/>
          <w:b w:val="0"/>
          <w:bCs w:val="0"/>
          <w:snapToGrid/>
          <w:kern w:val="0"/>
          <w:sz w:val="24"/>
          <w:szCs w:val="24"/>
          <w:lang w:val="en-US" w:eastAsia="zh-CN" w:bidi="ar-SA"/>
        </w:rPr>
        <w:t>旋转度：</w:t>
      </w:r>
      <w:r>
        <w:rPr>
          <w:rFonts w:hint="eastAsia" w:ascii="Times New Roman" w:hAnsi="Times New Roman" w:eastAsia="宋体" w:cs="Times New Roman"/>
          <w:spacing w:val="0"/>
          <w:kern w:val="0"/>
          <w:sz w:val="24"/>
          <w:szCs w:val="24"/>
          <w:lang w:val="en-US" w:eastAsia="zh-CN"/>
        </w:rPr>
        <w:t>在钢丝绳一端可以自由旋转的条件下对其施加静态拉伸负荷，通过试验或计算所确定的旋转特性值，通常用钢丝绳单位长度转动的度数或圈数表示。</w:t>
      </w:r>
    </w:p>
    <w:p w14:paraId="7A73DB50">
      <w:pPr>
        <w:numPr>
          <w:ilvl w:val="0"/>
          <w:numId w:val="4"/>
        </w:numPr>
        <w:adjustRightInd w:val="0"/>
        <w:spacing w:before="0" w:line="360" w:lineRule="auto"/>
        <w:ind w:left="360" w:right="0" w:rightChars="0" w:firstLine="480"/>
        <w:textAlignment w:val="baseline"/>
        <w:rPr>
          <w:rFonts w:hint="eastAsia" w:ascii="Times New Roman" w:hAnsi="Times New Roman" w:eastAsia="宋体" w:cs="Times New Roman"/>
          <w:spacing w:val="0"/>
          <w:kern w:val="0"/>
          <w:sz w:val="24"/>
          <w:szCs w:val="24"/>
          <w:lang w:val="en-US" w:eastAsia="zh-CN"/>
        </w:rPr>
      </w:pPr>
      <w:r>
        <w:rPr>
          <w:rFonts w:hint="eastAsia" w:ascii="Times New Roman" w:hAnsi="Times New Roman" w:eastAsia="宋体" w:cs="Times New Roman"/>
          <w:b w:val="0"/>
          <w:bCs w:val="0"/>
          <w:snapToGrid/>
          <w:kern w:val="0"/>
          <w:sz w:val="24"/>
          <w:szCs w:val="24"/>
          <w:lang w:val="en-US" w:eastAsia="zh-CN" w:bidi="ar-SA"/>
        </w:rPr>
        <w:t>最小破断拉力：</w:t>
      </w:r>
      <w:r>
        <w:rPr>
          <w:rFonts w:hint="eastAsia" w:ascii="Times New Roman" w:hAnsi="Times New Roman" w:eastAsia="宋体" w:cs="Times New Roman"/>
          <w:spacing w:val="0"/>
          <w:kern w:val="0"/>
          <w:sz w:val="24"/>
          <w:szCs w:val="24"/>
          <w:lang w:val="en-US" w:eastAsia="zh-CN"/>
        </w:rPr>
        <w:t>最小破断拉力为钢丝绳公称直径（d）的平方、钢丝绳级别（Rr）及破断拉力系数（K）的乘积。根据规定方法测得的破断拉力（Fm）不得低于最小破断拉力的规定值。</w:t>
      </w:r>
      <w:bookmarkStart w:id="49" w:name="_Toc28169"/>
      <w:bookmarkEnd w:id="49"/>
      <w:bookmarkStart w:id="50" w:name="_Toc3180"/>
      <w:bookmarkEnd w:id="50"/>
      <w:bookmarkStart w:id="51" w:name="_Toc21772"/>
      <w:bookmarkEnd w:id="51"/>
      <w:bookmarkStart w:id="52" w:name="_Toc13997"/>
      <w:bookmarkEnd w:id="52"/>
      <w:bookmarkStart w:id="53" w:name="_Toc26065"/>
      <w:bookmarkEnd w:id="53"/>
      <w:bookmarkStart w:id="54" w:name="_Toc11772"/>
      <w:bookmarkEnd w:id="54"/>
      <w:bookmarkStart w:id="55" w:name="_Toc17597"/>
      <w:bookmarkEnd w:id="55"/>
    </w:p>
    <w:p w14:paraId="25C36B1A">
      <w:pPr>
        <w:numPr>
          <w:ilvl w:val="-1"/>
          <w:numId w:val="0"/>
        </w:numPr>
        <w:adjustRightInd w:val="0"/>
        <w:spacing w:before="0" w:line="360" w:lineRule="auto"/>
        <w:ind w:left="840" w:right="0" w:rightChars="0" w:firstLine="0"/>
        <w:textAlignment w:val="baseline"/>
        <w:rPr>
          <w:rFonts w:hint="eastAsia" w:ascii="Times New Roman" w:hAnsi="Times New Roman" w:eastAsia="微软雅黑" w:cs="Times New Roman"/>
          <w:snapToGrid w:val="0"/>
          <w:color w:val="000000" w:themeColor="text1"/>
          <w:sz w:val="21"/>
          <w:szCs w:val="21"/>
          <w:vertAlign w:val="baseline"/>
          <w:lang w:val="en-US" w:eastAsia="zh-CN" w:bidi="ar-SA"/>
          <w14:textFill>
            <w14:solidFill>
              <w14:schemeClr w14:val="tx1"/>
            </w14:solidFill>
          </w14:textFill>
        </w:rPr>
      </w:pPr>
      <w:r>
        <w:rPr>
          <w:rFonts w:ascii="Times New Roman" w:hAnsi="Times New Roman" w:eastAsia="微软雅黑" w:cs="Times New Roman"/>
          <w:snapToGrid w:val="0"/>
          <w:color w:val="000000" w:themeColor="text1"/>
          <w:sz w:val="21"/>
          <w:szCs w:val="21"/>
          <w:lang w:val="en-US" w:eastAsia="zh-CN" w:bidi="ar-SA"/>
          <w14:textFill>
            <w14:solidFill>
              <w14:schemeClr w14:val="tx1"/>
            </w14:solidFill>
          </w14:textFill>
        </w:rPr>
        <w:t>F</w:t>
      </w:r>
      <w:r>
        <w:rPr>
          <w:rFonts w:ascii="Times New Roman" w:hAnsi="Times New Roman" w:eastAsia="微软雅黑" w:cs="Times New Roman"/>
          <w:snapToGrid w:val="0"/>
          <w:color w:val="000000" w:themeColor="text1"/>
          <w:sz w:val="21"/>
          <w:szCs w:val="21"/>
          <w:vertAlign w:val="subscript"/>
          <w:lang w:val="en-US" w:eastAsia="zh-CN" w:bidi="ar-SA"/>
          <w14:textFill>
            <w14:solidFill>
              <w14:schemeClr w14:val="tx1"/>
            </w14:solidFill>
          </w14:textFill>
        </w:rPr>
        <w:t>min</w:t>
      </w:r>
      <w:r>
        <w:rPr>
          <w:rFonts w:hint="default" w:ascii="Times New Roman" w:hAnsi="Times New Roman" w:eastAsia="微软雅黑" w:cs="Times New Roman"/>
          <w:snapToGrid w:val="0"/>
          <w:color w:val="000000" w:themeColor="text1"/>
          <w:sz w:val="21"/>
          <w:szCs w:val="21"/>
          <w:vertAlign w:val="subscript"/>
          <w:lang w:val="en-US" w:eastAsia="zh-CN" w:bidi="ar-SA"/>
          <w14:textFill>
            <w14:solidFill>
              <w14:schemeClr w14:val="tx1"/>
            </w14:solidFill>
          </w14:textFill>
        </w:rPr>
        <w:t xml:space="preserve"> </w:t>
      </w:r>
      <w:r>
        <w:rPr>
          <w:rFonts w:hint="default" w:ascii="Times New Roman" w:hAnsi="Times New Roman" w:eastAsia="微软雅黑" w:cs="Times New Roman"/>
          <w:snapToGrid w:val="0"/>
          <w:color w:val="000000" w:themeColor="text1"/>
          <w:sz w:val="21"/>
          <w:szCs w:val="21"/>
          <w:vertAlign w:val="baseline"/>
          <w:lang w:val="en-US" w:eastAsia="zh-CN" w:bidi="ar-SA"/>
          <w14:textFill>
            <w14:solidFill>
              <w14:schemeClr w14:val="tx1"/>
            </w14:solidFill>
          </w14:textFill>
        </w:rPr>
        <w:t>= d</w:t>
      </w:r>
      <w:r>
        <w:rPr>
          <w:rFonts w:hint="default" w:ascii="Times New Roman" w:hAnsi="Times New Roman" w:eastAsia="微软雅黑" w:cs="Times New Roman"/>
          <w:snapToGrid w:val="0"/>
          <w:color w:val="000000" w:themeColor="text1"/>
          <w:sz w:val="21"/>
          <w:szCs w:val="21"/>
          <w:vertAlign w:val="superscript"/>
          <w:lang w:val="en-US" w:eastAsia="zh-CN" w:bidi="ar-SA"/>
          <w14:textFill>
            <w14:solidFill>
              <w14:schemeClr w14:val="tx1"/>
            </w14:solidFill>
          </w14:textFill>
        </w:rPr>
        <w:t xml:space="preserve">2 . </w:t>
      </w:r>
      <w:r>
        <w:rPr>
          <w:rFonts w:hint="default" w:ascii="Times New Roman" w:hAnsi="Times New Roman" w:eastAsia="微软雅黑" w:cs="Times New Roman"/>
          <w:snapToGrid w:val="0"/>
          <w:color w:val="000000" w:themeColor="text1"/>
          <w:sz w:val="21"/>
          <w:szCs w:val="21"/>
          <w:vertAlign w:val="baseline"/>
          <w:lang w:val="en-US" w:eastAsia="zh-CN" w:bidi="ar-SA"/>
          <w14:textFill>
            <w14:solidFill>
              <w14:schemeClr w14:val="tx1"/>
            </w14:solidFill>
          </w14:textFill>
        </w:rPr>
        <w:t>R</w:t>
      </w:r>
      <w:r>
        <w:rPr>
          <w:rFonts w:hint="default" w:ascii="Times New Roman" w:hAnsi="Times New Roman" w:eastAsia="微软雅黑" w:cs="Times New Roman"/>
          <w:snapToGrid w:val="0"/>
          <w:color w:val="000000" w:themeColor="text1"/>
          <w:sz w:val="21"/>
          <w:szCs w:val="21"/>
          <w:vertAlign w:val="subscript"/>
          <w:lang w:val="en-US" w:eastAsia="zh-CN" w:bidi="ar-SA"/>
          <w14:textFill>
            <w14:solidFill>
              <w14:schemeClr w14:val="tx1"/>
            </w14:solidFill>
          </w14:textFill>
        </w:rPr>
        <w:t xml:space="preserve">r </w:t>
      </w:r>
      <w:r>
        <w:rPr>
          <w:rFonts w:hint="default" w:ascii="Times New Roman" w:hAnsi="Times New Roman" w:eastAsia="微软雅黑" w:cs="Times New Roman"/>
          <w:snapToGrid w:val="0"/>
          <w:color w:val="000000" w:themeColor="text1"/>
          <w:sz w:val="21"/>
          <w:szCs w:val="21"/>
          <w:vertAlign w:val="superscript"/>
          <w:lang w:val="en-US" w:eastAsia="zh-CN" w:bidi="ar-SA"/>
          <w14:textFill>
            <w14:solidFill>
              <w14:schemeClr w14:val="tx1"/>
            </w14:solidFill>
          </w14:textFill>
        </w:rPr>
        <w:t xml:space="preserve"> .  </w:t>
      </w:r>
      <w:r>
        <w:rPr>
          <w:rFonts w:hint="default" w:ascii="Times New Roman" w:hAnsi="Times New Roman" w:eastAsia="微软雅黑" w:cs="Times New Roman"/>
          <w:snapToGrid w:val="0"/>
          <w:color w:val="000000" w:themeColor="text1"/>
          <w:sz w:val="21"/>
          <w:szCs w:val="21"/>
          <w:vertAlign w:val="baseline"/>
          <w:lang w:val="en-US" w:eastAsia="zh-CN" w:bidi="ar-SA"/>
          <w14:textFill>
            <w14:solidFill>
              <w14:schemeClr w14:val="tx1"/>
            </w14:solidFill>
          </w14:textFill>
        </w:rPr>
        <w:t>K/1000</w:t>
      </w:r>
      <w:r>
        <w:rPr>
          <w:rFonts w:hint="eastAsia" w:ascii="Times New Roman" w:hAnsi="Times New Roman" w:eastAsia="微软雅黑" w:cs="Times New Roman"/>
          <w:snapToGrid w:val="0"/>
          <w:color w:val="000000" w:themeColor="text1"/>
          <w:sz w:val="21"/>
          <w:szCs w:val="21"/>
          <w:vertAlign w:val="baseline"/>
          <w:lang w:val="en-US" w:eastAsia="zh-CN" w:bidi="ar-SA"/>
          <w14:textFill>
            <w14:solidFill>
              <w14:schemeClr w14:val="tx1"/>
            </w14:solidFill>
          </w14:textFill>
        </w:rPr>
        <w:t xml:space="preserve"> </w:t>
      </w:r>
    </w:p>
    <w:p w14:paraId="6C7C4051">
      <w:pPr>
        <w:numPr>
          <w:ilvl w:val="0"/>
          <w:numId w:val="4"/>
        </w:numPr>
        <w:adjustRightInd w:val="0"/>
        <w:spacing w:before="0" w:line="360" w:lineRule="auto"/>
        <w:ind w:left="360" w:firstLine="480"/>
        <w:textAlignment w:val="baseline"/>
        <w:rPr>
          <w:rFonts w:hint="eastAsia" w:ascii="Times New Roman" w:hAnsi="Times New Roman" w:eastAsia="宋体" w:cs="Times New Roman"/>
          <w:snapToGrid/>
          <w:kern w:val="0"/>
          <w:sz w:val="24"/>
          <w:szCs w:val="24"/>
          <w:lang w:val="en-US" w:eastAsia="zh-CN" w:bidi="ar-SA"/>
        </w:rPr>
      </w:pPr>
      <w:r>
        <w:rPr>
          <w:rFonts w:hint="eastAsia" w:ascii="Times New Roman" w:hAnsi="Times New Roman" w:eastAsia="宋体" w:cs="Times New Roman"/>
          <w:b w:val="0"/>
          <w:bCs w:val="0"/>
          <w:snapToGrid/>
          <w:kern w:val="0"/>
          <w:sz w:val="24"/>
          <w:szCs w:val="24"/>
          <w:lang w:val="en-US" w:eastAsia="zh-CN" w:bidi="ar-SA"/>
        </w:rPr>
        <w:t>实测破断拉力：</w:t>
      </w:r>
      <w:r>
        <w:rPr>
          <w:rFonts w:hint="eastAsia" w:ascii="Times New Roman" w:hAnsi="Times New Roman" w:eastAsia="宋体" w:cs="Times New Roman"/>
          <w:snapToGrid/>
          <w:kern w:val="0"/>
          <w:sz w:val="24"/>
          <w:szCs w:val="24"/>
          <w:lang w:val="en-US" w:eastAsia="zh-CN" w:bidi="ar-SA"/>
        </w:rPr>
        <w:t>用规定的方法测得的破断拉力。</w:t>
      </w:r>
      <w:bookmarkStart w:id="56" w:name="_Toc25469"/>
      <w:bookmarkEnd w:id="56"/>
      <w:bookmarkStart w:id="57" w:name="_Toc4822"/>
      <w:bookmarkEnd w:id="57"/>
      <w:bookmarkStart w:id="58" w:name="_Toc13722"/>
      <w:bookmarkEnd w:id="58"/>
      <w:bookmarkStart w:id="59" w:name="_Toc32070"/>
      <w:bookmarkEnd w:id="59"/>
      <w:bookmarkStart w:id="60" w:name="_Toc2000"/>
      <w:bookmarkEnd w:id="60"/>
      <w:bookmarkStart w:id="61" w:name="_Toc24721"/>
      <w:bookmarkEnd w:id="61"/>
      <w:bookmarkStart w:id="62" w:name="_Toc7928"/>
      <w:bookmarkEnd w:id="62"/>
    </w:p>
    <w:p w14:paraId="7310B500">
      <w:pPr>
        <w:numPr>
          <w:ilvl w:val="0"/>
          <w:numId w:val="4"/>
        </w:numPr>
        <w:adjustRightInd w:val="0"/>
        <w:spacing w:before="0" w:line="360" w:lineRule="auto"/>
        <w:ind w:left="360" w:right="0" w:rightChars="0" w:firstLine="480"/>
        <w:textAlignment w:val="baseline"/>
        <w:rPr>
          <w:rFonts w:hint="eastAsia" w:ascii="Times New Roman" w:hAnsi="Times New Roman" w:eastAsia="宋体" w:cs="Times New Roman"/>
          <w:snapToGrid/>
          <w:spacing w:val="0"/>
          <w:kern w:val="0"/>
          <w:sz w:val="24"/>
          <w:szCs w:val="24"/>
          <w:lang w:val="en-US" w:eastAsia="zh-CN"/>
        </w:rPr>
      </w:pPr>
      <w:r>
        <w:rPr>
          <w:rFonts w:hint="eastAsia" w:ascii="Times New Roman" w:hAnsi="Times New Roman" w:eastAsia="宋体" w:cs="Times New Roman"/>
          <w:b w:val="0"/>
          <w:bCs w:val="0"/>
          <w:snapToGrid/>
          <w:kern w:val="0"/>
          <w:sz w:val="24"/>
          <w:szCs w:val="24"/>
          <w:lang w:val="en-US" w:eastAsia="zh-CN" w:bidi="ar-SA"/>
        </w:rPr>
        <w:t>安全系数：</w:t>
      </w:r>
      <w:r>
        <w:rPr>
          <w:rFonts w:hint="eastAsia" w:ascii="Times New Roman" w:hAnsi="Times New Roman" w:eastAsia="宋体" w:cs="Times New Roman"/>
          <w:spacing w:val="0"/>
          <w:kern w:val="0"/>
          <w:sz w:val="24"/>
          <w:szCs w:val="24"/>
          <w:lang w:val="en-US" w:eastAsia="zh-CN"/>
        </w:rPr>
        <w:t>最小破断拉力与设计最大承载之比。最小破断拉力是钢丝绳的公称拉力，设计最大承载力是允许的最大计算静载荷。</w:t>
      </w:r>
    </w:p>
    <w:p w14:paraId="0E6BE08F">
      <w:pPr>
        <w:adjustRightInd w:val="0"/>
        <w:spacing w:line="360" w:lineRule="auto"/>
        <w:ind w:firstLine="482" w:firstLineChars="200"/>
        <w:textAlignment w:val="baseline"/>
        <w:rPr>
          <w:sz w:val="24"/>
          <w:lang w:bidi="ar"/>
        </w:rPr>
      </w:pPr>
      <w:r>
        <w:rPr>
          <w:b/>
          <w:bCs/>
          <w:sz w:val="24"/>
        </w:rPr>
        <w:t>4.</w:t>
      </w:r>
      <w:r>
        <w:rPr>
          <w:rFonts w:hint="eastAsia"/>
          <w:b/>
          <w:bCs/>
          <w:sz w:val="24"/>
        </w:rPr>
        <w:t xml:space="preserve"> </w:t>
      </w:r>
      <w:bookmarkStart w:id="63" w:name="_Hlk133178291"/>
      <w:r>
        <w:rPr>
          <w:rFonts w:hint="eastAsia"/>
          <w:b/>
          <w:bCs/>
          <w:sz w:val="24"/>
          <w:lang w:val="en-US" w:eastAsia="zh-CN"/>
        </w:rPr>
        <w:t>分类</w:t>
      </w:r>
    </w:p>
    <w:p w14:paraId="5B929162">
      <w:pPr>
        <w:adjustRightInd w:val="0"/>
        <w:spacing w:line="360" w:lineRule="auto"/>
        <w:ind w:firstLine="480" w:firstLineChars="200"/>
        <w:textAlignment w:val="baseline"/>
        <w:rPr>
          <w:sz w:val="24"/>
          <w:lang w:bidi="ar"/>
        </w:rPr>
      </w:pPr>
      <w:r>
        <w:rPr>
          <w:rFonts w:hint="eastAsia"/>
          <w:sz w:val="24"/>
          <w:lang w:bidi="ar"/>
        </w:rPr>
        <w:t>（1）4.1条款</w:t>
      </w:r>
    </w:p>
    <w:p w14:paraId="20E048BA">
      <w:pPr>
        <w:adjustRightInd w:val="0"/>
        <w:spacing w:line="360" w:lineRule="auto"/>
        <w:ind w:firstLine="480" w:firstLineChars="200"/>
        <w:textAlignment w:val="baseline"/>
        <w:rPr>
          <w:sz w:val="24"/>
          <w:lang w:bidi="ar"/>
        </w:rPr>
      </w:pPr>
      <w:r>
        <w:rPr>
          <w:rFonts w:hint="eastAsia"/>
          <w:sz w:val="24"/>
          <w:lang w:val="en-US" w:eastAsia="zh-CN" w:bidi="ar"/>
        </w:rPr>
        <w:t>此条款规定了高破断阻旋转钢丝绳的分类。</w:t>
      </w:r>
    </w:p>
    <w:bookmarkEnd w:id="63"/>
    <w:p w14:paraId="5752BF2A">
      <w:pPr>
        <w:adjustRightInd w:val="0"/>
        <w:spacing w:line="360" w:lineRule="auto"/>
        <w:ind w:firstLine="480" w:firstLineChars="200"/>
        <w:textAlignment w:val="baseline"/>
        <w:rPr>
          <w:kern w:val="0"/>
          <w:sz w:val="24"/>
        </w:rPr>
      </w:pPr>
      <w:r>
        <w:rPr>
          <w:rFonts w:hint="eastAsia"/>
          <w:kern w:val="0"/>
          <w:sz w:val="24"/>
        </w:rPr>
        <w:t>（2）</w:t>
      </w:r>
      <w:r>
        <w:rPr>
          <w:rFonts w:hint="eastAsia"/>
          <w:sz w:val="24"/>
          <w:lang w:bidi="ar"/>
        </w:rPr>
        <w:t>4.</w:t>
      </w:r>
      <w:r>
        <w:rPr>
          <w:rFonts w:hint="eastAsia"/>
          <w:sz w:val="24"/>
          <w:lang w:val="en-US" w:eastAsia="zh-CN" w:bidi="ar"/>
        </w:rPr>
        <w:t>2</w:t>
      </w:r>
      <w:r>
        <w:rPr>
          <w:rFonts w:hint="eastAsia"/>
          <w:sz w:val="24"/>
          <w:lang w:bidi="ar"/>
        </w:rPr>
        <w:t>条款</w:t>
      </w:r>
    </w:p>
    <w:p w14:paraId="1C7CA5EC">
      <w:pPr>
        <w:adjustRightInd w:val="0"/>
        <w:spacing w:line="360" w:lineRule="auto"/>
        <w:ind w:firstLine="480" w:firstLineChars="200"/>
        <w:textAlignment w:val="baseline"/>
        <w:rPr>
          <w:rFonts w:hint="eastAsia"/>
          <w:kern w:val="0"/>
          <w:sz w:val="24"/>
        </w:rPr>
      </w:pPr>
      <w:r>
        <w:rPr>
          <w:rFonts w:hint="eastAsia"/>
          <w:kern w:val="0"/>
          <w:sz w:val="24"/>
          <w:lang w:val="en-US" w:eastAsia="zh-CN"/>
        </w:rPr>
        <w:t>此条款规定了</w:t>
      </w:r>
      <w:r>
        <w:rPr>
          <w:rFonts w:hint="eastAsia"/>
          <w:kern w:val="0"/>
          <w:sz w:val="24"/>
          <w:lang w:eastAsia="zh-CN"/>
        </w:rPr>
        <w:t>高破断阻旋转钢丝绳</w:t>
      </w:r>
      <w:r>
        <w:rPr>
          <w:rFonts w:hint="eastAsia"/>
          <w:kern w:val="0"/>
          <w:sz w:val="24"/>
          <w:lang w:val="en-US" w:eastAsia="zh-CN"/>
        </w:rPr>
        <w:t>捻制类型及方向</w:t>
      </w:r>
      <w:r>
        <w:rPr>
          <w:rFonts w:hint="eastAsia"/>
          <w:kern w:val="0"/>
          <w:sz w:val="24"/>
        </w:rPr>
        <w:t>。</w:t>
      </w:r>
    </w:p>
    <w:p w14:paraId="3911E49C">
      <w:pPr>
        <w:adjustRightInd w:val="0"/>
        <w:spacing w:line="360" w:lineRule="auto"/>
        <w:ind w:firstLine="480" w:firstLineChars="200"/>
        <w:textAlignment w:val="baseline"/>
        <w:rPr>
          <w:rFonts w:hint="eastAsia"/>
          <w:sz w:val="24"/>
          <w:lang w:bidi="ar"/>
        </w:rPr>
      </w:pPr>
      <w:r>
        <w:rPr>
          <w:rFonts w:hint="eastAsia"/>
          <w:kern w:val="0"/>
          <w:sz w:val="24"/>
        </w:rPr>
        <w:t>（</w:t>
      </w:r>
      <w:r>
        <w:rPr>
          <w:rFonts w:hint="eastAsia"/>
          <w:kern w:val="0"/>
          <w:sz w:val="24"/>
          <w:lang w:val="en-US" w:eastAsia="zh-CN"/>
        </w:rPr>
        <w:t>3</w:t>
      </w:r>
      <w:r>
        <w:rPr>
          <w:rFonts w:hint="eastAsia"/>
          <w:kern w:val="0"/>
          <w:sz w:val="24"/>
        </w:rPr>
        <w:t>）</w:t>
      </w:r>
      <w:r>
        <w:rPr>
          <w:rFonts w:hint="eastAsia"/>
          <w:sz w:val="24"/>
          <w:lang w:bidi="ar"/>
        </w:rPr>
        <w:t>4.</w:t>
      </w:r>
      <w:r>
        <w:rPr>
          <w:rFonts w:hint="eastAsia"/>
          <w:sz w:val="24"/>
          <w:lang w:val="en-US" w:eastAsia="zh-CN" w:bidi="ar"/>
        </w:rPr>
        <w:t>3</w:t>
      </w:r>
      <w:r>
        <w:rPr>
          <w:rFonts w:hint="eastAsia"/>
          <w:sz w:val="24"/>
          <w:lang w:bidi="ar"/>
        </w:rPr>
        <w:t>条款</w:t>
      </w:r>
    </w:p>
    <w:p w14:paraId="53A11925">
      <w:pPr>
        <w:adjustRightInd w:val="0"/>
        <w:spacing w:line="360" w:lineRule="auto"/>
        <w:ind w:firstLine="480" w:firstLineChars="200"/>
        <w:textAlignment w:val="baseline"/>
        <w:rPr>
          <w:rFonts w:hint="eastAsia"/>
          <w:sz w:val="24"/>
          <w:lang w:val="en-US" w:eastAsia="zh-CN" w:bidi="ar"/>
        </w:rPr>
      </w:pPr>
      <w:r>
        <w:rPr>
          <w:rFonts w:hint="eastAsia"/>
          <w:sz w:val="24"/>
          <w:lang w:val="en-US" w:eastAsia="zh-CN" w:bidi="ar"/>
        </w:rPr>
        <w:t>此条款规定了压实股钢丝绳的级别。</w:t>
      </w:r>
    </w:p>
    <w:p w14:paraId="0FFA0EA2">
      <w:pPr>
        <w:adjustRightInd w:val="0"/>
        <w:spacing w:line="360" w:lineRule="auto"/>
        <w:ind w:firstLine="480" w:firstLineChars="200"/>
        <w:textAlignment w:val="baseline"/>
        <w:rPr>
          <w:rFonts w:hint="eastAsia"/>
          <w:sz w:val="24"/>
          <w:lang w:bidi="ar"/>
        </w:rPr>
      </w:pPr>
      <w:r>
        <w:rPr>
          <w:rFonts w:hint="eastAsia"/>
          <w:kern w:val="0"/>
          <w:sz w:val="24"/>
        </w:rPr>
        <w:t>（</w:t>
      </w:r>
      <w:r>
        <w:rPr>
          <w:rFonts w:hint="eastAsia"/>
          <w:kern w:val="0"/>
          <w:sz w:val="24"/>
          <w:lang w:val="en-US" w:eastAsia="zh-CN"/>
        </w:rPr>
        <w:t>4</w:t>
      </w:r>
      <w:r>
        <w:rPr>
          <w:rFonts w:hint="eastAsia"/>
          <w:kern w:val="0"/>
          <w:sz w:val="24"/>
        </w:rPr>
        <w:t>）</w:t>
      </w:r>
      <w:r>
        <w:rPr>
          <w:rFonts w:hint="eastAsia"/>
          <w:sz w:val="24"/>
          <w:lang w:bidi="ar"/>
        </w:rPr>
        <w:t>4.</w:t>
      </w:r>
      <w:r>
        <w:rPr>
          <w:rFonts w:hint="eastAsia"/>
          <w:sz w:val="24"/>
          <w:lang w:val="en-US" w:eastAsia="zh-CN" w:bidi="ar"/>
        </w:rPr>
        <w:t>4</w:t>
      </w:r>
      <w:r>
        <w:rPr>
          <w:rFonts w:hint="eastAsia"/>
          <w:sz w:val="24"/>
          <w:lang w:bidi="ar"/>
        </w:rPr>
        <w:t>条款</w:t>
      </w:r>
    </w:p>
    <w:p w14:paraId="03532F55">
      <w:pPr>
        <w:adjustRightInd w:val="0"/>
        <w:spacing w:line="360" w:lineRule="auto"/>
        <w:ind w:firstLine="480" w:firstLineChars="200"/>
        <w:textAlignment w:val="baseline"/>
        <w:rPr>
          <w:rFonts w:hint="eastAsia"/>
          <w:sz w:val="24"/>
          <w:lang w:val="en-US" w:eastAsia="zh-CN" w:bidi="ar"/>
        </w:rPr>
      </w:pPr>
      <w:r>
        <w:rPr>
          <w:rFonts w:hint="eastAsia"/>
          <w:sz w:val="24"/>
          <w:lang w:val="en-US" w:eastAsia="zh-CN" w:bidi="ar"/>
        </w:rPr>
        <w:t>此条款规定了钢丝绳的标记格式。</w:t>
      </w:r>
    </w:p>
    <w:p w14:paraId="79722082">
      <w:pPr>
        <w:numPr>
          <w:ilvl w:val="0"/>
          <w:numId w:val="5"/>
        </w:numPr>
        <w:adjustRightInd w:val="0"/>
        <w:spacing w:line="360" w:lineRule="auto"/>
        <w:ind w:firstLine="482" w:firstLineChars="200"/>
        <w:textAlignment w:val="baseline"/>
        <w:rPr>
          <w:rFonts w:hint="eastAsia"/>
          <w:b w:val="0"/>
          <w:bCs w:val="0"/>
          <w:sz w:val="24"/>
          <w:lang w:bidi="ar"/>
        </w:rPr>
      </w:pPr>
      <w:r>
        <w:rPr>
          <w:rFonts w:hint="eastAsia"/>
          <w:b/>
          <w:bCs/>
          <w:sz w:val="24"/>
          <w:lang w:val="en-US" w:eastAsia="zh-CN"/>
        </w:rPr>
        <w:t>订货要求</w:t>
      </w:r>
    </w:p>
    <w:p w14:paraId="4C6656A4">
      <w:pPr>
        <w:widowControl/>
        <w:numPr>
          <w:ilvl w:val="0"/>
          <w:numId w:val="0"/>
        </w:numPr>
        <w:adjustRightInd w:val="0"/>
        <w:spacing w:line="360" w:lineRule="auto"/>
        <w:ind w:firstLine="480" w:firstLineChars="200"/>
        <w:jc w:val="left"/>
        <w:textAlignment w:val="baseline"/>
        <w:rPr>
          <w:rFonts w:hint="default"/>
          <w:b w:val="0"/>
          <w:bCs w:val="0"/>
          <w:sz w:val="24"/>
          <w:lang w:val="en-US" w:bidi="ar"/>
        </w:rPr>
      </w:pPr>
      <w:r>
        <w:rPr>
          <w:rFonts w:hint="eastAsia"/>
          <w:b w:val="0"/>
          <w:bCs w:val="0"/>
          <w:sz w:val="24"/>
          <w:lang w:val="en-US" w:eastAsia="zh-CN" w:bidi="ar"/>
        </w:rPr>
        <w:t>此条款规定了本文件的订货内容。</w:t>
      </w:r>
    </w:p>
    <w:p w14:paraId="74F60547">
      <w:pPr>
        <w:numPr>
          <w:ilvl w:val="0"/>
          <w:numId w:val="5"/>
        </w:numPr>
        <w:adjustRightInd w:val="0"/>
        <w:spacing w:line="360" w:lineRule="auto"/>
        <w:ind w:firstLine="482" w:firstLineChars="200"/>
        <w:textAlignment w:val="baseline"/>
        <w:rPr>
          <w:b/>
          <w:bCs/>
          <w:sz w:val="24"/>
        </w:rPr>
      </w:pPr>
      <w:r>
        <w:rPr>
          <w:rFonts w:hint="eastAsia"/>
          <w:b/>
          <w:bCs/>
          <w:sz w:val="24"/>
          <w:lang w:val="en-US" w:eastAsia="zh-CN"/>
        </w:rPr>
        <w:t>钢丝绳材料</w:t>
      </w:r>
    </w:p>
    <w:p w14:paraId="1D357DFD">
      <w:pPr>
        <w:adjustRightInd w:val="0"/>
        <w:spacing w:line="360" w:lineRule="auto"/>
        <w:ind w:firstLine="480" w:firstLineChars="200"/>
        <w:textAlignment w:val="baseline"/>
        <w:rPr>
          <w:sz w:val="24"/>
          <w:lang w:bidi="ar"/>
        </w:rPr>
      </w:pPr>
      <w:r>
        <w:rPr>
          <w:rFonts w:hint="eastAsia"/>
          <w:sz w:val="24"/>
          <w:lang w:bidi="ar"/>
        </w:rPr>
        <w:t>（1）</w:t>
      </w:r>
      <w:r>
        <w:rPr>
          <w:rFonts w:hint="eastAsia"/>
          <w:sz w:val="24"/>
          <w:lang w:val="en-US" w:eastAsia="zh-CN" w:bidi="ar"/>
        </w:rPr>
        <w:t>6</w:t>
      </w:r>
      <w:r>
        <w:rPr>
          <w:kern w:val="0"/>
          <w:sz w:val="24"/>
        </w:rPr>
        <w:t>.1条款</w:t>
      </w:r>
    </w:p>
    <w:p w14:paraId="57477160">
      <w:pPr>
        <w:adjustRightInd w:val="0"/>
        <w:spacing w:before="0" w:line="360" w:lineRule="auto"/>
        <w:ind w:left="0" w:right="0" w:rightChars="0" w:firstLine="480" w:firstLineChars="200"/>
        <w:textAlignment w:val="baseline"/>
        <w:rPr>
          <w:rFonts w:hint="default" w:ascii="Times New Roman" w:hAnsi="Times New Roman" w:eastAsia="宋体" w:cs="Times New Roman"/>
          <w:spacing w:val="0"/>
          <w:kern w:val="0"/>
          <w:sz w:val="24"/>
          <w:szCs w:val="24"/>
          <w:lang w:val="en-US" w:eastAsia="zh-CN"/>
        </w:rPr>
      </w:pPr>
      <w:r>
        <w:rPr>
          <w:rFonts w:hint="eastAsia" w:cs="Times New Roman"/>
          <w:spacing w:val="0"/>
          <w:kern w:val="0"/>
          <w:sz w:val="24"/>
          <w:szCs w:val="24"/>
          <w:lang w:val="en-US" w:eastAsia="zh-CN"/>
        </w:rPr>
        <w:t>此条款规定了</w:t>
      </w:r>
      <w:r>
        <w:rPr>
          <w:rFonts w:hint="default" w:ascii="Times New Roman" w:hAnsi="Times New Roman" w:eastAsia="宋体" w:cs="Times New Roman"/>
          <w:spacing w:val="0"/>
          <w:kern w:val="0"/>
          <w:sz w:val="24"/>
          <w:szCs w:val="24"/>
          <w:lang w:val="en-US" w:eastAsia="zh-CN"/>
        </w:rPr>
        <w:t>制绳用钢丝</w:t>
      </w:r>
      <w:r>
        <w:rPr>
          <w:rFonts w:hint="eastAsia" w:cs="Times New Roman"/>
          <w:spacing w:val="0"/>
          <w:kern w:val="0"/>
          <w:sz w:val="24"/>
          <w:szCs w:val="24"/>
          <w:lang w:val="en-US" w:eastAsia="zh-CN"/>
        </w:rPr>
        <w:t>应满足的技术要求</w:t>
      </w:r>
      <w:r>
        <w:rPr>
          <w:rFonts w:hint="default" w:ascii="Times New Roman" w:hAnsi="Times New Roman" w:eastAsia="宋体" w:cs="Times New Roman"/>
          <w:spacing w:val="0"/>
          <w:kern w:val="0"/>
          <w:sz w:val="24"/>
          <w:szCs w:val="24"/>
          <w:lang w:val="en-US" w:eastAsia="zh-CN"/>
        </w:rPr>
        <w:t>。</w:t>
      </w:r>
    </w:p>
    <w:p w14:paraId="32732ED7">
      <w:pPr>
        <w:adjustRightInd w:val="0"/>
        <w:spacing w:line="360" w:lineRule="auto"/>
        <w:ind w:firstLine="480" w:firstLineChars="200"/>
        <w:textAlignment w:val="baseline"/>
        <w:rPr>
          <w:kern w:val="0"/>
          <w:sz w:val="24"/>
        </w:rPr>
      </w:pPr>
      <w:r>
        <w:rPr>
          <w:kern w:val="0"/>
          <w:sz w:val="24"/>
        </w:rPr>
        <w:t>（</w:t>
      </w:r>
      <w:r>
        <w:rPr>
          <w:rFonts w:hint="eastAsia"/>
          <w:kern w:val="0"/>
          <w:sz w:val="24"/>
        </w:rPr>
        <w:t>2</w:t>
      </w:r>
      <w:r>
        <w:rPr>
          <w:kern w:val="0"/>
          <w:sz w:val="24"/>
        </w:rPr>
        <w:t>）</w:t>
      </w:r>
      <w:r>
        <w:rPr>
          <w:rFonts w:hint="eastAsia"/>
          <w:kern w:val="0"/>
          <w:sz w:val="24"/>
          <w:lang w:val="en-US" w:eastAsia="zh-CN"/>
        </w:rPr>
        <w:t>6</w:t>
      </w:r>
      <w:r>
        <w:rPr>
          <w:kern w:val="0"/>
          <w:sz w:val="24"/>
        </w:rPr>
        <w:t>.</w:t>
      </w:r>
      <w:r>
        <w:rPr>
          <w:rFonts w:hint="eastAsia"/>
          <w:kern w:val="0"/>
          <w:sz w:val="24"/>
        </w:rPr>
        <w:t>2</w:t>
      </w:r>
      <w:r>
        <w:rPr>
          <w:kern w:val="0"/>
          <w:sz w:val="24"/>
        </w:rPr>
        <w:t>条款</w:t>
      </w:r>
    </w:p>
    <w:p w14:paraId="07D8BECF">
      <w:pPr>
        <w:adjustRightInd w:val="0"/>
        <w:spacing w:line="360" w:lineRule="auto"/>
        <w:ind w:firstLine="480" w:firstLineChars="200"/>
        <w:textAlignment w:val="baseline"/>
        <w:rPr>
          <w:kern w:val="0"/>
          <w:sz w:val="24"/>
        </w:rPr>
      </w:pPr>
      <w:r>
        <w:rPr>
          <w:rFonts w:hint="eastAsia"/>
          <w:kern w:val="0"/>
          <w:sz w:val="24"/>
        </w:rPr>
        <w:t>此条款规定了</w:t>
      </w:r>
      <w:r>
        <w:rPr>
          <w:rFonts w:hint="eastAsia"/>
          <w:kern w:val="0"/>
          <w:sz w:val="24"/>
          <w:lang w:val="en-US" w:eastAsia="zh-CN"/>
        </w:rPr>
        <w:t>绳芯</w:t>
      </w:r>
      <w:r>
        <w:rPr>
          <w:rFonts w:hint="eastAsia"/>
          <w:kern w:val="0"/>
          <w:sz w:val="24"/>
        </w:rPr>
        <w:t>的</w:t>
      </w:r>
      <w:r>
        <w:rPr>
          <w:rFonts w:hint="eastAsia"/>
          <w:kern w:val="0"/>
          <w:sz w:val="24"/>
          <w:lang w:val="en-US" w:eastAsia="zh-CN"/>
        </w:rPr>
        <w:t>类别</w:t>
      </w:r>
      <w:r>
        <w:rPr>
          <w:rFonts w:hint="eastAsia"/>
          <w:kern w:val="0"/>
          <w:sz w:val="24"/>
        </w:rPr>
        <w:t>。</w:t>
      </w:r>
    </w:p>
    <w:p w14:paraId="211CB05E">
      <w:pPr>
        <w:adjustRightInd w:val="0"/>
        <w:spacing w:line="360" w:lineRule="auto"/>
        <w:ind w:firstLine="480" w:firstLineChars="200"/>
        <w:textAlignment w:val="baseline"/>
        <w:rPr>
          <w:kern w:val="0"/>
          <w:sz w:val="24"/>
        </w:rPr>
      </w:pPr>
      <w:r>
        <w:rPr>
          <w:kern w:val="0"/>
          <w:sz w:val="24"/>
        </w:rPr>
        <w:t>（</w:t>
      </w:r>
      <w:r>
        <w:rPr>
          <w:rFonts w:hint="eastAsia"/>
          <w:kern w:val="0"/>
          <w:sz w:val="24"/>
        </w:rPr>
        <w:t>3</w:t>
      </w:r>
      <w:r>
        <w:rPr>
          <w:kern w:val="0"/>
          <w:sz w:val="24"/>
        </w:rPr>
        <w:t>）</w:t>
      </w:r>
      <w:r>
        <w:rPr>
          <w:rFonts w:hint="eastAsia"/>
          <w:kern w:val="0"/>
          <w:sz w:val="24"/>
          <w:lang w:val="en-US" w:eastAsia="zh-CN"/>
        </w:rPr>
        <w:t>6</w:t>
      </w:r>
      <w:r>
        <w:rPr>
          <w:kern w:val="0"/>
          <w:sz w:val="24"/>
        </w:rPr>
        <w:t>.</w:t>
      </w:r>
      <w:r>
        <w:rPr>
          <w:rFonts w:hint="eastAsia"/>
          <w:kern w:val="0"/>
          <w:sz w:val="24"/>
        </w:rPr>
        <w:t>3</w:t>
      </w:r>
      <w:r>
        <w:rPr>
          <w:kern w:val="0"/>
          <w:sz w:val="24"/>
        </w:rPr>
        <w:t>条款</w:t>
      </w:r>
    </w:p>
    <w:p w14:paraId="64A6BD38">
      <w:pPr>
        <w:adjustRightInd w:val="0"/>
        <w:spacing w:line="360" w:lineRule="auto"/>
        <w:ind w:firstLine="480" w:firstLineChars="200"/>
        <w:textAlignment w:val="baseline"/>
        <w:rPr>
          <w:kern w:val="0"/>
          <w:sz w:val="24"/>
        </w:rPr>
      </w:pPr>
      <w:r>
        <w:rPr>
          <w:kern w:val="0"/>
          <w:sz w:val="24"/>
        </w:rPr>
        <w:t>此条款</w:t>
      </w:r>
      <w:r>
        <w:rPr>
          <w:rFonts w:hint="eastAsia"/>
          <w:kern w:val="0"/>
          <w:sz w:val="24"/>
        </w:rPr>
        <w:t>规定了</w:t>
      </w:r>
      <w:r>
        <w:rPr>
          <w:rFonts w:hint="eastAsia"/>
          <w:kern w:val="0"/>
          <w:sz w:val="24"/>
          <w:lang w:val="en-US" w:eastAsia="zh-CN"/>
        </w:rPr>
        <w:t>油脂应满足的技术要求</w:t>
      </w:r>
      <w:r>
        <w:rPr>
          <w:rFonts w:hint="eastAsia"/>
          <w:kern w:val="0"/>
          <w:sz w:val="24"/>
        </w:rPr>
        <w:t>。</w:t>
      </w:r>
    </w:p>
    <w:p w14:paraId="4443E082">
      <w:pPr>
        <w:numPr>
          <w:ilvl w:val="0"/>
          <w:numId w:val="5"/>
        </w:numPr>
        <w:adjustRightInd w:val="0"/>
        <w:spacing w:line="360" w:lineRule="auto"/>
        <w:ind w:firstLine="482" w:firstLineChars="200"/>
        <w:textAlignment w:val="baseline"/>
        <w:rPr>
          <w:b/>
          <w:bCs/>
          <w:sz w:val="24"/>
        </w:rPr>
      </w:pPr>
      <w:r>
        <w:rPr>
          <w:rFonts w:hint="eastAsia"/>
          <w:b/>
          <w:bCs/>
          <w:sz w:val="24"/>
          <w:lang w:val="en-US" w:eastAsia="zh-CN"/>
        </w:rPr>
        <w:t>技术要求</w:t>
      </w:r>
    </w:p>
    <w:p w14:paraId="5A94E2B1">
      <w:pPr>
        <w:adjustRightInd w:val="0"/>
        <w:spacing w:line="360" w:lineRule="auto"/>
        <w:ind w:firstLine="480" w:firstLineChars="200"/>
        <w:textAlignment w:val="baseline"/>
        <w:rPr>
          <w:rFonts w:hint="eastAsia"/>
          <w:kern w:val="0"/>
          <w:sz w:val="24"/>
          <w:lang w:bidi="ar"/>
        </w:rPr>
      </w:pPr>
      <w:r>
        <w:rPr>
          <w:rFonts w:hint="eastAsia"/>
          <w:sz w:val="24"/>
          <w:lang w:bidi="ar"/>
        </w:rPr>
        <w:t>（1）</w:t>
      </w:r>
      <w:r>
        <w:rPr>
          <w:rFonts w:hint="eastAsia"/>
          <w:sz w:val="24"/>
          <w:lang w:val="en-US" w:eastAsia="zh-CN" w:bidi="ar"/>
        </w:rPr>
        <w:t>7</w:t>
      </w:r>
      <w:r>
        <w:rPr>
          <w:kern w:val="0"/>
          <w:sz w:val="24"/>
        </w:rPr>
        <w:t>.1条款</w:t>
      </w:r>
    </w:p>
    <w:p w14:paraId="13CF2DDA">
      <w:pPr>
        <w:numPr>
          <w:ilvl w:val="-1"/>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此条款规定了股捻制应满足的技术要求。</w:t>
      </w:r>
    </w:p>
    <w:p w14:paraId="248C35F9">
      <w:pPr>
        <w:adjustRightInd w:val="0"/>
        <w:spacing w:line="360" w:lineRule="auto"/>
        <w:ind w:firstLine="480" w:firstLineChars="200"/>
        <w:textAlignment w:val="baseline"/>
        <w:rPr>
          <w:kern w:val="0"/>
          <w:sz w:val="24"/>
        </w:rPr>
      </w:pPr>
      <w:r>
        <w:rPr>
          <w:rFonts w:hint="eastAsia"/>
          <w:sz w:val="24"/>
          <w:lang w:bidi="ar"/>
        </w:rPr>
        <w:t>（</w:t>
      </w:r>
      <w:r>
        <w:rPr>
          <w:rFonts w:hint="eastAsia"/>
          <w:sz w:val="24"/>
          <w:lang w:val="en-US" w:eastAsia="zh-CN" w:bidi="ar"/>
        </w:rPr>
        <w:t>2</w:t>
      </w:r>
      <w:r>
        <w:rPr>
          <w:rFonts w:hint="eastAsia"/>
          <w:sz w:val="24"/>
          <w:lang w:bidi="ar"/>
        </w:rPr>
        <w:t>）</w:t>
      </w:r>
      <w:r>
        <w:rPr>
          <w:rFonts w:hint="eastAsia"/>
          <w:sz w:val="24"/>
          <w:lang w:val="en-US" w:eastAsia="zh-CN" w:bidi="ar"/>
        </w:rPr>
        <w:t>7</w:t>
      </w:r>
      <w:r>
        <w:rPr>
          <w:kern w:val="0"/>
          <w:sz w:val="24"/>
        </w:rPr>
        <w:t>.</w:t>
      </w:r>
      <w:r>
        <w:rPr>
          <w:rFonts w:hint="eastAsia"/>
          <w:kern w:val="0"/>
          <w:sz w:val="24"/>
          <w:lang w:val="en-US" w:eastAsia="zh-CN"/>
        </w:rPr>
        <w:t>2</w:t>
      </w:r>
      <w:r>
        <w:rPr>
          <w:kern w:val="0"/>
          <w:sz w:val="24"/>
        </w:rPr>
        <w:t>条款</w:t>
      </w:r>
    </w:p>
    <w:p w14:paraId="110036B7">
      <w:pPr>
        <w:adjustRightInd w:val="0"/>
        <w:spacing w:line="360" w:lineRule="auto"/>
        <w:ind w:firstLine="480" w:firstLineChars="200"/>
        <w:textAlignment w:val="baseline"/>
        <w:rPr>
          <w:rFonts w:hint="eastAsia"/>
          <w:kern w:val="0"/>
          <w:sz w:val="24"/>
          <w:lang w:val="en-US" w:eastAsia="zh-CN"/>
        </w:rPr>
      </w:pPr>
      <w:r>
        <w:rPr>
          <w:rFonts w:hint="eastAsia"/>
          <w:kern w:val="0"/>
          <w:sz w:val="24"/>
          <w:lang w:val="en-US" w:eastAsia="zh-CN"/>
        </w:rPr>
        <w:t>此条款规定了钢丝绳捻制应满足的技术要求。</w:t>
      </w:r>
    </w:p>
    <w:p w14:paraId="2C23D79C">
      <w:pPr>
        <w:adjustRightInd w:val="0"/>
        <w:spacing w:line="360" w:lineRule="auto"/>
        <w:ind w:firstLine="480" w:firstLineChars="200"/>
        <w:textAlignment w:val="baseline"/>
        <w:rPr>
          <w:kern w:val="0"/>
          <w:sz w:val="24"/>
        </w:rPr>
      </w:pPr>
      <w:r>
        <w:rPr>
          <w:rFonts w:hint="eastAsia"/>
          <w:sz w:val="24"/>
          <w:lang w:bidi="ar"/>
        </w:rPr>
        <w:t>（</w:t>
      </w:r>
      <w:r>
        <w:rPr>
          <w:rFonts w:hint="eastAsia"/>
          <w:sz w:val="24"/>
          <w:lang w:val="en-US" w:eastAsia="zh-CN" w:bidi="ar"/>
        </w:rPr>
        <w:t>3</w:t>
      </w:r>
      <w:r>
        <w:rPr>
          <w:rFonts w:hint="eastAsia"/>
          <w:sz w:val="24"/>
          <w:lang w:bidi="ar"/>
        </w:rPr>
        <w:t>）</w:t>
      </w:r>
      <w:r>
        <w:rPr>
          <w:rFonts w:hint="eastAsia"/>
          <w:sz w:val="24"/>
          <w:lang w:val="en-US" w:eastAsia="zh-CN" w:bidi="ar"/>
        </w:rPr>
        <w:t>7</w:t>
      </w:r>
      <w:r>
        <w:rPr>
          <w:kern w:val="0"/>
          <w:sz w:val="24"/>
        </w:rPr>
        <w:t>.</w:t>
      </w:r>
      <w:r>
        <w:rPr>
          <w:rFonts w:hint="eastAsia"/>
          <w:kern w:val="0"/>
          <w:sz w:val="24"/>
          <w:lang w:val="en-US" w:eastAsia="zh-CN"/>
        </w:rPr>
        <w:t>3</w:t>
      </w:r>
      <w:r>
        <w:rPr>
          <w:kern w:val="0"/>
          <w:sz w:val="24"/>
        </w:rPr>
        <w:t>条款</w:t>
      </w:r>
    </w:p>
    <w:p w14:paraId="0A300930">
      <w:pPr>
        <w:adjustRightInd w:val="0"/>
        <w:spacing w:line="360" w:lineRule="auto"/>
        <w:ind w:firstLine="480" w:firstLineChars="200"/>
        <w:textAlignment w:val="baseline"/>
        <w:rPr>
          <w:rFonts w:hint="default" w:eastAsia="宋体"/>
          <w:kern w:val="0"/>
          <w:sz w:val="24"/>
          <w:lang w:val="en-US" w:eastAsia="zh-CN"/>
        </w:rPr>
      </w:pPr>
      <w:r>
        <w:rPr>
          <w:rFonts w:hint="eastAsia"/>
          <w:kern w:val="0"/>
          <w:sz w:val="24"/>
          <w:lang w:val="en-US" w:eastAsia="zh-CN"/>
        </w:rPr>
        <w:t>此条款规定了直径和不圆度应满足的技术要求。</w:t>
      </w:r>
    </w:p>
    <w:p w14:paraId="0BD98ED3">
      <w:pPr>
        <w:adjustRightInd w:val="0"/>
        <w:spacing w:line="360" w:lineRule="auto"/>
        <w:ind w:firstLine="480" w:firstLineChars="200"/>
        <w:textAlignment w:val="baseline"/>
        <w:rPr>
          <w:rFonts w:hint="eastAsia"/>
          <w:kern w:val="0"/>
          <w:sz w:val="24"/>
          <w:lang w:val="en-US" w:eastAsia="zh-CN"/>
        </w:rPr>
      </w:pPr>
      <w:r>
        <w:rPr>
          <w:rFonts w:hint="eastAsia"/>
          <w:kern w:val="0"/>
          <w:sz w:val="24"/>
          <w:lang w:val="en-US" w:eastAsia="zh-CN"/>
        </w:rPr>
        <w:t>（4）7.4条款</w:t>
      </w:r>
    </w:p>
    <w:p w14:paraId="1175682A">
      <w:pPr>
        <w:adjustRightInd w:val="0"/>
        <w:spacing w:line="360" w:lineRule="auto"/>
        <w:ind w:firstLine="480" w:firstLineChars="200"/>
        <w:textAlignment w:val="baseline"/>
        <w:rPr>
          <w:rFonts w:hint="eastAsia"/>
          <w:kern w:val="0"/>
          <w:sz w:val="24"/>
          <w:lang w:val="en-US" w:eastAsia="zh-CN"/>
        </w:rPr>
      </w:pPr>
      <w:r>
        <w:rPr>
          <w:rFonts w:hint="eastAsia"/>
          <w:kern w:val="0"/>
          <w:sz w:val="24"/>
          <w:lang w:val="en-US" w:eastAsia="zh-CN"/>
        </w:rPr>
        <w:t>此条款规定了公称长度和实测长度应满足的技术要求。</w:t>
      </w:r>
    </w:p>
    <w:p w14:paraId="3D8AB4BE">
      <w:pPr>
        <w:adjustRightInd w:val="0"/>
        <w:spacing w:line="360" w:lineRule="auto"/>
        <w:ind w:firstLine="480" w:firstLineChars="200"/>
        <w:textAlignment w:val="baseline"/>
        <w:rPr>
          <w:rFonts w:hint="eastAsia"/>
          <w:kern w:val="0"/>
          <w:sz w:val="24"/>
          <w:lang w:val="en-US" w:eastAsia="zh-CN"/>
        </w:rPr>
      </w:pPr>
      <w:r>
        <w:rPr>
          <w:rFonts w:hint="eastAsia"/>
          <w:kern w:val="0"/>
          <w:sz w:val="24"/>
          <w:lang w:val="en-US" w:eastAsia="zh-CN"/>
        </w:rPr>
        <w:t>（5）7.5条款</w:t>
      </w:r>
    </w:p>
    <w:p w14:paraId="2CA770DC">
      <w:pPr>
        <w:adjustRightInd w:val="0"/>
        <w:spacing w:line="360" w:lineRule="auto"/>
        <w:ind w:firstLine="480" w:firstLineChars="200"/>
        <w:textAlignment w:val="baseline"/>
        <w:rPr>
          <w:rFonts w:hint="eastAsia"/>
          <w:kern w:val="0"/>
          <w:sz w:val="24"/>
          <w:lang w:val="en-US" w:eastAsia="zh-CN"/>
        </w:rPr>
      </w:pPr>
      <w:r>
        <w:rPr>
          <w:rFonts w:hint="eastAsia"/>
          <w:kern w:val="0"/>
          <w:sz w:val="24"/>
          <w:lang w:val="en-US" w:eastAsia="zh-CN"/>
        </w:rPr>
        <w:t>此条款规定了参考重量与实测长度单位重量应满足的技术要求。</w:t>
      </w:r>
    </w:p>
    <w:p w14:paraId="11A7CCBD">
      <w:pPr>
        <w:adjustRightInd w:val="0"/>
        <w:spacing w:line="360" w:lineRule="auto"/>
        <w:ind w:firstLine="480" w:firstLineChars="200"/>
        <w:textAlignment w:val="baseline"/>
        <w:rPr>
          <w:rFonts w:hint="default"/>
          <w:kern w:val="0"/>
          <w:sz w:val="24"/>
          <w:lang w:val="en-US" w:eastAsia="zh-CN"/>
        </w:rPr>
      </w:pPr>
      <w:r>
        <w:rPr>
          <w:rFonts w:hint="eastAsia"/>
          <w:kern w:val="0"/>
          <w:sz w:val="24"/>
          <w:lang w:val="en-US" w:eastAsia="zh-CN"/>
        </w:rPr>
        <w:t>（6）7.6条款</w:t>
      </w:r>
    </w:p>
    <w:p w14:paraId="72EEBB96">
      <w:pPr>
        <w:numPr>
          <w:ilvl w:val="-1"/>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此条款规定了钢丝绳破断拉力应满足的技术要求。</w:t>
      </w:r>
    </w:p>
    <w:p w14:paraId="742EF65B">
      <w:pPr>
        <w:numPr>
          <w:ilvl w:val="-1"/>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（7）7.7条款</w:t>
      </w:r>
    </w:p>
    <w:p w14:paraId="55F45B55">
      <w:pPr>
        <w:numPr>
          <w:ilvl w:val="-1"/>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此条款规定了表面质量应满足的技术要求。</w:t>
      </w:r>
    </w:p>
    <w:p w14:paraId="06E79BB6">
      <w:pPr>
        <w:numPr>
          <w:ilvl w:val="-1"/>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（8）7.8条款。</w:t>
      </w:r>
    </w:p>
    <w:p w14:paraId="7E23515A">
      <w:pPr>
        <w:numPr>
          <w:ilvl w:val="-1"/>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此条款规定了拆股钢丝应满足的技术要求。</w:t>
      </w:r>
    </w:p>
    <w:p w14:paraId="36900AD5">
      <w:pPr>
        <w:numPr>
          <w:ilvl w:val="0"/>
          <w:numId w:val="5"/>
        </w:numPr>
        <w:adjustRightInd w:val="0"/>
        <w:spacing w:line="360" w:lineRule="auto"/>
        <w:ind w:firstLine="482" w:firstLineChars="200"/>
        <w:textAlignment w:val="baseline"/>
        <w:rPr>
          <w:rFonts w:hint="eastAsia"/>
          <w:b/>
          <w:bCs/>
          <w:kern w:val="2"/>
          <w:sz w:val="24"/>
          <w:lang w:val="en-US" w:eastAsia="zh-CN"/>
        </w:rPr>
      </w:pPr>
      <w:r>
        <w:rPr>
          <w:rFonts w:hint="eastAsia"/>
          <w:b/>
          <w:bCs/>
          <w:kern w:val="2"/>
          <w:sz w:val="24"/>
          <w:lang w:val="en-US" w:eastAsia="zh-CN"/>
        </w:rPr>
        <w:t>检查与试验方法</w:t>
      </w:r>
    </w:p>
    <w:p w14:paraId="688C03CE">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（1）8.1条款</w:t>
      </w:r>
    </w:p>
    <w:p w14:paraId="0158A84E">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此条款规定了高破断阻旋转钢丝绳的检验规则。</w:t>
      </w:r>
    </w:p>
    <w:p w14:paraId="0A5DD784">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（2）8.2条款</w:t>
      </w:r>
    </w:p>
    <w:p w14:paraId="7B68AFDD">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此条款规定了高破断阻旋转钢丝绳的试验方法。</w:t>
      </w:r>
    </w:p>
    <w:p w14:paraId="399AA204">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（3）8.3条款</w:t>
      </w:r>
    </w:p>
    <w:p w14:paraId="511DFCE2">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此条款规定了拆股钢丝试验应满足的技术要求。</w:t>
      </w:r>
    </w:p>
    <w:p w14:paraId="5CF68330">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（4）8.4条款</w:t>
      </w:r>
    </w:p>
    <w:p w14:paraId="4B0B99C2">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此条款规定了钢丝绳力学性能考核应满足的技术要求。</w:t>
      </w:r>
    </w:p>
    <w:p w14:paraId="03B31B59">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（5）8.5条款</w:t>
      </w:r>
    </w:p>
    <w:p w14:paraId="3669949A">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此条款规定了仲裁检验的要求。</w:t>
      </w:r>
    </w:p>
    <w:p w14:paraId="7F66BFC0">
      <w:pPr>
        <w:numPr>
          <w:ilvl w:val="0"/>
          <w:numId w:val="5"/>
        </w:numPr>
        <w:adjustRightInd w:val="0"/>
        <w:spacing w:line="360" w:lineRule="auto"/>
        <w:ind w:firstLine="482" w:firstLineChars="200"/>
        <w:textAlignment w:val="baseline"/>
        <w:rPr>
          <w:rFonts w:hint="eastAsia"/>
          <w:b/>
          <w:bCs/>
          <w:kern w:val="2"/>
          <w:sz w:val="24"/>
          <w:lang w:val="en-US" w:eastAsia="zh-CN"/>
        </w:rPr>
      </w:pPr>
      <w:r>
        <w:rPr>
          <w:rFonts w:hint="eastAsia"/>
          <w:b/>
          <w:bCs/>
          <w:kern w:val="2"/>
          <w:sz w:val="24"/>
          <w:lang w:val="en-US" w:eastAsia="zh-CN"/>
        </w:rPr>
        <w:t>验收</w:t>
      </w:r>
    </w:p>
    <w:p w14:paraId="5B0FE2EE">
      <w:pPr>
        <w:numPr>
          <w:ilvl w:val="0"/>
          <w:numId w:val="0"/>
        </w:numPr>
        <w:adjustRightInd w:val="0"/>
        <w:spacing w:line="360" w:lineRule="auto"/>
        <w:ind w:firstLine="480" w:firstLineChars="200"/>
        <w:textAlignment w:val="baseline"/>
        <w:rPr>
          <w:rFonts w:hint="eastAsia"/>
          <w:b w:val="0"/>
          <w:bCs w:val="0"/>
          <w:kern w:val="0"/>
          <w:sz w:val="24"/>
          <w:lang w:val="en-US" w:eastAsia="zh-CN"/>
        </w:rPr>
      </w:pPr>
      <w:r>
        <w:rPr>
          <w:rFonts w:hint="eastAsia"/>
          <w:b w:val="0"/>
          <w:bCs w:val="0"/>
          <w:kern w:val="0"/>
          <w:sz w:val="24"/>
          <w:lang w:val="en-US" w:eastAsia="zh-CN"/>
        </w:rPr>
        <w:t>此条款规定了验收的要求。</w:t>
      </w:r>
    </w:p>
    <w:p w14:paraId="04636AFA">
      <w:pPr>
        <w:numPr>
          <w:ilvl w:val="0"/>
          <w:numId w:val="5"/>
        </w:numPr>
        <w:adjustRightInd w:val="0"/>
        <w:spacing w:line="360" w:lineRule="auto"/>
        <w:ind w:firstLine="482" w:firstLineChars="200"/>
        <w:textAlignment w:val="baseline"/>
        <w:rPr>
          <w:rFonts w:hint="eastAsia"/>
          <w:b/>
          <w:bCs/>
          <w:kern w:val="2"/>
          <w:sz w:val="24"/>
          <w:lang w:val="en-US" w:eastAsia="zh-CN"/>
        </w:rPr>
      </w:pPr>
      <w:r>
        <w:rPr>
          <w:rFonts w:hint="eastAsia"/>
          <w:b/>
          <w:bCs/>
          <w:kern w:val="2"/>
          <w:sz w:val="24"/>
          <w:lang w:val="en-US" w:eastAsia="zh-CN"/>
        </w:rPr>
        <w:t>包装、标志及质量证明</w:t>
      </w:r>
    </w:p>
    <w:p w14:paraId="05B8CDBB">
      <w:pPr>
        <w:numPr>
          <w:ilvl w:val="0"/>
          <w:numId w:val="0"/>
        </w:numPr>
        <w:adjustRightInd w:val="0"/>
        <w:spacing w:line="360" w:lineRule="auto"/>
        <w:ind w:firstLine="480" w:firstLineChars="200"/>
        <w:textAlignment w:val="baseline"/>
        <w:rPr>
          <w:rFonts w:hint="default"/>
          <w:b w:val="0"/>
          <w:bCs w:val="0"/>
          <w:kern w:val="0"/>
          <w:sz w:val="24"/>
          <w:lang w:val="en-US" w:eastAsia="zh-CN"/>
        </w:rPr>
      </w:pPr>
      <w:r>
        <w:rPr>
          <w:rFonts w:hint="eastAsia"/>
          <w:b w:val="0"/>
          <w:bCs w:val="0"/>
          <w:kern w:val="0"/>
          <w:sz w:val="24"/>
          <w:lang w:val="en-US" w:eastAsia="zh-CN"/>
        </w:rPr>
        <w:t>此条款规定了包装、标志及质量证明书的要求。</w:t>
      </w:r>
    </w:p>
    <w:p w14:paraId="29693401">
      <w:pPr>
        <w:numPr>
          <w:ilvl w:val="0"/>
          <w:numId w:val="5"/>
        </w:numPr>
        <w:adjustRightInd w:val="0"/>
        <w:spacing w:line="360" w:lineRule="auto"/>
        <w:ind w:firstLine="482" w:firstLineChars="200"/>
        <w:textAlignment w:val="baseline"/>
        <w:rPr>
          <w:rFonts w:hint="eastAsia"/>
          <w:b/>
          <w:bCs/>
          <w:kern w:val="2"/>
          <w:sz w:val="24"/>
          <w:lang w:val="en-US" w:eastAsia="zh-CN"/>
        </w:rPr>
      </w:pPr>
      <w:r>
        <w:rPr>
          <w:rFonts w:hint="eastAsia"/>
          <w:b/>
          <w:bCs/>
          <w:kern w:val="2"/>
          <w:sz w:val="24"/>
          <w:lang w:val="en-US" w:eastAsia="zh-CN"/>
        </w:rPr>
        <w:t>钢丝绳的安全使用和维护</w:t>
      </w:r>
    </w:p>
    <w:p w14:paraId="58DEDC79">
      <w:pPr>
        <w:numPr>
          <w:ilvl w:val="0"/>
          <w:numId w:val="0"/>
        </w:numPr>
        <w:adjustRightInd w:val="0"/>
        <w:spacing w:line="360" w:lineRule="auto"/>
        <w:ind w:firstLine="480" w:firstLineChars="200"/>
        <w:textAlignment w:val="baseline"/>
        <w:rPr>
          <w:rFonts w:hint="default"/>
          <w:b w:val="0"/>
          <w:bCs w:val="0"/>
          <w:kern w:val="0"/>
          <w:sz w:val="24"/>
          <w:lang w:val="en-US" w:eastAsia="zh-CN"/>
        </w:rPr>
      </w:pPr>
      <w:r>
        <w:rPr>
          <w:rFonts w:hint="eastAsia"/>
          <w:b w:val="0"/>
          <w:bCs w:val="0"/>
          <w:kern w:val="0"/>
          <w:sz w:val="24"/>
          <w:lang w:val="en-US" w:eastAsia="zh-CN"/>
        </w:rPr>
        <w:t>此条款规定了安全使用和维护的要求。</w:t>
      </w:r>
    </w:p>
    <w:p w14:paraId="18770B36">
      <w:pPr>
        <w:pStyle w:val="48"/>
      </w:pPr>
      <w:bookmarkStart w:id="64" w:name="_Toc19395"/>
      <w:bookmarkStart w:id="65" w:name="_Toc76487027"/>
      <w:r>
        <w:t>三、已开展的试验验证情况</w:t>
      </w:r>
      <w:bookmarkEnd w:id="64"/>
      <w:bookmarkEnd w:id="65"/>
    </w:p>
    <w:p w14:paraId="29F5DB54">
      <w:pPr>
        <w:numPr>
          <w:ilvl w:val="0"/>
          <w:numId w:val="0"/>
        </w:numPr>
        <w:adjustRightInd w:val="0"/>
        <w:spacing w:line="360" w:lineRule="auto"/>
        <w:ind w:firstLine="480" w:firstLineChars="200"/>
        <w:textAlignment w:val="baseline"/>
        <w:rPr>
          <w:rFonts w:hint="eastAsia"/>
          <w:b w:val="0"/>
          <w:bCs w:val="0"/>
          <w:kern w:val="0"/>
          <w:sz w:val="24"/>
        </w:rPr>
      </w:pPr>
      <w:bookmarkStart w:id="66" w:name="_Toc3840960"/>
      <w:r>
        <w:rPr>
          <w:rFonts w:hint="eastAsia"/>
          <w:b w:val="0"/>
          <w:bCs w:val="0"/>
          <w:kern w:val="0"/>
          <w:sz w:val="24"/>
        </w:rPr>
        <w:t>（一）试验分析</w:t>
      </w:r>
      <w:bookmarkEnd w:id="66"/>
      <w:bookmarkStart w:id="106" w:name="_GoBack"/>
      <w:bookmarkEnd w:id="106"/>
    </w:p>
    <w:p w14:paraId="57EBEEA5">
      <w:pPr>
        <w:tabs>
          <w:tab w:val="left" w:pos="4795"/>
        </w:tabs>
        <w:adjustRightInd w:val="0"/>
        <w:spacing w:line="360" w:lineRule="auto"/>
        <w:ind w:firstLine="480" w:firstLineChars="200"/>
        <w:textAlignment w:val="baseline"/>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本标准不涉及需要试验验证的条款。</w:t>
      </w:r>
    </w:p>
    <w:p w14:paraId="0164C698">
      <w:pPr>
        <w:pStyle w:val="2"/>
        <w:spacing w:line="360" w:lineRule="auto"/>
        <w:rPr>
          <w:rFonts w:hint="eastAsia"/>
          <w:color w:val="000000" w:themeColor="text1"/>
          <w:kern w:val="0"/>
          <w:sz w:val="24"/>
          <w:lang w:val="en-US" w:eastAsia="zh-CN"/>
          <w14:textFill>
            <w14:solidFill>
              <w14:schemeClr w14:val="tx1"/>
            </w14:solidFill>
          </w14:textFill>
        </w:rPr>
      </w:pPr>
      <w:r>
        <w:rPr>
          <w:rFonts w:hint="default"/>
          <w:color w:val="000000" w:themeColor="text1"/>
          <w:kern w:val="0"/>
          <w:sz w:val="24"/>
          <w:lang w:val="en-US" w:eastAsia="zh-CN"/>
          <w14:textFill>
            <w14:solidFill>
              <w14:schemeClr w14:val="tx1"/>
            </w14:solidFill>
          </w14:textFill>
        </w:rPr>
        <w:t>为验证本标准规定的技术指标的科学性、合理性和可实现性。对本公司生产的典型规格高破断阻旋转钢丝绳进行了系统的实验验证。</w:t>
      </w:r>
      <w:r>
        <w:rPr>
          <w:rFonts w:hint="eastAsia"/>
          <w:color w:val="000000" w:themeColor="text1"/>
          <w:kern w:val="0"/>
          <w:sz w:val="24"/>
          <w:lang w:val="en-US" w:eastAsia="zh-CN"/>
          <w14:textFill>
            <w14:solidFill>
              <w14:schemeClr w14:val="tx1"/>
            </w14:solidFill>
          </w14:textFill>
        </w:rPr>
        <w:t>试验分为拆股钢丝基础性能验证和整绳综合性能测试两部分。</w:t>
      </w:r>
    </w:p>
    <w:p w14:paraId="3AACF72F">
      <w:pPr>
        <w:pStyle w:val="2"/>
        <w:numPr>
          <w:ilvl w:val="0"/>
          <w:numId w:val="6"/>
        </w:numPr>
        <w:spacing w:line="360" w:lineRule="auto"/>
        <w:rPr>
          <w:rFonts w:hint="eastAsia"/>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拆股钢丝基础性能验证</w:t>
      </w:r>
    </w:p>
    <w:p w14:paraId="34410E26">
      <w:pPr>
        <w:pStyle w:val="2"/>
        <w:numPr>
          <w:ilvl w:val="-1"/>
          <w:numId w:val="0"/>
        </w:numPr>
        <w:spacing w:line="360" w:lineRule="auto"/>
        <w:ind w:firstLine="480" w:firstLineChars="200"/>
        <w:rPr>
          <w:rFonts w:hint="eastAsia"/>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按照GB/T 43357-2023 《钢丝绳一般性能试验方法》规定的拆股流程，对整绳试样的外层股、内层股及中心股进行规范拆解，按钢丝直径和捻制层分组编号后，逐一开展一下单项性能检测，验证实测值与设计理论值的符合性。</w:t>
      </w:r>
    </w:p>
    <w:p w14:paraId="770312C8">
      <w:pPr>
        <w:numPr>
          <w:ilvl w:val="0"/>
          <w:numId w:val="7"/>
        </w:numPr>
        <w:spacing w:line="360" w:lineRule="auto"/>
        <w:ind w:firstLine="480" w:firstLineChars="200"/>
        <w:rPr>
          <w:rFonts w:hint="eastAsia"/>
          <w:color w:val="000000" w:themeColor="text1"/>
          <w:kern w:val="2"/>
          <w:sz w:val="24"/>
          <w:lang w:val="en-US" w:eastAsia="zh-CN"/>
          <w14:textFill>
            <w14:solidFill>
              <w14:schemeClr w14:val="tx1"/>
            </w14:solidFill>
          </w14:textFill>
        </w:rPr>
      </w:pPr>
      <w:r>
        <w:rPr>
          <w:rFonts w:hint="eastAsia"/>
          <w:color w:val="000000" w:themeColor="text1"/>
          <w:kern w:val="2"/>
          <w:sz w:val="24"/>
          <w:lang w:val="en-US" w:eastAsia="zh-CN"/>
          <w14:textFill>
            <w14:solidFill>
              <w14:schemeClr w14:val="tx1"/>
            </w14:solidFill>
          </w14:textFill>
        </w:rPr>
        <w:t>钢丝直径检测</w:t>
      </w:r>
    </w:p>
    <w:p w14:paraId="668FBC9D">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采用精度为0.001mm的外径千分尺，在每根钢丝两端及中间共3个截面，分别测量相互垂直的两个方向的直径；</w:t>
      </w:r>
    </w:p>
    <w:p w14:paraId="71B4B7BF">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所有钢丝实测直径偏差均控制在±0.015mm范围内</w:t>
      </w:r>
      <w:r>
        <w:rPr>
          <w:rFonts w:hint="eastAsia" w:ascii="宋体" w:hAnsi="宋体" w:eastAsia="宋体" w:cs="宋体"/>
          <w:color w:val="000000" w:themeColor="text1"/>
          <w:sz w:val="24"/>
          <w:szCs w:val="24"/>
          <w:lang w:eastAsia="zh-CN"/>
          <w14:textFill>
            <w14:solidFill>
              <w14:schemeClr w14:val="tx1"/>
            </w14:solidFill>
          </w14:textFill>
        </w:rPr>
        <w:t>。</w:t>
      </w:r>
    </w:p>
    <w:p w14:paraId="009ACFB3">
      <w:pPr>
        <w:numPr>
          <w:ilvl w:val="0"/>
          <w:numId w:val="7"/>
        </w:numPr>
        <w:spacing w:line="360" w:lineRule="auto"/>
        <w:ind w:firstLine="480" w:firstLineChars="200"/>
        <w:rPr>
          <w:rFonts w:hint="eastAsia"/>
          <w:color w:val="000000" w:themeColor="text1"/>
          <w:kern w:val="2"/>
          <w:sz w:val="24"/>
          <w:lang w:val="en-US" w:eastAsia="zh-CN"/>
          <w14:textFill>
            <w14:solidFill>
              <w14:schemeClr w14:val="tx1"/>
            </w14:solidFill>
          </w14:textFill>
        </w:rPr>
      </w:pPr>
      <w:r>
        <w:rPr>
          <w:rFonts w:hint="eastAsia"/>
          <w:color w:val="000000" w:themeColor="text1"/>
          <w:kern w:val="2"/>
          <w:sz w:val="24"/>
          <w:lang w:val="en-US" w:eastAsia="zh-CN"/>
          <w14:textFill>
            <w14:solidFill>
              <w14:schemeClr w14:val="tx1"/>
            </w14:solidFill>
          </w14:textFill>
        </w:rPr>
        <w:t>钢丝抗拉强度检测</w:t>
      </w:r>
    </w:p>
    <w:p w14:paraId="76E6C4B0">
      <w:pPr>
        <w:numPr>
          <w:ilvl w:val="0"/>
          <w:numId w:val="8"/>
        </w:numPr>
        <w:adjustRightInd w:val="0"/>
        <w:spacing w:line="360" w:lineRule="auto"/>
        <w:ind w:left="0"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依据 GB/T 228.1-2021</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《金属材料 拉伸试验 第 1 部分：室温试验方法》，在万能材料试验机上进行试验，试样</w:t>
      </w:r>
      <w:r>
        <w:rPr>
          <w:rFonts w:hint="eastAsia" w:ascii="宋体" w:hAnsi="宋体" w:eastAsia="宋体" w:cs="宋体"/>
          <w:color w:val="000000" w:themeColor="text1"/>
          <w:kern w:val="0"/>
          <w:sz w:val="24"/>
          <w:szCs w:val="24"/>
          <w:lang w:val="en-US" w:eastAsia="zh-CN"/>
          <w14:textFill>
            <w14:solidFill>
              <w14:schemeClr w14:val="tx1"/>
            </w14:solidFill>
          </w14:textFill>
        </w:rPr>
        <w:t>标距200mm；</w:t>
      </w:r>
    </w:p>
    <w:p w14:paraId="1D4A19A8">
      <w:pPr>
        <w:numPr>
          <w:ilvl w:val="0"/>
          <w:numId w:val="8"/>
        </w:numPr>
        <w:adjustRightInd w:val="0"/>
        <w:spacing w:line="360" w:lineRule="auto"/>
        <w:ind w:left="0"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记录每根钢丝的最大拉力，计算抗拉强度；</w:t>
      </w:r>
    </w:p>
    <w:p w14:paraId="5BD2D887">
      <w:pPr>
        <w:numPr>
          <w:ilvl w:val="0"/>
          <w:numId w:val="7"/>
        </w:numPr>
        <w:spacing w:line="360" w:lineRule="auto"/>
        <w:ind w:firstLine="480" w:firstLineChars="200"/>
        <w:rPr>
          <w:rFonts w:hint="eastAsia"/>
          <w:color w:val="000000" w:themeColor="text1"/>
          <w:kern w:val="2"/>
          <w:sz w:val="24"/>
          <w:lang w:val="en-US" w:eastAsia="zh-CN"/>
          <w14:textFill>
            <w14:solidFill>
              <w14:schemeClr w14:val="tx1"/>
            </w14:solidFill>
          </w14:textFill>
        </w:rPr>
      </w:pPr>
      <w:r>
        <w:rPr>
          <w:rFonts w:hint="eastAsia"/>
          <w:color w:val="000000" w:themeColor="text1"/>
          <w:kern w:val="2"/>
          <w:sz w:val="24"/>
          <w:lang w:val="en-US" w:eastAsia="zh-CN"/>
          <w14:textFill>
            <w14:solidFill>
              <w14:schemeClr w14:val="tx1"/>
            </w14:solidFill>
          </w14:textFill>
        </w:rPr>
        <w:t>钢丝性能检测</w:t>
      </w:r>
    </w:p>
    <w:p w14:paraId="3FC2B09F">
      <w:pPr>
        <w:numPr>
          <w:ilvl w:val="0"/>
          <w:numId w:val="8"/>
        </w:numPr>
        <w:adjustRightInd w:val="0"/>
        <w:spacing w:line="360" w:lineRule="auto"/>
        <w:ind w:left="0"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依据</w:t>
      </w:r>
      <w:r>
        <w:rPr>
          <w:rFonts w:hint="eastAsia" w:ascii="宋体" w:hAnsi="宋体" w:cs="宋体"/>
          <w:color w:val="000000" w:themeColor="text1"/>
          <w:kern w:val="0"/>
          <w:sz w:val="24"/>
          <w:szCs w:val="24"/>
          <w:lang w:val="en-US" w:eastAsia="zh-CN"/>
          <w14:textFill>
            <w14:solidFill>
              <w14:schemeClr w14:val="tx1"/>
            </w14:solidFill>
          </w14:textFill>
        </w:rPr>
        <w:t>GB/T 238-2013 《金属材料 线材 反复弯曲试验方法》，采用与钢丝公称直径相等的弯曲半径进行反复弯曲试验；</w:t>
      </w:r>
    </w:p>
    <w:p w14:paraId="521932BB">
      <w:pPr>
        <w:numPr>
          <w:ilvl w:val="0"/>
          <w:numId w:val="8"/>
        </w:numPr>
        <w:adjustRightInd w:val="0"/>
        <w:spacing w:line="360" w:lineRule="auto"/>
        <w:ind w:left="0" w:firstLine="480" w:firstLineChars="200"/>
        <w:textAlignment w:val="baseline"/>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依</w:t>
      </w:r>
      <w:r>
        <w:rPr>
          <w:rFonts w:hint="eastAsia" w:ascii="宋体" w:hAnsi="宋体" w:cs="宋体"/>
          <w:color w:val="000000" w:themeColor="text1"/>
          <w:kern w:val="0"/>
          <w:sz w:val="24"/>
          <w:szCs w:val="24"/>
          <w:lang w:val="en-US" w:eastAsia="zh-CN"/>
          <w14:textFill>
            <w14:solidFill>
              <w14:schemeClr w14:val="tx1"/>
            </w14:solidFill>
          </w14:textFill>
        </w:rPr>
        <w:t>据GB/T 239.1-2023 《金属材料 线材 第一部分：单向扭转试验方法》，以30r/min的转速进行单向扭转试验。</w:t>
      </w:r>
    </w:p>
    <w:p w14:paraId="069F0FE8">
      <w:pPr>
        <w:pStyle w:val="2"/>
        <w:numPr>
          <w:ilvl w:val="0"/>
          <w:numId w:val="6"/>
        </w:numPr>
        <w:spacing w:line="360" w:lineRule="auto"/>
        <w:rPr>
          <w:rFonts w:hint="eastAsia"/>
          <w:color w:val="000000" w:themeColor="text1"/>
          <w:kern w:val="0"/>
          <w:sz w:val="24"/>
          <w:lang w:val="en-US"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整绳综合性能上机测试</w:t>
      </w:r>
    </w:p>
    <w:p w14:paraId="0ABDA1D3">
      <w:pPr>
        <w:pStyle w:val="2"/>
        <w:spacing w:line="360" w:lineRule="auto"/>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在拆股钢丝基础性能全部合格的基础上，依据GB/T 43357-2023《钢丝绳一般性能试验方法》，采用600T卧式拉力试验机、钢丝绳弯曲疲劳试验机和专用扭矩-旋转试验机，对试验样品进行整绳综合性能测试。</w:t>
      </w:r>
    </w:p>
    <w:p w14:paraId="6405722B">
      <w:pPr>
        <w:numPr>
          <w:ilvl w:val="0"/>
          <w:numId w:val="9"/>
        </w:numPr>
        <w:spacing w:line="360" w:lineRule="auto"/>
        <w:ind w:firstLine="480" w:firstLineChars="200"/>
        <w:rPr>
          <w:rFonts w:hint="eastAsia"/>
          <w:color w:val="000000" w:themeColor="text1"/>
          <w:kern w:val="2"/>
          <w:sz w:val="24"/>
          <w:lang w:val="en-US" w:eastAsia="zh-CN"/>
          <w14:textFill>
            <w14:solidFill>
              <w14:schemeClr w14:val="tx1"/>
            </w14:solidFill>
          </w14:textFill>
        </w:rPr>
      </w:pPr>
      <w:r>
        <w:rPr>
          <w:rFonts w:hint="eastAsia"/>
          <w:color w:val="000000" w:themeColor="text1"/>
          <w:kern w:val="2"/>
          <w:sz w:val="24"/>
          <w:lang w:val="en-US" w:eastAsia="zh-CN"/>
          <w14:textFill>
            <w14:solidFill>
              <w14:schemeClr w14:val="tx1"/>
            </w14:solidFill>
          </w14:textFill>
        </w:rPr>
        <w:t>整绳破断拉力实验</w:t>
      </w:r>
    </w:p>
    <w:p w14:paraId="33872FF8">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依据GB/T 8358-2023《钢丝绳破断拉力测定方法》，采用树脂浇铸法准备试样，确保夹头与试样无相对滑动；</w:t>
      </w:r>
    </w:p>
    <w:p w14:paraId="0E33C2A4">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记录试样破断时的最大拉力及断裂位置，去除夹头处断裂的无效试验数据。</w:t>
      </w:r>
    </w:p>
    <w:p w14:paraId="7C063649">
      <w:pPr>
        <w:numPr>
          <w:ilvl w:val="0"/>
          <w:numId w:val="9"/>
        </w:numPr>
        <w:spacing w:line="360" w:lineRule="auto"/>
        <w:ind w:firstLine="480" w:firstLineChars="200"/>
        <w:rPr>
          <w:rFonts w:hint="eastAsia"/>
          <w:color w:val="000000" w:themeColor="text1"/>
          <w:kern w:val="2"/>
          <w:sz w:val="24"/>
          <w:lang w:val="en-US" w:eastAsia="zh-CN"/>
          <w14:textFill>
            <w14:solidFill>
              <w14:schemeClr w14:val="tx1"/>
            </w14:solidFill>
          </w14:textFill>
        </w:rPr>
      </w:pPr>
      <w:r>
        <w:rPr>
          <w:rFonts w:hint="eastAsia"/>
          <w:color w:val="000000" w:themeColor="text1"/>
          <w:kern w:val="2"/>
          <w:sz w:val="24"/>
          <w:lang w:val="en-US" w:eastAsia="zh-CN"/>
          <w14:textFill>
            <w14:solidFill>
              <w14:schemeClr w14:val="tx1"/>
            </w14:solidFill>
          </w14:textFill>
        </w:rPr>
        <w:t>弯曲疲劳性能实验</w:t>
      </w:r>
    </w:p>
    <w:p w14:paraId="3B732089">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依据GB/T 4357-2023《钢丝绳一般性能试验方法》，采用滑轮直径与钢丝绳直径之比D/d=20的试验装置；</w:t>
      </w:r>
    </w:p>
    <w:p w14:paraId="1D893159">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试验载荷设定为钢丝绳最小破断拉力的20%（无特殊要求下），弯曲角度±90度，试验频率控制在20次/分钟；</w:t>
      </w:r>
    </w:p>
    <w:p w14:paraId="453F2017">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连续循环加载直至钢丝绳出现整绳破断或外层钢丝断丝数达到报废标准，记录总循环次数。</w:t>
      </w:r>
    </w:p>
    <w:p w14:paraId="678F6D66">
      <w:pPr>
        <w:numPr>
          <w:ilvl w:val="0"/>
          <w:numId w:val="9"/>
        </w:numPr>
        <w:spacing w:line="360" w:lineRule="auto"/>
        <w:ind w:firstLine="480" w:firstLineChars="200"/>
        <w:rPr>
          <w:rFonts w:hint="eastAsia"/>
          <w:color w:val="000000" w:themeColor="text1"/>
          <w:kern w:val="2"/>
          <w:sz w:val="24"/>
          <w:lang w:val="en-US" w:eastAsia="zh-CN"/>
          <w14:textFill>
            <w14:solidFill>
              <w14:schemeClr w14:val="tx1"/>
            </w14:solidFill>
          </w14:textFill>
        </w:rPr>
      </w:pPr>
      <w:r>
        <w:rPr>
          <w:rFonts w:hint="eastAsia"/>
          <w:color w:val="000000" w:themeColor="text1"/>
          <w:kern w:val="2"/>
          <w:sz w:val="24"/>
          <w:lang w:val="en-US" w:eastAsia="zh-CN"/>
          <w14:textFill>
            <w14:solidFill>
              <w14:schemeClr w14:val="tx1"/>
            </w14:solidFill>
          </w14:textFill>
        </w:rPr>
        <w:t>阻旋转性能实验</w:t>
      </w:r>
    </w:p>
    <w:p w14:paraId="30317586">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依据GB/T 31979-2015《钢丝绳旋转性能测定方法》，采用专用扭矩-旋转试验机；</w:t>
      </w:r>
    </w:p>
    <w:p w14:paraId="7A5709A5">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试样自由长度为100倍钢丝绳公称直径，一端刚性固定，另一端连接可自由旋转的高精度角度编码器；</w:t>
      </w:r>
    </w:p>
    <w:p w14:paraId="713E683E">
      <w:pPr>
        <w:numPr>
          <w:ilvl w:val="0"/>
          <w:numId w:val="8"/>
        </w:numPr>
        <w:adjustRightInd w:val="0"/>
        <w:spacing w:line="360" w:lineRule="auto"/>
        <w:ind w:left="0" w:firstLine="480" w:firstLineChars="200"/>
        <w:textAlignment w:val="baseline"/>
        <w:rPr>
          <w:color w:val="000000" w:themeColor="text1"/>
          <w:kern w:val="0"/>
          <w:sz w:val="24"/>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迅速加载至20%钢丝绳最小破断拉力，持续30s至载荷稳定后，解除自由端旋转约束，记录钢丝绳单位长度（1000d）的旋转圈数。</w:t>
      </w:r>
    </w:p>
    <w:p w14:paraId="06B0A0B7">
      <w:pPr>
        <w:numPr>
          <w:ilvl w:val="-1"/>
          <w:numId w:val="0"/>
        </w:numPr>
        <w:adjustRightInd w:val="0"/>
        <w:spacing w:line="360" w:lineRule="auto"/>
        <w:ind w:left="0" w:firstLine="0" w:firstLineChars="0"/>
        <w:textAlignment w:val="baseline"/>
        <w:rPr>
          <w:color w:val="FF0000"/>
          <w:kern w:val="0"/>
          <w:sz w:val="24"/>
        </w:rPr>
      </w:pPr>
    </w:p>
    <w:p w14:paraId="41124C18">
      <w:pPr>
        <w:tabs>
          <w:tab w:val="left" w:pos="4795"/>
        </w:tabs>
        <w:adjustRightInd w:val="0"/>
        <w:spacing w:line="360" w:lineRule="auto"/>
        <w:ind w:firstLine="482" w:firstLineChars="200"/>
        <w:textAlignment w:val="baseline"/>
        <w:rPr>
          <w:b/>
          <w:bCs/>
          <w:sz w:val="24"/>
        </w:rPr>
      </w:pPr>
      <w:r>
        <w:rPr>
          <w:rFonts w:hint="eastAsia"/>
          <w:b/>
          <w:bCs/>
          <w:sz w:val="24"/>
        </w:rPr>
        <w:t>（二）综述报告</w:t>
      </w:r>
    </w:p>
    <w:p w14:paraId="7AE5BD81">
      <w:pPr>
        <w:keepNext w:val="0"/>
        <w:keepLines w:val="0"/>
        <w:widowControl/>
        <w:suppressLineNumbers w:val="0"/>
        <w:shd w:val="clear" w:color="auto" w:fill="auto"/>
        <w:tabs>
          <w:tab w:val="left" w:pos="4795"/>
        </w:tabs>
        <w:adjustRightInd w:val="0"/>
        <w:spacing w:before="0" w:beforeAutospacing="0" w:after="0" w:afterAutospacing="0" w:line="360" w:lineRule="auto"/>
        <w:ind w:left="0" w:firstLine="480" w:firstLineChars="200"/>
        <w:jc w:val="left"/>
        <w:textAlignment w:val="baseline"/>
        <w:rPr>
          <w:rFonts w:hint="default" w:ascii="Segoe UI" w:hAnsi="Segoe UI" w:eastAsia="Segoe UI" w:cs="Segoe UI"/>
          <w:color w:val="0F1115"/>
          <w:sz w:val="24"/>
          <w:szCs w:val="24"/>
          <w:shd w:val="clear" w:color="auto" w:fill="FFFFFF"/>
        </w:rPr>
      </w:pPr>
      <w:r>
        <w:rPr>
          <w:rFonts w:hint="default" w:ascii="Segoe UI" w:hAnsi="Segoe UI" w:eastAsia="Segoe UI" w:cs="Segoe UI"/>
          <w:color w:val="0F1115"/>
          <w:sz w:val="24"/>
          <w:szCs w:val="24"/>
          <w:shd w:val="clear" w:color="auto" w:fill="FFFFFF"/>
        </w:rPr>
        <w:t>在国内，钢丝绳行业发展迅速，但标准体系尚不完善。虽然有部分相关国家标准和行业标准，但</w:t>
      </w:r>
      <w:r>
        <w:rPr>
          <w:rFonts w:hint="default" w:ascii="Segoe UI" w:hAnsi="Segoe UI" w:eastAsia="Segoe UI" w:cs="Segoe UI"/>
          <w:color w:val="0F1115"/>
          <w:sz w:val="24"/>
          <w:szCs w:val="24"/>
          <w:shd w:val="clear" w:color="auto" w:fill="FFFFFF"/>
          <w:lang w:val="en-US" w:eastAsia="zh-CN"/>
        </w:rPr>
        <w:t>缺乏</w:t>
      </w:r>
      <w:r>
        <w:rPr>
          <w:rFonts w:hint="default" w:ascii="Segoe UI" w:hAnsi="Segoe UI" w:eastAsia="Segoe UI" w:cs="Segoe UI"/>
          <w:color w:val="0F1115"/>
          <w:sz w:val="24"/>
          <w:szCs w:val="24"/>
          <w:shd w:val="clear" w:color="auto" w:fill="FFFFFF"/>
        </w:rPr>
        <w:t>针对</w:t>
      </w:r>
      <w:r>
        <w:rPr>
          <w:rFonts w:hint="default" w:ascii="Segoe UI" w:hAnsi="Segoe UI" w:eastAsia="Segoe UI" w:cs="Segoe UI"/>
          <w:color w:val="0F1115"/>
          <w:sz w:val="24"/>
          <w:szCs w:val="24"/>
          <w:shd w:val="clear" w:color="auto" w:fill="FFFFFF"/>
          <w:lang w:eastAsia="zh-CN"/>
        </w:rPr>
        <w:t>高</w:t>
      </w:r>
      <w:r>
        <w:rPr>
          <w:rFonts w:hint="default" w:ascii="Segoe UI" w:hAnsi="Segoe UI" w:eastAsia="Segoe UI" w:cs="Segoe UI"/>
          <w:color w:val="0F1115"/>
          <w:sz w:val="24"/>
          <w:szCs w:val="24"/>
          <w:shd w:val="clear" w:color="auto" w:fill="FFFFFF"/>
          <w:lang w:val="en-US" w:eastAsia="zh-CN"/>
        </w:rPr>
        <w:t>破断阻旋转</w:t>
      </w:r>
      <w:r>
        <w:rPr>
          <w:rFonts w:hint="default" w:ascii="Segoe UI" w:hAnsi="Segoe UI" w:eastAsia="Segoe UI" w:cs="Segoe UI"/>
          <w:color w:val="0F1115"/>
          <w:sz w:val="24"/>
          <w:szCs w:val="24"/>
          <w:shd w:val="clear" w:color="auto" w:fill="FFFFFF"/>
          <w:lang w:eastAsia="zh-CN"/>
        </w:rPr>
        <w:t>钢丝绳</w:t>
      </w:r>
      <w:r>
        <w:rPr>
          <w:rFonts w:hint="default" w:ascii="Segoe UI" w:hAnsi="Segoe UI" w:eastAsia="Segoe UI" w:cs="Segoe UI"/>
          <w:color w:val="0F1115"/>
          <w:sz w:val="24"/>
          <w:szCs w:val="24"/>
          <w:shd w:val="clear" w:color="auto" w:fill="FFFFFF"/>
        </w:rPr>
        <w:t>的专用标准，导致企业生产缺乏明确的技术指导，产品质量难以保证。同时，国内企业在</w:t>
      </w:r>
      <w:r>
        <w:rPr>
          <w:rFonts w:hint="default" w:ascii="Segoe UI" w:hAnsi="Segoe UI" w:eastAsia="Segoe UI" w:cs="Segoe UI"/>
          <w:color w:val="0F1115"/>
          <w:sz w:val="24"/>
          <w:szCs w:val="24"/>
          <w:shd w:val="clear" w:color="auto" w:fill="FFFFFF"/>
          <w:lang w:eastAsia="zh-CN"/>
        </w:rPr>
        <w:t>高性能抗旋转钢丝绳</w:t>
      </w:r>
      <w:r>
        <w:rPr>
          <w:rFonts w:hint="default" w:ascii="Segoe UI" w:hAnsi="Segoe UI" w:eastAsia="Segoe UI" w:cs="Segoe UI"/>
          <w:color w:val="0F1115"/>
          <w:sz w:val="24"/>
          <w:szCs w:val="24"/>
          <w:shd w:val="clear" w:color="auto" w:fill="FFFFFF"/>
        </w:rPr>
        <w:t>的研发和生产技术方面与国际先进水平存在一定差距，产品在高端市场的竞争力不足。此外，由于缺乏统一标准，市场上产品质量参差不齐，低价劣质产品扰乱市场秩序，不利于行业的可持续发展。</w:t>
      </w:r>
    </w:p>
    <w:p w14:paraId="05AE9613">
      <w:pPr>
        <w:keepNext w:val="0"/>
        <w:keepLines w:val="0"/>
        <w:widowControl/>
        <w:suppressLineNumbers w:val="0"/>
        <w:shd w:val="clear" w:color="auto" w:fill="auto"/>
        <w:tabs>
          <w:tab w:val="left" w:pos="4795"/>
        </w:tabs>
        <w:adjustRightInd w:val="0"/>
        <w:spacing w:before="0" w:beforeAutospacing="0" w:after="0" w:afterAutospacing="0" w:line="360" w:lineRule="auto"/>
        <w:ind w:left="0" w:firstLine="480" w:firstLineChars="200"/>
        <w:jc w:val="left"/>
        <w:textAlignment w:val="baseline"/>
        <w:rPr>
          <w:rFonts w:hint="default" w:ascii="Segoe UI" w:hAnsi="Segoe UI" w:eastAsia="Segoe UI" w:cs="Segoe UI"/>
          <w:color w:val="0F1115"/>
          <w:sz w:val="24"/>
          <w:szCs w:val="24"/>
          <w:shd w:val="clear" w:color="auto" w:fill="FFFFFF"/>
        </w:rPr>
      </w:pPr>
      <w:r>
        <w:rPr>
          <w:rFonts w:hint="default" w:ascii="Segoe UI" w:hAnsi="Segoe UI" w:eastAsia="Segoe UI" w:cs="Segoe UI"/>
          <w:color w:val="0F1115"/>
          <w:sz w:val="24"/>
          <w:szCs w:val="24"/>
          <w:shd w:val="clear" w:color="auto" w:fill="FFFFFF"/>
          <w:lang w:val="en-US" w:eastAsia="zh-CN"/>
        </w:rPr>
        <w:t>发达国家在钢丝绳领域的标准制定起步较早，标准体系较为完善。例如，欧盟、美国等地区和国家制定了一系列严格的钢丝绳标准，对钢丝绳的性能、质量和安全要求都有详细规定，尤其在高破断阻旋转钢丝绳方面，其标准对材料性能、制造工艺和检测方法的要求更为严格和细致。这些标准推动了国外钢丝绳企业的技术创新和产品升级，使其产品在国际市场上占据领先地位。国外企业在高破断阻旋转钢丝绳的研发和生产中，采用先进的材料技术和制造工艺，产品性能优异，在高端市场具有较强的竞争力。​</w:t>
      </w:r>
    </w:p>
    <w:p w14:paraId="2F270B27">
      <w:pPr>
        <w:keepNext w:val="0"/>
        <w:keepLines w:val="0"/>
        <w:widowControl/>
        <w:suppressLineNumbers w:val="0"/>
        <w:shd w:val="clear" w:color="auto" w:fill="auto"/>
        <w:tabs>
          <w:tab w:val="left" w:pos="4795"/>
        </w:tabs>
        <w:adjustRightInd w:val="0"/>
        <w:spacing w:before="0" w:beforeAutospacing="0" w:after="0" w:afterAutospacing="0" w:line="360" w:lineRule="auto"/>
        <w:ind w:left="0" w:firstLine="480" w:firstLineChars="200"/>
        <w:jc w:val="left"/>
        <w:textAlignment w:val="baseline"/>
        <w:rPr>
          <w:rFonts w:hint="default" w:ascii="Segoe UI" w:hAnsi="Segoe UI" w:eastAsia="Segoe UI" w:cs="Segoe UI"/>
          <w:color w:val="0F1115"/>
          <w:sz w:val="24"/>
          <w:szCs w:val="24"/>
          <w:shd w:val="clear" w:color="auto" w:fill="FFFFFF"/>
        </w:rPr>
      </w:pPr>
      <w:r>
        <w:rPr>
          <w:rFonts w:hint="default" w:ascii="Segoe UI" w:hAnsi="Segoe UI" w:eastAsia="Segoe UI" w:cs="Segoe UI"/>
          <w:color w:val="0F1115"/>
          <w:sz w:val="24"/>
          <w:szCs w:val="24"/>
          <w:shd w:val="clear" w:color="auto" w:fill="FFFFFF"/>
          <w:lang w:val="en-US" w:eastAsia="zh-CN"/>
        </w:rPr>
        <w:t>因此，制定高破断阻旋转钢丝绳团体标准具有重要的现实意义和紧迫性。通过制定该标准，能够提高我国高破断阻旋转钢丝绳的产品质量和技术水平，规范市场秩序，增强我国钢丝绳行业在国际市场的竞争力，促进行业的健康、可持续发展。</w:t>
      </w:r>
    </w:p>
    <w:p w14:paraId="26B9A44F">
      <w:pPr>
        <w:tabs>
          <w:tab w:val="left" w:pos="4795"/>
        </w:tabs>
        <w:adjustRightInd w:val="0"/>
        <w:spacing w:line="360" w:lineRule="auto"/>
        <w:ind w:firstLine="482" w:firstLineChars="200"/>
        <w:textAlignment w:val="baseline"/>
        <w:rPr>
          <w:b/>
          <w:bCs/>
          <w:sz w:val="24"/>
        </w:rPr>
      </w:pPr>
      <w:r>
        <w:rPr>
          <w:rFonts w:hint="eastAsia"/>
          <w:b/>
          <w:bCs/>
          <w:sz w:val="24"/>
        </w:rPr>
        <w:t>（三）技术经济论证、预期经济效果</w:t>
      </w:r>
    </w:p>
    <w:p w14:paraId="7F4C656E">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从市场需求来看，随着全球工业化和城市化进程的推进，高</w:t>
      </w:r>
      <w:r>
        <w:rPr>
          <w:rFonts w:hint="eastAsia" w:cs="Times New Roman"/>
          <w:sz w:val="24"/>
          <w:szCs w:val="24"/>
          <w:lang w:val="en-US" w:eastAsia="zh-CN"/>
        </w:rPr>
        <w:t>破断阻</w:t>
      </w:r>
      <w:r>
        <w:rPr>
          <w:rFonts w:hint="default" w:ascii="Times New Roman" w:hAnsi="Times New Roman" w:eastAsia="宋体" w:cs="Times New Roman"/>
          <w:sz w:val="24"/>
          <w:szCs w:val="24"/>
          <w:lang w:val="en-US" w:eastAsia="zh-CN"/>
        </w:rPr>
        <w:t>旋转钢丝绳的市场需求呈稳步增长趋势。国内市场方面，受益于基础设施建设的持续投入和新兴产业的发展，市场需求旺盛。据行业统计，我国高</w:t>
      </w:r>
      <w:r>
        <w:rPr>
          <w:rFonts w:hint="eastAsia" w:cs="Times New Roman"/>
          <w:sz w:val="24"/>
          <w:szCs w:val="24"/>
          <w:lang w:val="en-US" w:eastAsia="zh-CN"/>
        </w:rPr>
        <w:t>破断阻</w:t>
      </w:r>
      <w:r>
        <w:rPr>
          <w:rFonts w:hint="default" w:ascii="Times New Roman" w:hAnsi="Times New Roman" w:eastAsia="宋体" w:cs="Times New Roman"/>
          <w:sz w:val="24"/>
          <w:szCs w:val="24"/>
          <w:lang w:val="en-US" w:eastAsia="zh-CN"/>
        </w:rPr>
        <w:t xml:space="preserve">旋转钢丝绳年市场需求量已超过 50 万吨，且年增长率保持在 5% </w:t>
      </w:r>
      <w:r>
        <w:rPr>
          <w:rFonts w:hint="eastAsia" w:cs="Times New Roman"/>
          <w:sz w:val="24"/>
          <w:szCs w:val="24"/>
          <w:lang w:val="en-US" w:eastAsia="zh-CN"/>
        </w:rPr>
        <w:t>~</w:t>
      </w:r>
      <w:r>
        <w:rPr>
          <w:rFonts w:hint="default" w:ascii="Times New Roman" w:hAnsi="Times New Roman" w:eastAsia="宋体" w:cs="Times New Roman"/>
          <w:sz w:val="24"/>
          <w:szCs w:val="24"/>
          <w:lang w:val="en-US" w:eastAsia="zh-CN"/>
        </w:rPr>
        <w:t>8%。在国际市场上，我国高</w:t>
      </w:r>
      <w:r>
        <w:rPr>
          <w:rFonts w:hint="eastAsia" w:cs="Times New Roman"/>
          <w:sz w:val="24"/>
          <w:szCs w:val="24"/>
          <w:lang w:val="en-US" w:eastAsia="zh-CN"/>
        </w:rPr>
        <w:t>破断阻</w:t>
      </w:r>
      <w:r>
        <w:rPr>
          <w:rFonts w:hint="default" w:ascii="Times New Roman" w:hAnsi="Times New Roman" w:eastAsia="宋体" w:cs="Times New Roman"/>
          <w:sz w:val="24"/>
          <w:szCs w:val="24"/>
          <w:lang w:val="en-US" w:eastAsia="zh-CN"/>
        </w:rPr>
        <w:t>旋转钢丝绳凭借价格优势和不断提升的产品质量，出口量逐年增加。</w:t>
      </w:r>
    </w:p>
    <w:p w14:paraId="6EBBD78D">
      <w:pPr>
        <w:pStyle w:val="48"/>
      </w:pPr>
      <w:bookmarkStart w:id="67" w:name="_Toc406486080"/>
      <w:bookmarkStart w:id="68" w:name="_Toc47082739"/>
      <w:bookmarkStart w:id="69" w:name="_Toc809962782"/>
      <w:bookmarkStart w:id="70" w:name="_Toc1396254944"/>
      <w:bookmarkStart w:id="71" w:name="_Toc54047524"/>
      <w:bookmarkStart w:id="72" w:name="_Toc47084624"/>
      <w:bookmarkStart w:id="73" w:name="_Toc847530305"/>
      <w:bookmarkStart w:id="74" w:name="_Toc836096988"/>
      <w:bookmarkStart w:id="75" w:name="_Toc21352"/>
      <w:bookmarkStart w:id="76" w:name="_Toc76487028"/>
      <w:r>
        <w:t>四、</w:t>
      </w:r>
      <w:bookmarkStart w:id="77" w:name="_Toc47078876"/>
      <w:r>
        <w:t>与有关现行法律、法规和强制性国家标准、配套推荐性标准的</w:t>
      </w:r>
      <w:bookmarkEnd w:id="67"/>
      <w:bookmarkEnd w:id="68"/>
      <w:bookmarkEnd w:id="69"/>
      <w:bookmarkEnd w:id="70"/>
      <w:bookmarkEnd w:id="71"/>
      <w:bookmarkEnd w:id="72"/>
      <w:bookmarkEnd w:id="73"/>
      <w:bookmarkEnd w:id="74"/>
      <w:bookmarkEnd w:id="77"/>
      <w:r>
        <w:t>关系</w:t>
      </w:r>
      <w:bookmarkEnd w:id="75"/>
      <w:bookmarkEnd w:id="76"/>
    </w:p>
    <w:p w14:paraId="37494066">
      <w:pPr>
        <w:spacing w:line="360" w:lineRule="auto"/>
        <w:ind w:firstLine="480" w:firstLineChars="200"/>
        <w:rPr>
          <w:sz w:val="24"/>
        </w:rPr>
      </w:pPr>
      <w:r>
        <w:rPr>
          <w:sz w:val="24"/>
        </w:rPr>
        <w:t>本标准与现行标准以及相关的法规协调一致</w:t>
      </w:r>
      <w:r>
        <w:rPr>
          <w:rFonts w:hint="eastAsia"/>
          <w:sz w:val="24"/>
        </w:rPr>
        <w:t>。</w:t>
      </w:r>
    </w:p>
    <w:p w14:paraId="10384C6B">
      <w:pPr>
        <w:pStyle w:val="48"/>
      </w:pPr>
      <w:bookmarkStart w:id="78" w:name="_Toc534625865"/>
      <w:bookmarkStart w:id="79" w:name="_Toc666065453"/>
      <w:bookmarkStart w:id="80" w:name="_Toc76487029"/>
      <w:bookmarkStart w:id="81" w:name="_Toc145638741"/>
      <w:bookmarkStart w:id="82" w:name="_Toc182805584"/>
      <w:bookmarkStart w:id="83" w:name="_Toc519255452"/>
      <w:bookmarkStart w:id="84" w:name="_Toc1296574995"/>
      <w:bookmarkStart w:id="85" w:name="_Toc47078877"/>
      <w:bookmarkStart w:id="86" w:name="_Toc2138636834"/>
      <w:bookmarkStart w:id="87" w:name="_Toc47082740"/>
      <w:bookmarkStart w:id="88" w:name="_Toc1303033039"/>
      <w:bookmarkStart w:id="89" w:name="_Toc17164"/>
      <w:r>
        <w:t>五、</w:t>
      </w:r>
      <w:bookmarkEnd w:id="78"/>
      <w:r>
        <w:t>与国际标准化组织、其他国家或地区有关法律法规和标准的比对分析</w:t>
      </w:r>
      <w:bookmarkEnd w:id="79"/>
      <w:bookmarkEnd w:id="80"/>
      <w:bookmarkEnd w:id="81"/>
      <w:bookmarkEnd w:id="82"/>
      <w:bookmarkEnd w:id="83"/>
      <w:bookmarkEnd w:id="84"/>
      <w:bookmarkEnd w:id="85"/>
      <w:bookmarkEnd w:id="86"/>
      <w:bookmarkEnd w:id="87"/>
      <w:bookmarkEnd w:id="88"/>
      <w:bookmarkEnd w:id="89"/>
    </w:p>
    <w:p w14:paraId="5AD863A9">
      <w:pPr>
        <w:pStyle w:val="48"/>
        <w:ind w:firstLine="480"/>
        <w:rPr>
          <w:rFonts w:hint="eastAsia" w:asciiTheme="majorEastAsia" w:hAnsiTheme="majorEastAsia" w:eastAsiaTheme="majorEastAsia"/>
          <w:b w:val="0"/>
          <w:bCs w:val="0"/>
        </w:rPr>
      </w:pPr>
      <w:r>
        <w:rPr>
          <w:rFonts w:hint="eastAsia" w:eastAsia="宋体"/>
          <w:b w:val="0"/>
          <w:bCs w:val="0"/>
          <w:kern w:val="2"/>
        </w:rPr>
        <w:t>本标准未涉及国际标准化组织、其他国家或地区的有关法律法规和标准</w:t>
      </w:r>
      <w:r>
        <w:rPr>
          <w:rFonts w:hint="eastAsia" w:asciiTheme="majorEastAsia" w:hAnsiTheme="majorEastAsia" w:eastAsiaTheme="majorEastAsia"/>
          <w:b w:val="0"/>
          <w:bCs w:val="0"/>
        </w:rPr>
        <w:t>。</w:t>
      </w:r>
    </w:p>
    <w:p w14:paraId="3A742C7A">
      <w:pPr>
        <w:pStyle w:val="48"/>
      </w:pPr>
      <w:bookmarkStart w:id="90" w:name="_Toc76487030"/>
      <w:bookmarkStart w:id="91" w:name="_Toc342"/>
      <w:r>
        <w:t>六、重大分歧意见的处理经过和依据</w:t>
      </w:r>
      <w:bookmarkEnd w:id="90"/>
      <w:bookmarkEnd w:id="91"/>
    </w:p>
    <w:p w14:paraId="15DB153F">
      <w:pPr>
        <w:spacing w:line="360" w:lineRule="auto"/>
        <w:ind w:firstLine="480" w:firstLineChars="200"/>
        <w:rPr>
          <w:rFonts w:eastAsiaTheme="minorEastAsia"/>
          <w:sz w:val="24"/>
        </w:rPr>
      </w:pPr>
      <w:r>
        <w:rPr>
          <w:rFonts w:hint="eastAsia" w:eastAsiaTheme="minorEastAsia"/>
          <w:sz w:val="24"/>
        </w:rPr>
        <w:t>本标准起草过程无重大分歧意见。</w:t>
      </w:r>
    </w:p>
    <w:p w14:paraId="10CACBF6">
      <w:pPr>
        <w:pStyle w:val="48"/>
      </w:pPr>
      <w:bookmarkStart w:id="92" w:name="_Toc503693433"/>
      <w:bookmarkStart w:id="93" w:name="_Toc1559054624"/>
      <w:bookmarkStart w:id="94" w:name="_Toc71026449"/>
      <w:bookmarkStart w:id="95" w:name="_Toc1452355958"/>
      <w:bookmarkStart w:id="96" w:name="_Toc76487031"/>
      <w:bookmarkStart w:id="97" w:name="_Toc1310207361"/>
      <w:bookmarkStart w:id="98" w:name="_Toc31751"/>
      <w:bookmarkStart w:id="99" w:name="_Toc1162100050"/>
      <w:r>
        <w:t>七、废止现行有关标准的建议</w:t>
      </w:r>
      <w:bookmarkEnd w:id="92"/>
      <w:bookmarkEnd w:id="93"/>
      <w:bookmarkEnd w:id="94"/>
      <w:bookmarkEnd w:id="95"/>
      <w:bookmarkEnd w:id="96"/>
      <w:bookmarkEnd w:id="97"/>
      <w:bookmarkEnd w:id="98"/>
      <w:bookmarkEnd w:id="99"/>
    </w:p>
    <w:p w14:paraId="4EFF4713">
      <w:pPr>
        <w:spacing w:line="360" w:lineRule="auto"/>
        <w:ind w:firstLine="480" w:firstLineChars="200"/>
        <w:rPr>
          <w:rFonts w:eastAsiaTheme="minorEastAsia"/>
          <w:sz w:val="24"/>
        </w:rPr>
      </w:pPr>
      <w:r>
        <w:rPr>
          <w:rFonts w:hint="eastAsia" w:eastAsiaTheme="minorEastAsia"/>
          <w:sz w:val="24"/>
        </w:rPr>
        <w:t>本标准为新制定标准，无现行标准。</w:t>
      </w:r>
    </w:p>
    <w:p w14:paraId="32569246">
      <w:pPr>
        <w:pStyle w:val="48"/>
      </w:pPr>
      <w:bookmarkStart w:id="100" w:name="_Toc76487032"/>
      <w:bookmarkStart w:id="101" w:name="_Toc5045"/>
      <w:r>
        <w:t>八、标准性质的建议说明</w:t>
      </w:r>
      <w:bookmarkEnd w:id="100"/>
      <w:bookmarkEnd w:id="101"/>
    </w:p>
    <w:p w14:paraId="3E365043">
      <w:pPr>
        <w:pStyle w:val="48"/>
        <w:ind w:firstLine="480"/>
        <w:rPr>
          <w:rFonts w:hint="eastAsia" w:asciiTheme="majorEastAsia" w:hAnsiTheme="majorEastAsia" w:eastAsiaTheme="majorEastAsia"/>
          <w:b w:val="0"/>
          <w:bCs w:val="0"/>
          <w:color w:val="000000"/>
          <w:szCs w:val="28"/>
        </w:rPr>
      </w:pPr>
      <w:r>
        <w:rPr>
          <w:rFonts w:eastAsia="宋体"/>
          <w:b w:val="0"/>
          <w:bCs w:val="0"/>
          <w:color w:val="000000"/>
          <w:kern w:val="2"/>
          <w:szCs w:val="28"/>
        </w:rPr>
        <w:t>建议本标准为推荐性标准</w:t>
      </w:r>
      <w:r>
        <w:rPr>
          <w:rFonts w:hint="eastAsia" w:asciiTheme="majorEastAsia" w:hAnsiTheme="majorEastAsia" w:eastAsiaTheme="majorEastAsia"/>
          <w:b w:val="0"/>
          <w:bCs w:val="0"/>
          <w:color w:val="000000"/>
          <w:szCs w:val="28"/>
        </w:rPr>
        <w:t>。</w:t>
      </w:r>
    </w:p>
    <w:p w14:paraId="44B1E318">
      <w:pPr>
        <w:pStyle w:val="48"/>
      </w:pPr>
      <w:bookmarkStart w:id="102" w:name="_Toc76487033"/>
      <w:bookmarkStart w:id="103" w:name="_Toc31766"/>
      <w:r>
        <w:t>九、涉及专利的有关说明</w:t>
      </w:r>
      <w:bookmarkEnd w:id="102"/>
      <w:bookmarkEnd w:id="103"/>
    </w:p>
    <w:p w14:paraId="7761F7DE">
      <w:pPr>
        <w:spacing w:line="360" w:lineRule="auto"/>
        <w:ind w:firstLine="480" w:firstLineChars="200"/>
        <w:rPr>
          <w:rFonts w:eastAsiaTheme="minorEastAsia"/>
          <w:sz w:val="24"/>
        </w:rPr>
      </w:pPr>
      <w:r>
        <w:rPr>
          <w:rFonts w:hint="eastAsia"/>
          <w:kern w:val="0"/>
          <w:sz w:val="24"/>
        </w:rPr>
        <w:t>本标准不涉及任何专利问题</w:t>
      </w:r>
      <w:r>
        <w:rPr>
          <w:rFonts w:hint="eastAsia" w:eastAsiaTheme="minorEastAsia"/>
          <w:sz w:val="24"/>
        </w:rPr>
        <w:t>。</w:t>
      </w:r>
    </w:p>
    <w:p w14:paraId="046EEBEC">
      <w:pPr>
        <w:pStyle w:val="48"/>
      </w:pPr>
      <w:bookmarkStart w:id="104" w:name="_Toc76487034"/>
      <w:bookmarkStart w:id="105" w:name="_Toc8358"/>
      <w:r>
        <w:t>十、其他应予说明的事项</w:t>
      </w:r>
      <w:bookmarkEnd w:id="104"/>
      <w:bookmarkEnd w:id="105"/>
    </w:p>
    <w:p w14:paraId="2E5D8258">
      <w:pPr>
        <w:spacing w:line="360" w:lineRule="auto"/>
        <w:ind w:firstLine="480" w:firstLineChars="200"/>
        <w:rPr>
          <w:sz w:val="24"/>
        </w:rPr>
      </w:pPr>
      <w:r>
        <w:rPr>
          <w:rFonts w:hint="eastAsia" w:eastAsiaTheme="minorEastAsia"/>
          <w:sz w:val="24"/>
        </w:rPr>
        <w:t>无。</w:t>
      </w:r>
    </w:p>
    <w:sectPr>
      <w:footerReference r:id="rId4" w:type="default"/>
      <w:pgSz w:w="11906" w:h="16838"/>
      <w:pgMar w:top="1440" w:right="1800" w:bottom="1440" w:left="1800" w:header="851" w:footer="850"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237">
      <wne:acd wne:acdName="acd6"/>
    </wne:keymap>
    <wne:keymap wne:kcmPrimary="0254">
      <wne:acd wne:acdName="acd7"/>
    </wne:keymap>
    <wne:keymap wne:kcmPrimary="02C0">
      <wne:acd wne:acdName="acd8"/>
    </wne:keymap>
  </wne:keymaps>
  <wne:acds>
    <wne:acd wne:argValue="AgBOADEA" wne:acdName="acd0" wne:fciIndexBasedOn="0065"/>
    <wne:acd wne:argValue="AgBOADIA" wne:acdName="acd1" wne:fciIndexBasedOn="0065"/>
    <wne:acd wne:argValue="AgBOADMA" wne:acdName="acd2" wne:fciIndexBasedOn="0065"/>
    <wne:acd wne:argValue="AgBOADQA" wne:acdName="acd3" wne:fciIndexBasedOn="0065"/>
    <wne:acd wne:argValue="AgBOADUA" wne:acdName="acd4" wne:fciIndexBasedOn="0065"/>
    <wne:acd wne:argValue="AgBOADYA" wne:acdName="acd5" wne:fciIndexBasedOn="0065"/>
    <wne:acd wne:argValue="AgBOADcA" wne:acdName="acd6" wne:fciIndexBasedOn="0065"/>
    <wne:acd wne:argValue="AgBOAFQAQgA=" wne:acdName="acd7" wne:fciIndexBasedOn="0065"/>
    <wne:acd wne:argValue="AQAAAAAA" wne:acdName="acd8"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B679">
    <w:pPr>
      <w:pStyle w:val="8"/>
      <w:jc w:val="center"/>
    </w:pPr>
  </w:p>
  <w:p w14:paraId="1E4C22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E0B6">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430895"/>
                          </w:sdtPr>
                          <w:sdtContent>
                            <w:p w14:paraId="79DCA10E">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201B7F4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33430895"/>
                    </w:sdtPr>
                    <w:sdtContent>
                      <w:p w14:paraId="79DCA10E">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14:paraId="201B7F4A"/>
                </w:txbxContent>
              </v:textbox>
            </v:shape>
          </w:pict>
        </mc:Fallback>
      </mc:AlternateContent>
    </w:r>
  </w:p>
  <w:p w14:paraId="47535552">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2A030"/>
    <w:multiLevelType w:val="singleLevel"/>
    <w:tmpl w:val="9B62A030"/>
    <w:lvl w:ilvl="0" w:tentative="0">
      <w:start w:val="5"/>
      <w:numFmt w:val="decimal"/>
      <w:suff w:val="space"/>
      <w:lvlText w:val="%1."/>
      <w:lvlJc w:val="left"/>
    </w:lvl>
  </w:abstractNum>
  <w:abstractNum w:abstractNumId="1">
    <w:nsid w:val="9E9AB237"/>
    <w:multiLevelType w:val="singleLevel"/>
    <w:tmpl w:val="9E9AB237"/>
    <w:lvl w:ilvl="0" w:tentative="0">
      <w:start w:val="1"/>
      <w:numFmt w:val="decimal"/>
      <w:suff w:val="nothing"/>
      <w:lvlText w:val="%1）"/>
      <w:lvlJc w:val="left"/>
    </w:lvl>
  </w:abstractNum>
  <w:abstractNum w:abstractNumId="2">
    <w:nsid w:val="C005A24A"/>
    <w:multiLevelType w:val="singleLevel"/>
    <w:tmpl w:val="C005A24A"/>
    <w:lvl w:ilvl="0" w:tentative="0">
      <w:start w:val="1"/>
      <w:numFmt w:val="decimal"/>
      <w:suff w:val="nothing"/>
      <w:lvlText w:val="%1）"/>
      <w:lvlJc w:val="left"/>
    </w:lvl>
  </w:abstractNum>
  <w:abstractNum w:abstractNumId="3">
    <w:nsid w:val="EE6AD5EE"/>
    <w:multiLevelType w:val="singleLevel"/>
    <w:tmpl w:val="EE6AD5EE"/>
    <w:lvl w:ilvl="0" w:tentative="0">
      <w:start w:val="1"/>
      <w:numFmt w:val="decimal"/>
      <w:suff w:val="nothing"/>
      <w:lvlText w:val="（%1）"/>
      <w:lvlJc w:val="left"/>
    </w:lvl>
  </w:abstractNum>
  <w:abstractNum w:abstractNumId="4">
    <w:nsid w:val="1FC91163"/>
    <w:multiLevelType w:val="multilevel"/>
    <w:tmpl w:val="1FC91163"/>
    <w:lvl w:ilvl="0" w:tentative="0">
      <w:start w:val="1"/>
      <w:numFmt w:val="decimal"/>
      <w:pStyle w:val="2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4"/>
      <w:suff w:val="nothing"/>
      <w:lvlText w:val="%1.%2.%3　"/>
      <w:lvlJc w:val="left"/>
      <w:pPr>
        <w:ind w:left="0" w:firstLine="0"/>
      </w:pPr>
      <w:rPr>
        <w:rFonts w:hint="eastAsia" w:ascii="黑体" w:hAnsi="Times New Roman" w:eastAsia="黑体"/>
        <w:b w:val="0"/>
        <w:i w:val="0"/>
        <w:sz w:val="21"/>
      </w:rPr>
    </w:lvl>
    <w:lvl w:ilvl="3" w:tentative="0">
      <w:start w:val="1"/>
      <w:numFmt w:val="decimal"/>
      <w:pStyle w:val="25"/>
      <w:suff w:val="nothing"/>
      <w:lvlText w:val="%1.%2.%3.%4　"/>
      <w:lvlJc w:val="left"/>
      <w:pPr>
        <w:ind w:left="0" w:firstLine="0"/>
      </w:pPr>
      <w:rPr>
        <w:rFonts w:hint="eastAsia" w:ascii="黑体" w:hAnsi="Times New Roman" w:eastAsia="黑体"/>
        <w:b w:val="0"/>
        <w:i w:val="0"/>
        <w:sz w:val="21"/>
      </w:rPr>
    </w:lvl>
    <w:lvl w:ilvl="4" w:tentative="0">
      <w:start w:val="1"/>
      <w:numFmt w:val="decimal"/>
      <w:pStyle w:val="26"/>
      <w:suff w:val="nothing"/>
      <w:lvlText w:val="%1.%2.%3.%4.%5　"/>
      <w:lvlJc w:val="left"/>
      <w:pPr>
        <w:ind w:left="0" w:firstLine="0"/>
      </w:pPr>
      <w:rPr>
        <w:rFonts w:hint="eastAsia" w:ascii="黑体" w:hAnsi="Times New Roman" w:eastAsia="黑体"/>
        <w:b w:val="0"/>
        <w:i w:val="0"/>
        <w:sz w:val="21"/>
      </w:rPr>
    </w:lvl>
    <w:lvl w:ilvl="5" w:tentative="0">
      <w:start w:val="1"/>
      <w:numFmt w:val="decimal"/>
      <w:pStyle w:val="2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415CC11F"/>
    <w:multiLevelType w:val="singleLevel"/>
    <w:tmpl w:val="415CC11F"/>
    <w:lvl w:ilvl="0" w:tentative="0">
      <w:start w:val="1"/>
      <w:numFmt w:val="decimal"/>
      <w:suff w:val="nothing"/>
      <w:lvlText w:val="（%1）"/>
      <w:lvlJc w:val="left"/>
      <w:pPr>
        <w:ind w:left="360"/>
      </w:pPr>
    </w:lvl>
  </w:abstractNum>
  <w:abstractNum w:abstractNumId="6">
    <w:nsid w:val="64148045"/>
    <w:multiLevelType w:val="singleLevel"/>
    <w:tmpl w:val="64148045"/>
    <w:lvl w:ilvl="0" w:tentative="0">
      <w:start w:val="1"/>
      <w:numFmt w:val="bullet"/>
      <w:lvlText w:val=""/>
      <w:lvlJc w:val="left"/>
      <w:pPr>
        <w:ind w:left="420" w:hanging="420"/>
      </w:pPr>
      <w:rPr>
        <w:rFonts w:hint="default" w:ascii="Wingdings" w:hAnsi="Wingdings"/>
      </w:rPr>
    </w:lvl>
  </w:abstractNum>
  <w:abstractNum w:abstractNumId="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0"/>
      <w:suff w:val="nothing"/>
      <w:lvlText w:val="%1%2　"/>
      <w:lvlJc w:val="left"/>
      <w:pPr>
        <w:ind w:left="1844" w:firstLine="0"/>
      </w:pPr>
      <w:rPr>
        <w:rFonts w:hint="eastAsia" w:ascii="黑体" w:eastAsia="黑体"/>
        <w:b w:val="0"/>
        <w:i w:val="0"/>
        <w:sz w:val="21"/>
      </w:rPr>
    </w:lvl>
    <w:lvl w:ilvl="2" w:tentative="0">
      <w:start w:val="1"/>
      <w:numFmt w:val="decimal"/>
      <w:pStyle w:val="69"/>
      <w:suff w:val="nothing"/>
      <w:lvlText w:val="%1%2.%3　"/>
      <w:lvlJc w:val="left"/>
      <w:pPr>
        <w:ind w:left="7797" w:firstLine="0"/>
      </w:pPr>
      <w:rPr>
        <w:rFonts w:hint="eastAsia" w:ascii="黑体" w:hAnsi="黑体"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1418"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1560" w:firstLine="0"/>
      </w:pPr>
      <w:rPr>
        <w:rFonts w:hint="eastAsia" w:ascii="黑体" w:eastAsia="黑体"/>
        <w:b w:val="0"/>
        <w:i w:val="0"/>
        <w:sz w:val="21"/>
      </w:rPr>
    </w:lvl>
    <w:lvl w:ilvl="6" w:tentative="0">
      <w:start w:val="1"/>
      <w:numFmt w:val="decimal"/>
      <w:suff w:val="nothing"/>
      <w:lvlText w:val="%1%2.%3.%4.%5.%6.%7　"/>
      <w:lvlJc w:val="left"/>
      <w:pPr>
        <w:ind w:left="1559"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9C1D2A5"/>
    <w:multiLevelType w:val="singleLevel"/>
    <w:tmpl w:val="79C1D2A5"/>
    <w:lvl w:ilvl="0" w:tentative="0">
      <w:start w:val="1"/>
      <w:numFmt w:val="decimal"/>
      <w:suff w:val="space"/>
      <w:lvlText w:val="%1."/>
      <w:lvlJc w:val="left"/>
    </w:lvl>
  </w:abstractNum>
  <w:num w:numId="1">
    <w:abstractNumId w:val="4"/>
  </w:num>
  <w:num w:numId="2">
    <w:abstractNumId w:val="7"/>
  </w:num>
  <w:num w:numId="3">
    <w:abstractNumId w:val="8"/>
  </w:num>
  <w:num w:numId="4">
    <w:abstractNumId w:val="5"/>
  </w:num>
  <w:num w:numId="5">
    <w:abstractNumId w:val="0"/>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lYjhiNTEyYzU0MDU2MDQ5NDFhNzk3ZDlmMmJhZWEifQ=="/>
  </w:docVars>
  <w:rsids>
    <w:rsidRoot w:val="00F72D32"/>
    <w:rsid w:val="00000774"/>
    <w:rsid w:val="0000235A"/>
    <w:rsid w:val="00002F37"/>
    <w:rsid w:val="000045ED"/>
    <w:rsid w:val="00015565"/>
    <w:rsid w:val="0002020C"/>
    <w:rsid w:val="00023517"/>
    <w:rsid w:val="0003195A"/>
    <w:rsid w:val="00037B21"/>
    <w:rsid w:val="000410ED"/>
    <w:rsid w:val="00047D05"/>
    <w:rsid w:val="00056130"/>
    <w:rsid w:val="00060F4C"/>
    <w:rsid w:val="00082A30"/>
    <w:rsid w:val="00085343"/>
    <w:rsid w:val="000856F4"/>
    <w:rsid w:val="000902AD"/>
    <w:rsid w:val="00090F78"/>
    <w:rsid w:val="0009157E"/>
    <w:rsid w:val="00091CA3"/>
    <w:rsid w:val="000927C9"/>
    <w:rsid w:val="00097845"/>
    <w:rsid w:val="000A3ADC"/>
    <w:rsid w:val="000A792D"/>
    <w:rsid w:val="000B165D"/>
    <w:rsid w:val="000B3A5E"/>
    <w:rsid w:val="000C32B7"/>
    <w:rsid w:val="000C3541"/>
    <w:rsid w:val="000D03BC"/>
    <w:rsid w:val="000D1FC1"/>
    <w:rsid w:val="000D7CB4"/>
    <w:rsid w:val="000E2261"/>
    <w:rsid w:val="000E3B6A"/>
    <w:rsid w:val="000E6CB1"/>
    <w:rsid w:val="000F3F19"/>
    <w:rsid w:val="000F61FB"/>
    <w:rsid w:val="000F7413"/>
    <w:rsid w:val="00104F99"/>
    <w:rsid w:val="001151DA"/>
    <w:rsid w:val="00115ACE"/>
    <w:rsid w:val="0012062A"/>
    <w:rsid w:val="001274DF"/>
    <w:rsid w:val="00136CA3"/>
    <w:rsid w:val="00141965"/>
    <w:rsid w:val="001419D7"/>
    <w:rsid w:val="00141FAB"/>
    <w:rsid w:val="00143A13"/>
    <w:rsid w:val="00145779"/>
    <w:rsid w:val="00152731"/>
    <w:rsid w:val="00154386"/>
    <w:rsid w:val="00154C31"/>
    <w:rsid w:val="00156048"/>
    <w:rsid w:val="001811E8"/>
    <w:rsid w:val="00181A74"/>
    <w:rsid w:val="00186BD5"/>
    <w:rsid w:val="00190DF5"/>
    <w:rsid w:val="00193FAB"/>
    <w:rsid w:val="001949E0"/>
    <w:rsid w:val="00194A01"/>
    <w:rsid w:val="001950BF"/>
    <w:rsid w:val="001A26B1"/>
    <w:rsid w:val="001A28A2"/>
    <w:rsid w:val="001A2E67"/>
    <w:rsid w:val="001C53A4"/>
    <w:rsid w:val="001D4BD0"/>
    <w:rsid w:val="001D7ECC"/>
    <w:rsid w:val="001E1113"/>
    <w:rsid w:val="001E3520"/>
    <w:rsid w:val="001E461E"/>
    <w:rsid w:val="001E4B3D"/>
    <w:rsid w:val="001E79A3"/>
    <w:rsid w:val="002016A7"/>
    <w:rsid w:val="00207884"/>
    <w:rsid w:val="00207887"/>
    <w:rsid w:val="002114D9"/>
    <w:rsid w:val="002139CE"/>
    <w:rsid w:val="00216269"/>
    <w:rsid w:val="00217B40"/>
    <w:rsid w:val="002201E6"/>
    <w:rsid w:val="00223130"/>
    <w:rsid w:val="00223309"/>
    <w:rsid w:val="0022513A"/>
    <w:rsid w:val="0022647B"/>
    <w:rsid w:val="00234905"/>
    <w:rsid w:val="00237D7A"/>
    <w:rsid w:val="00243D86"/>
    <w:rsid w:val="00252113"/>
    <w:rsid w:val="00254910"/>
    <w:rsid w:val="002554B6"/>
    <w:rsid w:val="002554F9"/>
    <w:rsid w:val="00266C7D"/>
    <w:rsid w:val="00271A2B"/>
    <w:rsid w:val="0028117A"/>
    <w:rsid w:val="00285E4E"/>
    <w:rsid w:val="002863AD"/>
    <w:rsid w:val="002907AE"/>
    <w:rsid w:val="0029516F"/>
    <w:rsid w:val="0029733E"/>
    <w:rsid w:val="002A111F"/>
    <w:rsid w:val="002A5474"/>
    <w:rsid w:val="002A64DF"/>
    <w:rsid w:val="002B45DE"/>
    <w:rsid w:val="002B5EA1"/>
    <w:rsid w:val="002B6A47"/>
    <w:rsid w:val="002C1344"/>
    <w:rsid w:val="002C23AA"/>
    <w:rsid w:val="002D4224"/>
    <w:rsid w:val="002D4B92"/>
    <w:rsid w:val="002E2F10"/>
    <w:rsid w:val="002F4D7E"/>
    <w:rsid w:val="003004CC"/>
    <w:rsid w:val="00304C36"/>
    <w:rsid w:val="00305258"/>
    <w:rsid w:val="003054C9"/>
    <w:rsid w:val="00305F01"/>
    <w:rsid w:val="003118C6"/>
    <w:rsid w:val="003126E3"/>
    <w:rsid w:val="00315B6F"/>
    <w:rsid w:val="003250CA"/>
    <w:rsid w:val="00332F93"/>
    <w:rsid w:val="00342218"/>
    <w:rsid w:val="00342FF2"/>
    <w:rsid w:val="003439A3"/>
    <w:rsid w:val="00350952"/>
    <w:rsid w:val="00352380"/>
    <w:rsid w:val="00354F20"/>
    <w:rsid w:val="00356627"/>
    <w:rsid w:val="00361B27"/>
    <w:rsid w:val="00364AD9"/>
    <w:rsid w:val="00370026"/>
    <w:rsid w:val="00376D6F"/>
    <w:rsid w:val="00381572"/>
    <w:rsid w:val="00394C45"/>
    <w:rsid w:val="003A49BB"/>
    <w:rsid w:val="003A78DF"/>
    <w:rsid w:val="003B0D64"/>
    <w:rsid w:val="003B256C"/>
    <w:rsid w:val="003B3ED9"/>
    <w:rsid w:val="003B5B58"/>
    <w:rsid w:val="003B7277"/>
    <w:rsid w:val="003B7661"/>
    <w:rsid w:val="003C524F"/>
    <w:rsid w:val="003D1DAF"/>
    <w:rsid w:val="003D3F4A"/>
    <w:rsid w:val="003D65ED"/>
    <w:rsid w:val="003E2566"/>
    <w:rsid w:val="003E6DAF"/>
    <w:rsid w:val="003F1F72"/>
    <w:rsid w:val="003F5023"/>
    <w:rsid w:val="003F5CB7"/>
    <w:rsid w:val="003F6D81"/>
    <w:rsid w:val="00402037"/>
    <w:rsid w:val="004024BB"/>
    <w:rsid w:val="00410697"/>
    <w:rsid w:val="00411053"/>
    <w:rsid w:val="00414692"/>
    <w:rsid w:val="00416CF4"/>
    <w:rsid w:val="00421955"/>
    <w:rsid w:val="00430D15"/>
    <w:rsid w:val="00430DBA"/>
    <w:rsid w:val="00431D28"/>
    <w:rsid w:val="0043325B"/>
    <w:rsid w:val="00435504"/>
    <w:rsid w:val="00445E3E"/>
    <w:rsid w:val="004474AE"/>
    <w:rsid w:val="00450428"/>
    <w:rsid w:val="004509C4"/>
    <w:rsid w:val="0045291F"/>
    <w:rsid w:val="00452A34"/>
    <w:rsid w:val="00452C41"/>
    <w:rsid w:val="00453B10"/>
    <w:rsid w:val="0045656D"/>
    <w:rsid w:val="00456BA4"/>
    <w:rsid w:val="0045738D"/>
    <w:rsid w:val="004640B8"/>
    <w:rsid w:val="00470513"/>
    <w:rsid w:val="004723FE"/>
    <w:rsid w:val="00485F15"/>
    <w:rsid w:val="00490D9B"/>
    <w:rsid w:val="00493004"/>
    <w:rsid w:val="004A0B7A"/>
    <w:rsid w:val="004B1D30"/>
    <w:rsid w:val="004B2BF1"/>
    <w:rsid w:val="004C08E2"/>
    <w:rsid w:val="004C18F3"/>
    <w:rsid w:val="004C4F20"/>
    <w:rsid w:val="004C64CF"/>
    <w:rsid w:val="004C7BAF"/>
    <w:rsid w:val="004D7FA1"/>
    <w:rsid w:val="004E0D47"/>
    <w:rsid w:val="004E1CFE"/>
    <w:rsid w:val="004E2F53"/>
    <w:rsid w:val="004E5743"/>
    <w:rsid w:val="004F3B28"/>
    <w:rsid w:val="004F72CB"/>
    <w:rsid w:val="0050761D"/>
    <w:rsid w:val="0051657E"/>
    <w:rsid w:val="00516E60"/>
    <w:rsid w:val="00522447"/>
    <w:rsid w:val="00523387"/>
    <w:rsid w:val="005236A0"/>
    <w:rsid w:val="00526DB8"/>
    <w:rsid w:val="00530974"/>
    <w:rsid w:val="005413CB"/>
    <w:rsid w:val="00545955"/>
    <w:rsid w:val="00545E05"/>
    <w:rsid w:val="00545FE2"/>
    <w:rsid w:val="00547A97"/>
    <w:rsid w:val="00554239"/>
    <w:rsid w:val="00566421"/>
    <w:rsid w:val="005671F9"/>
    <w:rsid w:val="0056777E"/>
    <w:rsid w:val="00567993"/>
    <w:rsid w:val="00567C05"/>
    <w:rsid w:val="0057093D"/>
    <w:rsid w:val="00571ADC"/>
    <w:rsid w:val="0057331B"/>
    <w:rsid w:val="005763E0"/>
    <w:rsid w:val="00577B9D"/>
    <w:rsid w:val="00577DE7"/>
    <w:rsid w:val="00581613"/>
    <w:rsid w:val="00592C77"/>
    <w:rsid w:val="005A1AC4"/>
    <w:rsid w:val="005A424C"/>
    <w:rsid w:val="005C0BA0"/>
    <w:rsid w:val="005C0DE7"/>
    <w:rsid w:val="005D08BF"/>
    <w:rsid w:val="005D1A82"/>
    <w:rsid w:val="005D3746"/>
    <w:rsid w:val="005D3E26"/>
    <w:rsid w:val="005E4F6B"/>
    <w:rsid w:val="005F2573"/>
    <w:rsid w:val="005F27C6"/>
    <w:rsid w:val="006002E1"/>
    <w:rsid w:val="00605C17"/>
    <w:rsid w:val="00611ADB"/>
    <w:rsid w:val="00634D91"/>
    <w:rsid w:val="00635D5A"/>
    <w:rsid w:val="00647537"/>
    <w:rsid w:val="0065047B"/>
    <w:rsid w:val="006516E9"/>
    <w:rsid w:val="00660CF5"/>
    <w:rsid w:val="00662073"/>
    <w:rsid w:val="00662660"/>
    <w:rsid w:val="006629F3"/>
    <w:rsid w:val="006731A7"/>
    <w:rsid w:val="00673BF8"/>
    <w:rsid w:val="0067534F"/>
    <w:rsid w:val="0067657F"/>
    <w:rsid w:val="00677433"/>
    <w:rsid w:val="006828FB"/>
    <w:rsid w:val="00687232"/>
    <w:rsid w:val="0069018F"/>
    <w:rsid w:val="00692496"/>
    <w:rsid w:val="00692544"/>
    <w:rsid w:val="00693339"/>
    <w:rsid w:val="006A5BCC"/>
    <w:rsid w:val="006B6914"/>
    <w:rsid w:val="006C2A5A"/>
    <w:rsid w:val="006C32AA"/>
    <w:rsid w:val="006C4340"/>
    <w:rsid w:val="006C4F93"/>
    <w:rsid w:val="006C5EC4"/>
    <w:rsid w:val="006C610D"/>
    <w:rsid w:val="006D17D9"/>
    <w:rsid w:val="006D4CF4"/>
    <w:rsid w:val="006E01A3"/>
    <w:rsid w:val="006E14BA"/>
    <w:rsid w:val="006E415C"/>
    <w:rsid w:val="006E6DC2"/>
    <w:rsid w:val="006F1F02"/>
    <w:rsid w:val="006F2881"/>
    <w:rsid w:val="006F53B1"/>
    <w:rsid w:val="0070488B"/>
    <w:rsid w:val="007051B4"/>
    <w:rsid w:val="007056E6"/>
    <w:rsid w:val="0071496B"/>
    <w:rsid w:val="0071548A"/>
    <w:rsid w:val="00717B67"/>
    <w:rsid w:val="0072076D"/>
    <w:rsid w:val="00722BF7"/>
    <w:rsid w:val="00726E6A"/>
    <w:rsid w:val="00727007"/>
    <w:rsid w:val="0073410F"/>
    <w:rsid w:val="00735495"/>
    <w:rsid w:val="00736C6E"/>
    <w:rsid w:val="0074229C"/>
    <w:rsid w:val="0075616D"/>
    <w:rsid w:val="007714F0"/>
    <w:rsid w:val="00773D34"/>
    <w:rsid w:val="00776D9C"/>
    <w:rsid w:val="00777525"/>
    <w:rsid w:val="007778CE"/>
    <w:rsid w:val="0078018A"/>
    <w:rsid w:val="00782397"/>
    <w:rsid w:val="0078692D"/>
    <w:rsid w:val="00793A65"/>
    <w:rsid w:val="00797363"/>
    <w:rsid w:val="00797D3D"/>
    <w:rsid w:val="007A04BE"/>
    <w:rsid w:val="007A0A85"/>
    <w:rsid w:val="007A18BC"/>
    <w:rsid w:val="007A2E08"/>
    <w:rsid w:val="007A5290"/>
    <w:rsid w:val="007A5DB7"/>
    <w:rsid w:val="007B0BA0"/>
    <w:rsid w:val="007B17C9"/>
    <w:rsid w:val="007B7CE1"/>
    <w:rsid w:val="007B7D2E"/>
    <w:rsid w:val="007C2439"/>
    <w:rsid w:val="007C76C5"/>
    <w:rsid w:val="007D1C32"/>
    <w:rsid w:val="007D7FE9"/>
    <w:rsid w:val="007E0EB7"/>
    <w:rsid w:val="007E0F42"/>
    <w:rsid w:val="007E193C"/>
    <w:rsid w:val="007E2195"/>
    <w:rsid w:val="007E7135"/>
    <w:rsid w:val="007F0C23"/>
    <w:rsid w:val="007F1E29"/>
    <w:rsid w:val="0080571C"/>
    <w:rsid w:val="008061CD"/>
    <w:rsid w:val="00806B1D"/>
    <w:rsid w:val="0080729C"/>
    <w:rsid w:val="008074CB"/>
    <w:rsid w:val="00815801"/>
    <w:rsid w:val="00817185"/>
    <w:rsid w:val="0082469D"/>
    <w:rsid w:val="008247B9"/>
    <w:rsid w:val="00825310"/>
    <w:rsid w:val="00825E26"/>
    <w:rsid w:val="00827363"/>
    <w:rsid w:val="00830DEA"/>
    <w:rsid w:val="0083225A"/>
    <w:rsid w:val="00833C9E"/>
    <w:rsid w:val="0083676E"/>
    <w:rsid w:val="008413B2"/>
    <w:rsid w:val="00847D1A"/>
    <w:rsid w:val="00851EDC"/>
    <w:rsid w:val="00857742"/>
    <w:rsid w:val="00861011"/>
    <w:rsid w:val="00861C03"/>
    <w:rsid w:val="00862706"/>
    <w:rsid w:val="008654C5"/>
    <w:rsid w:val="00875C56"/>
    <w:rsid w:val="00881FD7"/>
    <w:rsid w:val="00884E22"/>
    <w:rsid w:val="00890E7C"/>
    <w:rsid w:val="00893FDD"/>
    <w:rsid w:val="008946AA"/>
    <w:rsid w:val="00897048"/>
    <w:rsid w:val="008A1291"/>
    <w:rsid w:val="008A264E"/>
    <w:rsid w:val="008A2787"/>
    <w:rsid w:val="008A340B"/>
    <w:rsid w:val="008A386E"/>
    <w:rsid w:val="008A47BC"/>
    <w:rsid w:val="008B06F2"/>
    <w:rsid w:val="008B7819"/>
    <w:rsid w:val="008B7849"/>
    <w:rsid w:val="008C5193"/>
    <w:rsid w:val="008D794C"/>
    <w:rsid w:val="008E1346"/>
    <w:rsid w:val="008E20BB"/>
    <w:rsid w:val="008E593C"/>
    <w:rsid w:val="009035E8"/>
    <w:rsid w:val="009071FB"/>
    <w:rsid w:val="00907DB7"/>
    <w:rsid w:val="009117AC"/>
    <w:rsid w:val="0091295B"/>
    <w:rsid w:val="00914B8A"/>
    <w:rsid w:val="009152AC"/>
    <w:rsid w:val="00916E2D"/>
    <w:rsid w:val="00925025"/>
    <w:rsid w:val="009402DF"/>
    <w:rsid w:val="009404EC"/>
    <w:rsid w:val="00942278"/>
    <w:rsid w:val="0094368E"/>
    <w:rsid w:val="0094446C"/>
    <w:rsid w:val="00946DA9"/>
    <w:rsid w:val="00951514"/>
    <w:rsid w:val="00955AEF"/>
    <w:rsid w:val="0096535F"/>
    <w:rsid w:val="009661DF"/>
    <w:rsid w:val="00973ED7"/>
    <w:rsid w:val="009752C3"/>
    <w:rsid w:val="00980837"/>
    <w:rsid w:val="00982B53"/>
    <w:rsid w:val="00982D80"/>
    <w:rsid w:val="00982E43"/>
    <w:rsid w:val="00992680"/>
    <w:rsid w:val="00994545"/>
    <w:rsid w:val="00994CCB"/>
    <w:rsid w:val="009A30D8"/>
    <w:rsid w:val="009B06D1"/>
    <w:rsid w:val="009B1E8B"/>
    <w:rsid w:val="009B45CD"/>
    <w:rsid w:val="009B580D"/>
    <w:rsid w:val="009C1CD8"/>
    <w:rsid w:val="009C69DF"/>
    <w:rsid w:val="009D6F1E"/>
    <w:rsid w:val="009F3263"/>
    <w:rsid w:val="009F4940"/>
    <w:rsid w:val="00A032F6"/>
    <w:rsid w:val="00A13E3F"/>
    <w:rsid w:val="00A1725E"/>
    <w:rsid w:val="00A23C20"/>
    <w:rsid w:val="00A40EDF"/>
    <w:rsid w:val="00A4222A"/>
    <w:rsid w:val="00A43040"/>
    <w:rsid w:val="00A44F00"/>
    <w:rsid w:val="00A5088B"/>
    <w:rsid w:val="00A509FE"/>
    <w:rsid w:val="00A60343"/>
    <w:rsid w:val="00A60CA8"/>
    <w:rsid w:val="00A61529"/>
    <w:rsid w:val="00A70641"/>
    <w:rsid w:val="00A7386E"/>
    <w:rsid w:val="00A74816"/>
    <w:rsid w:val="00A75C0D"/>
    <w:rsid w:val="00A763BD"/>
    <w:rsid w:val="00A91CCD"/>
    <w:rsid w:val="00A9528C"/>
    <w:rsid w:val="00AA622B"/>
    <w:rsid w:val="00AB0E1F"/>
    <w:rsid w:val="00AB19E2"/>
    <w:rsid w:val="00AB23A6"/>
    <w:rsid w:val="00AB3691"/>
    <w:rsid w:val="00AB438E"/>
    <w:rsid w:val="00AC1B84"/>
    <w:rsid w:val="00AC2829"/>
    <w:rsid w:val="00AC5FFB"/>
    <w:rsid w:val="00AD1640"/>
    <w:rsid w:val="00AD1757"/>
    <w:rsid w:val="00AE1C33"/>
    <w:rsid w:val="00AE64A0"/>
    <w:rsid w:val="00AE7492"/>
    <w:rsid w:val="00AE7536"/>
    <w:rsid w:val="00B0265A"/>
    <w:rsid w:val="00B0550C"/>
    <w:rsid w:val="00B1121C"/>
    <w:rsid w:val="00B203CD"/>
    <w:rsid w:val="00B20A77"/>
    <w:rsid w:val="00B21871"/>
    <w:rsid w:val="00B219E8"/>
    <w:rsid w:val="00B2236C"/>
    <w:rsid w:val="00B2677D"/>
    <w:rsid w:val="00B26C0F"/>
    <w:rsid w:val="00B31DB2"/>
    <w:rsid w:val="00B36F49"/>
    <w:rsid w:val="00B41CEF"/>
    <w:rsid w:val="00B42B3C"/>
    <w:rsid w:val="00B52308"/>
    <w:rsid w:val="00B53FEE"/>
    <w:rsid w:val="00B54966"/>
    <w:rsid w:val="00B55739"/>
    <w:rsid w:val="00B72DC3"/>
    <w:rsid w:val="00B739FD"/>
    <w:rsid w:val="00B8053C"/>
    <w:rsid w:val="00B807DD"/>
    <w:rsid w:val="00B82774"/>
    <w:rsid w:val="00B857EF"/>
    <w:rsid w:val="00B93E1B"/>
    <w:rsid w:val="00B94B54"/>
    <w:rsid w:val="00BB24F3"/>
    <w:rsid w:val="00BC57E9"/>
    <w:rsid w:val="00BC58C8"/>
    <w:rsid w:val="00BC6103"/>
    <w:rsid w:val="00BC6326"/>
    <w:rsid w:val="00BC7BA2"/>
    <w:rsid w:val="00BD324E"/>
    <w:rsid w:val="00BD42C7"/>
    <w:rsid w:val="00BE6AD8"/>
    <w:rsid w:val="00BE6ECC"/>
    <w:rsid w:val="00BE78B7"/>
    <w:rsid w:val="00BF06F3"/>
    <w:rsid w:val="00BF21FB"/>
    <w:rsid w:val="00BF490E"/>
    <w:rsid w:val="00C02818"/>
    <w:rsid w:val="00C03801"/>
    <w:rsid w:val="00C042D6"/>
    <w:rsid w:val="00C1075C"/>
    <w:rsid w:val="00C11AD8"/>
    <w:rsid w:val="00C12FDA"/>
    <w:rsid w:val="00C20F1E"/>
    <w:rsid w:val="00C23C12"/>
    <w:rsid w:val="00C25B06"/>
    <w:rsid w:val="00C26263"/>
    <w:rsid w:val="00C32449"/>
    <w:rsid w:val="00C41838"/>
    <w:rsid w:val="00C47053"/>
    <w:rsid w:val="00C50394"/>
    <w:rsid w:val="00C50B7C"/>
    <w:rsid w:val="00C53F07"/>
    <w:rsid w:val="00C54FDF"/>
    <w:rsid w:val="00C56E72"/>
    <w:rsid w:val="00C80DBC"/>
    <w:rsid w:val="00C84458"/>
    <w:rsid w:val="00CB0600"/>
    <w:rsid w:val="00CB3038"/>
    <w:rsid w:val="00CC324A"/>
    <w:rsid w:val="00CC3685"/>
    <w:rsid w:val="00CE37A7"/>
    <w:rsid w:val="00CF0104"/>
    <w:rsid w:val="00CF6855"/>
    <w:rsid w:val="00D033C9"/>
    <w:rsid w:val="00D04986"/>
    <w:rsid w:val="00D10A0C"/>
    <w:rsid w:val="00D128CF"/>
    <w:rsid w:val="00D138A0"/>
    <w:rsid w:val="00D15D83"/>
    <w:rsid w:val="00D17E02"/>
    <w:rsid w:val="00D25108"/>
    <w:rsid w:val="00D25845"/>
    <w:rsid w:val="00D27E46"/>
    <w:rsid w:val="00D333A7"/>
    <w:rsid w:val="00D3629F"/>
    <w:rsid w:val="00D50BEB"/>
    <w:rsid w:val="00D61306"/>
    <w:rsid w:val="00D61426"/>
    <w:rsid w:val="00D72F19"/>
    <w:rsid w:val="00D80E45"/>
    <w:rsid w:val="00D95E80"/>
    <w:rsid w:val="00D965B7"/>
    <w:rsid w:val="00DB162B"/>
    <w:rsid w:val="00DB557F"/>
    <w:rsid w:val="00DB7032"/>
    <w:rsid w:val="00DC03C0"/>
    <w:rsid w:val="00DC221A"/>
    <w:rsid w:val="00DC2398"/>
    <w:rsid w:val="00DC2F69"/>
    <w:rsid w:val="00DC6D5F"/>
    <w:rsid w:val="00DC73C8"/>
    <w:rsid w:val="00DD5707"/>
    <w:rsid w:val="00DE5452"/>
    <w:rsid w:val="00DE6A3E"/>
    <w:rsid w:val="00DF0E6C"/>
    <w:rsid w:val="00DF47F7"/>
    <w:rsid w:val="00E003AA"/>
    <w:rsid w:val="00E0470D"/>
    <w:rsid w:val="00E04966"/>
    <w:rsid w:val="00E12FD6"/>
    <w:rsid w:val="00E1452D"/>
    <w:rsid w:val="00E15B6E"/>
    <w:rsid w:val="00E17B66"/>
    <w:rsid w:val="00E21C69"/>
    <w:rsid w:val="00E21F60"/>
    <w:rsid w:val="00E30EEE"/>
    <w:rsid w:val="00E30F44"/>
    <w:rsid w:val="00E37162"/>
    <w:rsid w:val="00E43496"/>
    <w:rsid w:val="00E452FF"/>
    <w:rsid w:val="00E55655"/>
    <w:rsid w:val="00E66496"/>
    <w:rsid w:val="00E66DED"/>
    <w:rsid w:val="00E70E9A"/>
    <w:rsid w:val="00E7732F"/>
    <w:rsid w:val="00E85379"/>
    <w:rsid w:val="00E91717"/>
    <w:rsid w:val="00E940D6"/>
    <w:rsid w:val="00EA65BD"/>
    <w:rsid w:val="00EB484E"/>
    <w:rsid w:val="00EB6AE6"/>
    <w:rsid w:val="00EC6D90"/>
    <w:rsid w:val="00ED11E2"/>
    <w:rsid w:val="00ED261E"/>
    <w:rsid w:val="00ED4C84"/>
    <w:rsid w:val="00ED4CC2"/>
    <w:rsid w:val="00ED66EC"/>
    <w:rsid w:val="00EF11A2"/>
    <w:rsid w:val="00EF7B7C"/>
    <w:rsid w:val="00F055BC"/>
    <w:rsid w:val="00F1288C"/>
    <w:rsid w:val="00F2099C"/>
    <w:rsid w:val="00F27B85"/>
    <w:rsid w:val="00F31EBB"/>
    <w:rsid w:val="00F32B8D"/>
    <w:rsid w:val="00F34883"/>
    <w:rsid w:val="00F36AFD"/>
    <w:rsid w:val="00F44BB2"/>
    <w:rsid w:val="00F468A0"/>
    <w:rsid w:val="00F54386"/>
    <w:rsid w:val="00F567E1"/>
    <w:rsid w:val="00F61FBC"/>
    <w:rsid w:val="00F633EF"/>
    <w:rsid w:val="00F63D0F"/>
    <w:rsid w:val="00F72D32"/>
    <w:rsid w:val="00F74AF9"/>
    <w:rsid w:val="00F80F4A"/>
    <w:rsid w:val="00F83469"/>
    <w:rsid w:val="00F839CB"/>
    <w:rsid w:val="00F84DC5"/>
    <w:rsid w:val="00F86FB2"/>
    <w:rsid w:val="00F94C20"/>
    <w:rsid w:val="00FA1560"/>
    <w:rsid w:val="00FB4BE8"/>
    <w:rsid w:val="00FB4EA8"/>
    <w:rsid w:val="00FC68E2"/>
    <w:rsid w:val="00FD5B10"/>
    <w:rsid w:val="00FE3CB8"/>
    <w:rsid w:val="00FE481F"/>
    <w:rsid w:val="00FF4855"/>
    <w:rsid w:val="00FF550E"/>
    <w:rsid w:val="00FF6256"/>
    <w:rsid w:val="01CA1BFC"/>
    <w:rsid w:val="021C2310"/>
    <w:rsid w:val="022D4AD4"/>
    <w:rsid w:val="031C6E62"/>
    <w:rsid w:val="03A5393D"/>
    <w:rsid w:val="050B283F"/>
    <w:rsid w:val="08454CE5"/>
    <w:rsid w:val="099E46BC"/>
    <w:rsid w:val="09B90184"/>
    <w:rsid w:val="0A3175CD"/>
    <w:rsid w:val="0D4F476F"/>
    <w:rsid w:val="0F424F49"/>
    <w:rsid w:val="0F6C2605"/>
    <w:rsid w:val="0FDB341C"/>
    <w:rsid w:val="104A6C13"/>
    <w:rsid w:val="117F2D5A"/>
    <w:rsid w:val="121C4761"/>
    <w:rsid w:val="133620B5"/>
    <w:rsid w:val="1336709B"/>
    <w:rsid w:val="14EF1A3D"/>
    <w:rsid w:val="1586075B"/>
    <w:rsid w:val="165A0630"/>
    <w:rsid w:val="16815279"/>
    <w:rsid w:val="169434C0"/>
    <w:rsid w:val="17976BD3"/>
    <w:rsid w:val="17D17958"/>
    <w:rsid w:val="17E97AC2"/>
    <w:rsid w:val="18B8659E"/>
    <w:rsid w:val="18E35DDF"/>
    <w:rsid w:val="1A1758AF"/>
    <w:rsid w:val="1DE204E7"/>
    <w:rsid w:val="1E1B1456"/>
    <w:rsid w:val="1EE84744"/>
    <w:rsid w:val="20CA5C6C"/>
    <w:rsid w:val="20FC38EC"/>
    <w:rsid w:val="25F351F8"/>
    <w:rsid w:val="25F65AB2"/>
    <w:rsid w:val="26937C58"/>
    <w:rsid w:val="26E8081A"/>
    <w:rsid w:val="27140159"/>
    <w:rsid w:val="2728308B"/>
    <w:rsid w:val="277D1B4D"/>
    <w:rsid w:val="27D305E4"/>
    <w:rsid w:val="28922CA1"/>
    <w:rsid w:val="28D51BD9"/>
    <w:rsid w:val="29444FC3"/>
    <w:rsid w:val="29C16D9A"/>
    <w:rsid w:val="2B2F0138"/>
    <w:rsid w:val="2B4029D3"/>
    <w:rsid w:val="2D056C28"/>
    <w:rsid w:val="2F3E2433"/>
    <w:rsid w:val="2F66257A"/>
    <w:rsid w:val="300C6FCD"/>
    <w:rsid w:val="30980535"/>
    <w:rsid w:val="31797F3D"/>
    <w:rsid w:val="31891427"/>
    <w:rsid w:val="331D2F24"/>
    <w:rsid w:val="33396D97"/>
    <w:rsid w:val="363B0C62"/>
    <w:rsid w:val="376666CF"/>
    <w:rsid w:val="38637D01"/>
    <w:rsid w:val="39307599"/>
    <w:rsid w:val="3A9D2641"/>
    <w:rsid w:val="3B307347"/>
    <w:rsid w:val="3BAE3989"/>
    <w:rsid w:val="3D0C61FC"/>
    <w:rsid w:val="3DBB060D"/>
    <w:rsid w:val="419D72DF"/>
    <w:rsid w:val="41F533C3"/>
    <w:rsid w:val="42765E37"/>
    <w:rsid w:val="431A33FB"/>
    <w:rsid w:val="43B21CF1"/>
    <w:rsid w:val="443303EF"/>
    <w:rsid w:val="443E04CA"/>
    <w:rsid w:val="446B138F"/>
    <w:rsid w:val="45214F31"/>
    <w:rsid w:val="45DD07B2"/>
    <w:rsid w:val="47BF26C9"/>
    <w:rsid w:val="48173259"/>
    <w:rsid w:val="48933C1F"/>
    <w:rsid w:val="497A5B7B"/>
    <w:rsid w:val="49CC1903"/>
    <w:rsid w:val="4A9F3A9F"/>
    <w:rsid w:val="4BF22403"/>
    <w:rsid w:val="4C743CE1"/>
    <w:rsid w:val="4D355830"/>
    <w:rsid w:val="4E184475"/>
    <w:rsid w:val="4E761917"/>
    <w:rsid w:val="4E982DA9"/>
    <w:rsid w:val="4E9B2D16"/>
    <w:rsid w:val="4F506DD9"/>
    <w:rsid w:val="4F666013"/>
    <w:rsid w:val="4FC870A6"/>
    <w:rsid w:val="515B223B"/>
    <w:rsid w:val="548A143D"/>
    <w:rsid w:val="548C647D"/>
    <w:rsid w:val="55723134"/>
    <w:rsid w:val="56F00EA2"/>
    <w:rsid w:val="57267C9C"/>
    <w:rsid w:val="578B4C8F"/>
    <w:rsid w:val="57ED1611"/>
    <w:rsid w:val="58EC68B1"/>
    <w:rsid w:val="59A22B41"/>
    <w:rsid w:val="5A340B0D"/>
    <w:rsid w:val="5CC46711"/>
    <w:rsid w:val="5EAD61DE"/>
    <w:rsid w:val="5F96192F"/>
    <w:rsid w:val="60474F6B"/>
    <w:rsid w:val="637B25C6"/>
    <w:rsid w:val="64184E71"/>
    <w:rsid w:val="641C1648"/>
    <w:rsid w:val="644B38A8"/>
    <w:rsid w:val="65C41F7D"/>
    <w:rsid w:val="66D32372"/>
    <w:rsid w:val="696172E2"/>
    <w:rsid w:val="6AE0319E"/>
    <w:rsid w:val="6B7D763C"/>
    <w:rsid w:val="6BA143E6"/>
    <w:rsid w:val="6C780D70"/>
    <w:rsid w:val="6FD573B8"/>
    <w:rsid w:val="70CE6F1B"/>
    <w:rsid w:val="70F803FB"/>
    <w:rsid w:val="72231CD3"/>
    <w:rsid w:val="72F21107"/>
    <w:rsid w:val="72F62F44"/>
    <w:rsid w:val="741B0EB4"/>
    <w:rsid w:val="75385002"/>
    <w:rsid w:val="785D38B3"/>
    <w:rsid w:val="788A6608"/>
    <w:rsid w:val="78E97E92"/>
    <w:rsid w:val="79E20461"/>
    <w:rsid w:val="79EA58FD"/>
    <w:rsid w:val="7AFB6C51"/>
    <w:rsid w:val="7C633793"/>
    <w:rsid w:val="7D6F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Lines="100" w:afterLines="100" w:line="360" w:lineRule="auto"/>
      <w:ind w:firstLine="200" w:firstLineChars="200"/>
      <w:outlineLvl w:val="0"/>
    </w:pPr>
    <w:rPr>
      <w:rFonts w:eastAsia="黑体"/>
      <w:b/>
      <w:bCs/>
      <w:kern w:val="44"/>
      <w:sz w:val="2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4">
    <w:name w:val="annotation text"/>
    <w:basedOn w:val="1"/>
    <w:link w:val="43"/>
    <w:qFormat/>
    <w:uiPriority w:val="0"/>
    <w:pPr>
      <w:jc w:val="left"/>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7">
    <w:name w:val="Balloon Text"/>
    <w:basedOn w:val="1"/>
    <w:link w:val="34"/>
    <w:semiHidden/>
    <w:unhideWhenUsed/>
    <w:qFormat/>
    <w:uiPriority w:val="99"/>
    <w:rPr>
      <w:sz w:val="18"/>
      <w:szCs w:val="18"/>
    </w:rPr>
  </w:style>
  <w:style w:type="paragraph" w:styleId="8">
    <w:name w:val="footer"/>
    <w:basedOn w:val="1"/>
    <w:link w:val="21"/>
    <w:unhideWhenUsed/>
    <w:qFormat/>
    <w:uiPriority w:val="0"/>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line="360" w:lineRule="auto"/>
    </w:pPr>
    <w:rPr>
      <w:sz w:val="24"/>
    </w:rPr>
  </w:style>
  <w:style w:type="paragraph" w:styleId="11">
    <w:name w:val="toc 2"/>
    <w:basedOn w:val="1"/>
    <w:next w:val="1"/>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2">
    <w:name w:val="Normal (Web)"/>
    <w:basedOn w:val="1"/>
    <w:qFormat/>
    <w:uiPriority w:val="0"/>
    <w:pPr>
      <w:spacing w:before="100" w:beforeAutospacing="1" w:after="100" w:afterAutospacing="1"/>
      <w:jc w:val="left"/>
    </w:pPr>
    <w:rPr>
      <w:rFonts w:ascii="Calibri" w:hAnsi="Calibri"/>
      <w:kern w:val="0"/>
      <w:sz w:val="24"/>
    </w:rPr>
  </w:style>
  <w:style w:type="paragraph" w:styleId="13">
    <w:name w:val="annotation subject"/>
    <w:basedOn w:val="4"/>
    <w:next w:val="4"/>
    <w:link w:val="67"/>
    <w:semiHidden/>
    <w:unhideWhenUsed/>
    <w:qFormat/>
    <w:uiPriority w:val="99"/>
    <w:rPr>
      <w:b/>
      <w:bCs/>
    </w:rPr>
  </w:style>
  <w:style w:type="table" w:styleId="15">
    <w:name w:val="Table Grid"/>
    <w:basedOn w:val="14"/>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qFormat/>
    <w:uiPriority w:val="0"/>
    <w:rPr>
      <w:sz w:val="21"/>
      <w:szCs w:val="21"/>
    </w:rPr>
  </w:style>
  <w:style w:type="paragraph" w:customStyle="1" w:styleId="19">
    <w:name w:val="样式 正文 + 首行缩进:  2 字符"/>
    <w:basedOn w:val="1"/>
    <w:qFormat/>
    <w:uiPriority w:val="0"/>
  </w:style>
  <w:style w:type="character" w:customStyle="1" w:styleId="20">
    <w:name w:val="页眉 字符"/>
    <w:basedOn w:val="16"/>
    <w:link w:val="9"/>
    <w:qFormat/>
    <w:uiPriority w:val="99"/>
    <w:rPr>
      <w:sz w:val="18"/>
      <w:szCs w:val="18"/>
    </w:rPr>
  </w:style>
  <w:style w:type="character" w:customStyle="1" w:styleId="21">
    <w:name w:val="页脚 字符"/>
    <w:basedOn w:val="16"/>
    <w:link w:val="8"/>
    <w:qFormat/>
    <w:uiPriority w:val="0"/>
    <w:rPr>
      <w:sz w:val="18"/>
      <w:szCs w:val="18"/>
    </w:rPr>
  </w:style>
  <w:style w:type="paragraph" w:customStyle="1" w:styleId="22">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23">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24">
    <w:name w:val="二级条标题"/>
    <w:basedOn w:val="22"/>
    <w:next w:val="1"/>
    <w:qFormat/>
    <w:uiPriority w:val="0"/>
    <w:pPr>
      <w:numPr>
        <w:ilvl w:val="2"/>
      </w:numPr>
      <w:spacing w:before="50" w:after="50"/>
      <w:outlineLvl w:val="3"/>
    </w:pPr>
  </w:style>
  <w:style w:type="paragraph" w:customStyle="1" w:styleId="25">
    <w:name w:val="三级条标题"/>
    <w:basedOn w:val="24"/>
    <w:next w:val="1"/>
    <w:qFormat/>
    <w:uiPriority w:val="0"/>
    <w:pPr>
      <w:numPr>
        <w:ilvl w:val="3"/>
      </w:numPr>
      <w:outlineLvl w:val="4"/>
    </w:pPr>
  </w:style>
  <w:style w:type="paragraph" w:customStyle="1" w:styleId="26">
    <w:name w:val="四级条标题"/>
    <w:basedOn w:val="25"/>
    <w:next w:val="1"/>
    <w:qFormat/>
    <w:uiPriority w:val="0"/>
    <w:pPr>
      <w:numPr>
        <w:ilvl w:val="4"/>
      </w:numPr>
      <w:outlineLvl w:val="5"/>
    </w:pPr>
  </w:style>
  <w:style w:type="paragraph" w:customStyle="1" w:styleId="27">
    <w:name w:val="五级条标题"/>
    <w:basedOn w:val="26"/>
    <w:next w:val="1"/>
    <w:qFormat/>
    <w:uiPriority w:val="0"/>
    <w:pPr>
      <w:numPr>
        <w:ilvl w:val="5"/>
      </w:numPr>
      <w:outlineLvl w:val="6"/>
    </w:pPr>
  </w:style>
  <w:style w:type="character" w:customStyle="1" w:styleId="28">
    <w:name w:val="标题 1 字符"/>
    <w:basedOn w:val="16"/>
    <w:link w:val="3"/>
    <w:qFormat/>
    <w:uiPriority w:val="9"/>
    <w:rPr>
      <w:rFonts w:ascii="Times New Roman" w:hAnsi="Times New Roman" w:eastAsia="黑体" w:cs="Times New Roman"/>
      <w:b/>
      <w:bCs/>
      <w:kern w:val="44"/>
      <w:sz w:val="24"/>
      <w:szCs w:val="44"/>
    </w:rPr>
  </w:style>
  <w:style w:type="paragraph" w:customStyle="1" w:styleId="29">
    <w:name w:val="段"/>
    <w:link w:val="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段 Char"/>
    <w:basedOn w:val="16"/>
    <w:link w:val="29"/>
    <w:qFormat/>
    <w:uiPriority w:val="0"/>
    <w:rPr>
      <w:rFonts w:ascii="宋体" w:hAnsi="Times New Roman" w:eastAsia="宋体" w:cs="Times New Roman"/>
      <w:kern w:val="0"/>
      <w:szCs w:val="20"/>
    </w:rPr>
  </w:style>
  <w:style w:type="paragraph" w:customStyle="1" w:styleId="31">
    <w:name w:val="NTB"/>
    <w:basedOn w:val="1"/>
    <w:next w:val="1"/>
    <w:link w:val="32"/>
    <w:qFormat/>
    <w:uiPriority w:val="0"/>
    <w:pPr>
      <w:pBdr>
        <w:top w:val="single" w:color="0000FF" w:sz="4" w:space="1"/>
        <w:left w:val="single" w:color="0000FF" w:sz="4" w:space="4"/>
        <w:bottom w:val="single" w:color="0000FF" w:sz="4" w:space="1"/>
        <w:right w:val="single" w:color="0000FF" w:sz="4" w:space="4"/>
      </w:pBdr>
      <w:snapToGrid w:val="0"/>
      <w:ind w:firstLine="200" w:firstLineChars="200"/>
      <w:textAlignment w:val="center"/>
    </w:pPr>
    <w:rPr>
      <w:snapToGrid w:val="0"/>
      <w:color w:val="00CCFF"/>
    </w:rPr>
  </w:style>
  <w:style w:type="character" w:customStyle="1" w:styleId="32">
    <w:name w:val="NTB Char"/>
    <w:link w:val="31"/>
    <w:qFormat/>
    <w:uiPriority w:val="0"/>
    <w:rPr>
      <w:rFonts w:ascii="Times New Roman" w:hAnsi="Times New Roman" w:eastAsia="宋体" w:cs="Times New Roman"/>
      <w:snapToGrid w:val="0"/>
      <w:color w:val="00CCFF"/>
      <w:szCs w:val="24"/>
    </w:rPr>
  </w:style>
  <w:style w:type="paragraph" w:customStyle="1" w:styleId="33">
    <w:name w:val="TOC 标题1"/>
    <w:basedOn w:val="3"/>
    <w:next w:val="1"/>
    <w:semiHidden/>
    <w:unhideWhenUsed/>
    <w:qFormat/>
    <w:uiPriority w:val="39"/>
    <w:pPr>
      <w:widowControl/>
      <w:spacing w:beforeLines="0" w:afterLines="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6"/>
    <w:link w:val="7"/>
    <w:semiHidden/>
    <w:qFormat/>
    <w:uiPriority w:val="99"/>
    <w:rPr>
      <w:rFonts w:ascii="Times New Roman" w:hAnsi="Times New Roman" w:eastAsia="宋体" w:cs="Times New Roman"/>
      <w:sz w:val="18"/>
      <w:szCs w:val="18"/>
    </w:rPr>
  </w:style>
  <w:style w:type="paragraph" w:customStyle="1" w:styleId="35">
    <w:name w:val="样式2"/>
    <w:basedOn w:val="1"/>
    <w:link w:val="36"/>
    <w:qFormat/>
    <w:uiPriority w:val="0"/>
    <w:pPr>
      <w:widowControl/>
      <w:spacing w:after="100" w:line="276" w:lineRule="auto"/>
      <w:jc w:val="center"/>
    </w:pPr>
    <w:rPr>
      <w:rFonts w:ascii="Calibri" w:hAnsi="Calibri"/>
      <w:b/>
      <w:kern w:val="0"/>
      <w:sz w:val="28"/>
      <w:szCs w:val="22"/>
    </w:rPr>
  </w:style>
  <w:style w:type="character" w:customStyle="1" w:styleId="36">
    <w:name w:val="样式2 Char"/>
    <w:basedOn w:val="16"/>
    <w:link w:val="35"/>
    <w:qFormat/>
    <w:uiPriority w:val="0"/>
    <w:rPr>
      <w:rFonts w:ascii="Calibri" w:hAnsi="Calibri" w:eastAsia="宋体" w:cs="Times New Roman"/>
      <w:b/>
      <w:kern w:val="0"/>
      <w:sz w:val="28"/>
    </w:rPr>
  </w:style>
  <w:style w:type="paragraph" w:styleId="37">
    <w:name w:val="List Paragraph"/>
    <w:basedOn w:val="1"/>
    <w:qFormat/>
    <w:uiPriority w:val="34"/>
    <w:pPr>
      <w:ind w:firstLine="420" w:firstLineChars="200"/>
    </w:pPr>
  </w:style>
  <w:style w:type="paragraph" w:customStyle="1" w:styleId="38">
    <w:name w:val="3N"/>
    <w:basedOn w:val="39"/>
    <w:next w:val="29"/>
    <w:qFormat/>
    <w:uiPriority w:val="0"/>
    <w:pPr>
      <w:spacing w:before="50" w:after="50"/>
      <w:outlineLvl w:val="3"/>
    </w:pPr>
  </w:style>
  <w:style w:type="paragraph" w:customStyle="1" w:styleId="39">
    <w:name w:val="2N"/>
    <w:next w:val="2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40">
    <w:name w:val="1N"/>
    <w:next w:val="29"/>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1">
    <w:name w:val="N3"/>
    <w:basedOn w:val="1"/>
    <w:next w:val="1"/>
    <w:link w:val="42"/>
    <w:qFormat/>
    <w:uiPriority w:val="0"/>
    <w:pPr>
      <w:keepNext/>
      <w:snapToGrid w:val="0"/>
      <w:spacing w:beforeLines="50" w:line="288" w:lineRule="auto"/>
      <w:ind w:firstLine="480" w:firstLineChars="200"/>
      <w:jc w:val="left"/>
      <w:textAlignment w:val="center"/>
      <w:outlineLvl w:val="2"/>
    </w:pPr>
    <w:rPr>
      <w:rFonts w:ascii="Arial" w:hAnsi="Arial" w:eastAsia="黑体" w:cs="Arial"/>
      <w:snapToGrid w:val="0"/>
      <w:sz w:val="24"/>
    </w:rPr>
  </w:style>
  <w:style w:type="character" w:customStyle="1" w:styleId="42">
    <w:name w:val="N3 Char"/>
    <w:link w:val="41"/>
    <w:qFormat/>
    <w:uiPriority w:val="0"/>
    <w:rPr>
      <w:rFonts w:ascii="Arial" w:hAnsi="Arial" w:eastAsia="黑体" w:cs="Arial"/>
      <w:snapToGrid w:val="0"/>
      <w:sz w:val="24"/>
      <w:szCs w:val="24"/>
    </w:rPr>
  </w:style>
  <w:style w:type="character" w:customStyle="1" w:styleId="43">
    <w:name w:val="批注文字 字符"/>
    <w:basedOn w:val="16"/>
    <w:link w:val="4"/>
    <w:qFormat/>
    <w:uiPriority w:val="0"/>
    <w:rPr>
      <w:rFonts w:ascii="Times New Roman" w:hAnsi="Times New Roman" w:eastAsia="宋体" w:cs="Times New Roman"/>
      <w:szCs w:val="24"/>
    </w:rPr>
  </w:style>
  <w:style w:type="paragraph" w:styleId="44">
    <w:name w:val="No Spacing"/>
    <w:link w:val="45"/>
    <w:qFormat/>
    <w:uiPriority w:val="1"/>
    <w:rPr>
      <w:rFonts w:asciiTheme="minorHAnsi" w:hAnsiTheme="minorHAnsi" w:eastAsiaTheme="minorEastAsia" w:cstheme="minorBidi"/>
      <w:sz w:val="22"/>
      <w:szCs w:val="22"/>
      <w:lang w:val="en-US" w:eastAsia="zh-CN" w:bidi="ar-SA"/>
    </w:rPr>
  </w:style>
  <w:style w:type="character" w:customStyle="1" w:styleId="45">
    <w:name w:val="无间隔 字符"/>
    <w:basedOn w:val="16"/>
    <w:link w:val="44"/>
    <w:qFormat/>
    <w:uiPriority w:val="1"/>
    <w:rPr>
      <w:kern w:val="0"/>
      <w:sz w:val="22"/>
    </w:rPr>
  </w:style>
  <w:style w:type="paragraph" w:customStyle="1" w:styleId="46">
    <w:name w:val="N2"/>
    <w:basedOn w:val="12"/>
    <w:next w:val="1"/>
    <w:link w:val="47"/>
    <w:qFormat/>
    <w:uiPriority w:val="0"/>
    <w:pPr>
      <w:widowControl/>
      <w:spacing w:beforeLines="50" w:beforeAutospacing="0" w:afterAutospacing="0" w:line="360" w:lineRule="auto"/>
      <w:ind w:firstLine="480" w:firstLineChars="200"/>
      <w:outlineLvl w:val="1"/>
    </w:pPr>
    <w:rPr>
      <w:rFonts w:ascii="黑体" w:hAnsi="黑体" w:eastAsia="黑体"/>
    </w:rPr>
  </w:style>
  <w:style w:type="character" w:customStyle="1" w:styleId="47">
    <w:name w:val="N2 Char"/>
    <w:link w:val="46"/>
    <w:qFormat/>
    <w:uiPriority w:val="0"/>
    <w:rPr>
      <w:rFonts w:ascii="黑体" w:hAnsi="黑体" w:eastAsia="黑体" w:cs="Times New Roman"/>
      <w:kern w:val="0"/>
      <w:sz w:val="24"/>
      <w:szCs w:val="24"/>
    </w:rPr>
  </w:style>
  <w:style w:type="paragraph" w:customStyle="1" w:styleId="48">
    <w:name w:val="N1"/>
    <w:basedOn w:val="3"/>
    <w:next w:val="1"/>
    <w:link w:val="49"/>
    <w:qFormat/>
    <w:uiPriority w:val="0"/>
    <w:pPr>
      <w:spacing w:before="312" w:after="312"/>
      <w:ind w:firstLine="482"/>
    </w:pPr>
    <w:rPr>
      <w:szCs w:val="24"/>
    </w:rPr>
  </w:style>
  <w:style w:type="character" w:customStyle="1" w:styleId="49">
    <w:name w:val="N1 Char"/>
    <w:basedOn w:val="30"/>
    <w:link w:val="48"/>
    <w:qFormat/>
    <w:uiPriority w:val="0"/>
    <w:rPr>
      <w:rFonts w:ascii="Times New Roman" w:hAnsi="Times New Roman" w:eastAsia="黑体" w:cs="Times New Roman"/>
      <w:b/>
      <w:bCs/>
      <w:kern w:val="44"/>
      <w:sz w:val="24"/>
      <w:szCs w:val="24"/>
    </w:rPr>
  </w:style>
  <w:style w:type="paragraph" w:customStyle="1" w:styleId="50">
    <w:name w:val="N4"/>
    <w:basedOn w:val="29"/>
    <w:link w:val="51"/>
    <w:qFormat/>
    <w:uiPriority w:val="0"/>
    <w:pPr>
      <w:spacing w:before="50" w:beforeLines="50" w:line="360" w:lineRule="auto"/>
      <w:ind w:firstLine="200"/>
    </w:pPr>
    <w:rPr>
      <w:rFonts w:hAnsi="宋体"/>
      <w:sz w:val="24"/>
    </w:rPr>
  </w:style>
  <w:style w:type="character" w:customStyle="1" w:styleId="51">
    <w:name w:val="N4 Char"/>
    <w:basedOn w:val="30"/>
    <w:link w:val="50"/>
    <w:qFormat/>
    <w:uiPriority w:val="0"/>
    <w:rPr>
      <w:rFonts w:ascii="宋体" w:hAnsi="宋体" w:eastAsia="宋体" w:cs="Times New Roman"/>
      <w:kern w:val="0"/>
      <w:sz w:val="24"/>
      <w:szCs w:val="20"/>
    </w:rPr>
  </w:style>
  <w:style w:type="paragraph" w:customStyle="1" w:styleId="52">
    <w:name w:val="N5"/>
    <w:basedOn w:val="29"/>
    <w:next w:val="1"/>
    <w:link w:val="53"/>
    <w:qFormat/>
    <w:uiPriority w:val="0"/>
    <w:pPr>
      <w:ind w:firstLine="480"/>
    </w:pPr>
    <w:rPr>
      <w:rFonts w:hAnsi="宋体"/>
      <w:sz w:val="24"/>
    </w:rPr>
  </w:style>
  <w:style w:type="character" w:customStyle="1" w:styleId="53">
    <w:name w:val="N5 Char"/>
    <w:basedOn w:val="30"/>
    <w:link w:val="52"/>
    <w:qFormat/>
    <w:uiPriority w:val="0"/>
    <w:rPr>
      <w:rFonts w:ascii="宋体" w:hAnsi="宋体" w:eastAsia="宋体" w:cs="Times New Roman"/>
      <w:kern w:val="0"/>
      <w:sz w:val="24"/>
      <w:szCs w:val="20"/>
    </w:rPr>
  </w:style>
  <w:style w:type="paragraph" w:customStyle="1" w:styleId="54">
    <w:name w:val="N6"/>
    <w:basedOn w:val="1"/>
    <w:next w:val="1"/>
    <w:link w:val="55"/>
    <w:qFormat/>
    <w:uiPriority w:val="0"/>
    <w:pPr>
      <w:snapToGrid w:val="0"/>
      <w:spacing w:before="156"/>
      <w:ind w:left="300" w:leftChars="300" w:hanging="100" w:hangingChars="100"/>
      <w:jc w:val="left"/>
      <w:textAlignment w:val="center"/>
    </w:pPr>
    <w:rPr>
      <w:snapToGrid w:val="0"/>
      <w:kern w:val="0"/>
    </w:rPr>
  </w:style>
  <w:style w:type="character" w:customStyle="1" w:styleId="55">
    <w:name w:val="N6 Char"/>
    <w:basedOn w:val="30"/>
    <w:link w:val="54"/>
    <w:qFormat/>
    <w:uiPriority w:val="0"/>
    <w:rPr>
      <w:rFonts w:ascii="Times New Roman" w:hAnsi="Times New Roman" w:eastAsia="宋体" w:cs="Times New Roman"/>
      <w:snapToGrid w:val="0"/>
      <w:kern w:val="0"/>
      <w:szCs w:val="24"/>
    </w:rPr>
  </w:style>
  <w:style w:type="paragraph" w:customStyle="1" w:styleId="56">
    <w:name w:val="N7"/>
    <w:basedOn w:val="1"/>
    <w:next w:val="1"/>
    <w:link w:val="57"/>
    <w:qFormat/>
    <w:uiPriority w:val="0"/>
    <w:pPr>
      <w:snapToGrid w:val="0"/>
      <w:spacing w:before="156"/>
      <w:ind w:left="403" w:leftChars="400" w:hanging="100" w:hangingChars="100"/>
      <w:jc w:val="left"/>
      <w:textAlignment w:val="center"/>
    </w:pPr>
    <w:rPr>
      <w:snapToGrid w:val="0"/>
      <w:kern w:val="0"/>
    </w:rPr>
  </w:style>
  <w:style w:type="character" w:customStyle="1" w:styleId="57">
    <w:name w:val="N7 Char"/>
    <w:basedOn w:val="30"/>
    <w:link w:val="56"/>
    <w:qFormat/>
    <w:uiPriority w:val="0"/>
    <w:rPr>
      <w:rFonts w:ascii="Times New Roman" w:hAnsi="Times New Roman" w:eastAsia="宋体" w:cs="Times New Roman"/>
      <w:snapToGrid w:val="0"/>
      <w:kern w:val="0"/>
      <w:szCs w:val="24"/>
    </w:rPr>
  </w:style>
  <w:style w:type="paragraph" w:customStyle="1" w:styleId="58">
    <w:name w:val="CCSRule_公式"/>
    <w:basedOn w:val="1"/>
    <w:next w:val="1"/>
    <w:link w:val="59"/>
    <w:qFormat/>
    <w:uiPriority w:val="0"/>
    <w:pPr>
      <w:tabs>
        <w:tab w:val="left" w:pos="6229"/>
      </w:tabs>
      <w:snapToGrid w:val="0"/>
      <w:spacing w:beforeLines="50" w:afterLines="50" w:line="288" w:lineRule="auto"/>
      <w:ind w:left="913" w:leftChars="900"/>
      <w:jc w:val="left"/>
      <w:textAlignment w:val="center"/>
    </w:pPr>
    <w:rPr>
      <w:rFonts w:hAnsi="Arial"/>
      <w:snapToGrid w:val="0"/>
      <w:kern w:val="0"/>
    </w:rPr>
  </w:style>
  <w:style w:type="character" w:customStyle="1" w:styleId="59">
    <w:name w:val="CCSRule_公式 Char"/>
    <w:basedOn w:val="30"/>
    <w:link w:val="58"/>
    <w:qFormat/>
    <w:uiPriority w:val="0"/>
    <w:rPr>
      <w:rFonts w:ascii="Times New Roman" w:hAnsi="Arial" w:eastAsia="宋体" w:cs="Times New Roman"/>
      <w:snapToGrid w:val="0"/>
      <w:kern w:val="0"/>
      <w:szCs w:val="24"/>
    </w:rPr>
  </w:style>
  <w:style w:type="paragraph" w:customStyle="1" w:styleId="60">
    <w:name w:val="CCSRule_参数"/>
    <w:basedOn w:val="1"/>
    <w:next w:val="1"/>
    <w:link w:val="61"/>
    <w:qFormat/>
    <w:uiPriority w:val="0"/>
    <w:pPr>
      <w:tabs>
        <w:tab w:val="right" w:pos="1230"/>
        <w:tab w:val="left" w:pos="1259"/>
      </w:tabs>
      <w:autoSpaceDE w:val="0"/>
      <w:autoSpaceDN w:val="0"/>
      <w:snapToGrid w:val="0"/>
      <w:spacing w:before="156" w:line="288" w:lineRule="auto"/>
      <w:ind w:hanging="800" w:hangingChars="800"/>
      <w:jc w:val="left"/>
      <w:textAlignment w:val="center"/>
    </w:pPr>
    <w:rPr>
      <w:rFonts w:hAnsi="Arial"/>
      <w:snapToGrid w:val="0"/>
      <w:kern w:val="0"/>
    </w:rPr>
  </w:style>
  <w:style w:type="character" w:customStyle="1" w:styleId="61">
    <w:name w:val="CCSRule_参数 Char"/>
    <w:basedOn w:val="30"/>
    <w:link w:val="60"/>
    <w:qFormat/>
    <w:uiPriority w:val="0"/>
    <w:rPr>
      <w:rFonts w:ascii="Times New Roman" w:hAnsi="Arial" w:eastAsia="宋体" w:cs="Times New Roman"/>
      <w:snapToGrid w:val="0"/>
      <w:kern w:val="0"/>
      <w:szCs w:val="24"/>
    </w:rPr>
  </w:style>
  <w:style w:type="paragraph" w:customStyle="1" w:styleId="62">
    <w:name w:val="CCSRule_表格标题"/>
    <w:basedOn w:val="1"/>
    <w:next w:val="1"/>
    <w:link w:val="63"/>
    <w:qFormat/>
    <w:uiPriority w:val="0"/>
    <w:pPr>
      <w:keepNext/>
      <w:tabs>
        <w:tab w:val="center" w:pos="4153"/>
        <w:tab w:val="right" w:pos="8306"/>
      </w:tabs>
      <w:snapToGrid w:val="0"/>
      <w:spacing w:beforeLines="50"/>
      <w:jc w:val="right"/>
      <w:textAlignment w:val="center"/>
    </w:pPr>
    <w:rPr>
      <w:rFonts w:hAnsi="Arial" w:eastAsia="黑体"/>
      <w:snapToGrid w:val="0"/>
      <w:kern w:val="0"/>
    </w:rPr>
  </w:style>
  <w:style w:type="character" w:customStyle="1" w:styleId="63">
    <w:name w:val="CCSRule_表格标题 Char"/>
    <w:basedOn w:val="30"/>
    <w:link w:val="62"/>
    <w:qFormat/>
    <w:uiPriority w:val="0"/>
    <w:rPr>
      <w:rFonts w:ascii="Times New Roman" w:hAnsi="Arial" w:eastAsia="黑体" w:cs="Times New Roman"/>
      <w:snapToGrid w:val="0"/>
      <w:kern w:val="0"/>
      <w:szCs w:val="24"/>
    </w:rPr>
  </w:style>
  <w:style w:type="paragraph" w:customStyle="1" w:styleId="64">
    <w:name w:val="表格"/>
    <w:basedOn w:val="1"/>
    <w:qFormat/>
    <w:uiPriority w:val="0"/>
    <w:pPr>
      <w:adjustRightInd w:val="0"/>
      <w:snapToGrid w:val="0"/>
      <w:spacing w:after="60" w:line="400" w:lineRule="atLeast"/>
      <w:jc w:val="center"/>
      <w:textAlignment w:val="center"/>
    </w:pPr>
    <w:rPr>
      <w:kern w:val="0"/>
      <w:szCs w:val="20"/>
    </w:rPr>
  </w:style>
  <w:style w:type="paragraph" w:customStyle="1" w:styleId="6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66">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批注主题 字符"/>
    <w:basedOn w:val="43"/>
    <w:link w:val="13"/>
    <w:semiHidden/>
    <w:qFormat/>
    <w:uiPriority w:val="99"/>
    <w:rPr>
      <w:rFonts w:ascii="Times New Roman" w:hAnsi="Times New Roman" w:eastAsia="宋体" w:cs="Times New Roman"/>
      <w:b/>
      <w:bCs/>
      <w:kern w:val="2"/>
      <w:sz w:val="21"/>
      <w:szCs w:val="24"/>
    </w:rPr>
  </w:style>
  <w:style w:type="paragraph" w:customStyle="1" w:styleId="6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69">
    <w:name w:val="标准文件_一级条标题"/>
    <w:basedOn w:val="70"/>
    <w:next w:val="71"/>
    <w:qFormat/>
    <w:uiPriority w:val="0"/>
    <w:pPr>
      <w:numPr>
        <w:ilvl w:val="2"/>
      </w:numPr>
      <w:spacing w:before="50" w:beforeLines="50" w:after="50" w:afterLines="50"/>
      <w:ind w:left="0"/>
      <w:outlineLvl w:val="1"/>
    </w:pPr>
  </w:style>
  <w:style w:type="paragraph" w:customStyle="1" w:styleId="70">
    <w:name w:val="标准文件_章标题"/>
    <w:next w:val="71"/>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7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16FB7-7AB1-4917-B7F2-45B72B311C93}">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5844</Words>
  <Characters>6319</Characters>
  <Lines>62</Lines>
  <Paragraphs>17</Paragraphs>
  <TotalTime>32</TotalTime>
  <ScaleCrop>false</ScaleCrop>
  <LinksUpToDate>false</LinksUpToDate>
  <CharactersWithSpaces>6431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2026-04-19T14:08:00Z</dcterms:created>
  <dc:creator>项元璞</dc:creator>
  <cp:lastModifiedBy>Jwgss</cp:lastModifiedBy>
  <dcterms:modified xsi:type="dcterms:W3CDTF">2026-05-13T09:00:00Z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0C08397388674DD4B835FD84B614A16F_13</vt:lpwstr>
  </property>
  <property fmtid="{D5CDD505-2E9C-101B-9397-08002B2CF9AE}" pid="4" name="KSOTemplateDocerSaveRecord">
    <vt:lpwstr>eyJoZGlkIjoiNjJkZWQ2ZDQ0OTM2NTNhNDljOTMwZjcyZDNmZTUxMzYiLCJ1c2VySWQiOiI3MDMwNzgxNjcifQ==</vt:lpwstr>
  </property>
</Properties>
</file>