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F4F5" w14:textId="77777777" w:rsidR="00F02287" w:rsidRDefault="004C23EE">
      <w:pPr>
        <w:rPr>
          <w:rFonts w:ascii="宋体" w:hAnsi="宋体" w:cs="宋体"/>
          <w:kern w:val="0"/>
          <w:szCs w:val="21"/>
        </w:rPr>
      </w:pPr>
      <w:r>
        <w:rPr>
          <w:rFonts w:ascii="宋体" w:hAnsi="宋体" w:cs="宋体" w:hint="eastAsia"/>
          <w:kern w:val="0"/>
          <w:szCs w:val="21"/>
        </w:rPr>
        <w:t>ICS</w:t>
      </w:r>
      <w:r>
        <w:rPr>
          <w:rFonts w:ascii="宋体" w:hAnsi="宋体" w:cs="宋体" w:hint="eastAsia"/>
          <w:kern w:val="0"/>
          <w:szCs w:val="21"/>
        </w:rPr>
        <w:t>号</w:t>
      </w:r>
    </w:p>
    <w:p w14:paraId="7FE12900" w14:textId="77777777" w:rsidR="00F02287" w:rsidRDefault="004C23EE">
      <w:pPr>
        <w:rPr>
          <w:rFonts w:ascii="宋体" w:hAnsi="宋体" w:cs="宋体"/>
          <w:kern w:val="0"/>
          <w:szCs w:val="21"/>
        </w:rPr>
      </w:pPr>
      <w:r>
        <w:rPr>
          <w:rFonts w:ascii="宋体" w:hAnsi="宋体" w:cs="宋体" w:hint="eastAsia"/>
          <w:kern w:val="0"/>
          <w:szCs w:val="21"/>
        </w:rPr>
        <w:t>中国标准文献分类号</w:t>
      </w:r>
    </w:p>
    <w:p w14:paraId="7BEEE892" w14:textId="77777777" w:rsidR="00F02287" w:rsidRDefault="00F02287">
      <w:pPr>
        <w:jc w:val="center"/>
        <w:rPr>
          <w:rFonts w:ascii="黑体" w:eastAsia="黑体" w:hAnsi="黑体" w:cs="黑体"/>
          <w:kern w:val="0"/>
          <w:sz w:val="36"/>
          <w:szCs w:val="36"/>
        </w:rPr>
      </w:pPr>
    </w:p>
    <w:p w14:paraId="175D27BF" w14:textId="77777777" w:rsidR="00F02287" w:rsidRDefault="004C23EE">
      <w:pPr>
        <w:spacing w:line="360" w:lineRule="auto"/>
        <w:jc w:val="center"/>
        <w:rPr>
          <w:rFonts w:ascii="黑体" w:eastAsia="黑体" w:hAnsi="黑体" w:cs="黑体"/>
          <w:kern w:val="0"/>
          <w:sz w:val="72"/>
          <w:szCs w:val="72"/>
        </w:rPr>
      </w:pPr>
      <w:r>
        <w:rPr>
          <w:rFonts w:ascii="黑体" w:eastAsia="黑体" w:hAnsi="黑体" w:cs="黑体" w:hint="eastAsia"/>
          <w:kern w:val="0"/>
          <w:sz w:val="72"/>
          <w:szCs w:val="72"/>
        </w:rPr>
        <w:t>团</w:t>
      </w:r>
      <w:r>
        <w:rPr>
          <w:rFonts w:ascii="黑体" w:eastAsia="黑体" w:hAnsi="黑体" w:cs="黑体" w:hint="eastAsia"/>
          <w:kern w:val="0"/>
          <w:sz w:val="72"/>
          <w:szCs w:val="72"/>
        </w:rPr>
        <w:t xml:space="preserve">  </w:t>
      </w:r>
      <w:r>
        <w:rPr>
          <w:rFonts w:ascii="黑体" w:eastAsia="黑体" w:hAnsi="黑体" w:cs="黑体" w:hint="eastAsia"/>
          <w:kern w:val="0"/>
          <w:sz w:val="72"/>
          <w:szCs w:val="72"/>
        </w:rPr>
        <w:t>体</w:t>
      </w:r>
      <w:r>
        <w:rPr>
          <w:rFonts w:ascii="黑体" w:eastAsia="黑体" w:hAnsi="黑体" w:cs="黑体" w:hint="eastAsia"/>
          <w:kern w:val="0"/>
          <w:sz w:val="72"/>
          <w:szCs w:val="72"/>
        </w:rPr>
        <w:t xml:space="preserve">  </w:t>
      </w:r>
      <w:r>
        <w:rPr>
          <w:rFonts w:ascii="黑体" w:eastAsia="黑体" w:hAnsi="黑体" w:cs="黑体" w:hint="eastAsia"/>
          <w:kern w:val="0"/>
          <w:sz w:val="72"/>
          <w:szCs w:val="72"/>
        </w:rPr>
        <w:t>标</w:t>
      </w:r>
      <w:r>
        <w:rPr>
          <w:rFonts w:ascii="黑体" w:eastAsia="黑体" w:hAnsi="黑体" w:cs="黑体" w:hint="eastAsia"/>
          <w:kern w:val="0"/>
          <w:sz w:val="72"/>
          <w:szCs w:val="72"/>
        </w:rPr>
        <w:t xml:space="preserve">  </w:t>
      </w:r>
      <w:r>
        <w:rPr>
          <w:rFonts w:ascii="黑体" w:eastAsia="黑体" w:hAnsi="黑体" w:cs="黑体" w:hint="eastAsia"/>
          <w:kern w:val="0"/>
          <w:sz w:val="72"/>
          <w:szCs w:val="72"/>
        </w:rPr>
        <w:t>准</w:t>
      </w:r>
    </w:p>
    <w:p w14:paraId="6BCA83DB" w14:textId="77777777" w:rsidR="00F02287" w:rsidRDefault="004C23EE">
      <w:pPr>
        <w:spacing w:beforeLines="50" w:before="156" w:line="360" w:lineRule="auto"/>
        <w:jc w:val="right"/>
        <w:rPr>
          <w:rFonts w:ascii="宋体" w:hAnsi="宋体" w:cs="宋体"/>
          <w:kern w:val="0"/>
          <w:szCs w:val="21"/>
        </w:rPr>
      </w:pPr>
      <w:r>
        <w:rPr>
          <w:rFonts w:ascii="宋体" w:hAnsi="宋体" w:cs="宋体" w:hint="eastAsia"/>
          <w:kern w:val="0"/>
          <w:szCs w:val="21"/>
        </w:rPr>
        <w:t>T/CCMS XXX-XXXX</w:t>
      </w:r>
    </w:p>
    <w:p w14:paraId="53314E9C" w14:textId="77777777" w:rsidR="00F02287" w:rsidRDefault="004C23EE">
      <w:pPr>
        <w:spacing w:line="360" w:lineRule="auto"/>
        <w:jc w:val="right"/>
        <w:rPr>
          <w:rFonts w:ascii="宋体" w:hAnsi="宋体" w:cs="宋体"/>
          <w:kern w:val="0"/>
          <w:szCs w:val="21"/>
        </w:rPr>
      </w:pPr>
      <w:r>
        <w:rPr>
          <w:rFonts w:ascii="宋体" w:hAnsi="宋体" w:cs="宋体" w:hint="eastAsia"/>
          <w:kern w:val="0"/>
          <w:szCs w:val="21"/>
        </w:rPr>
        <w:t>代替</w:t>
      </w:r>
      <w:r>
        <w:rPr>
          <w:rFonts w:ascii="宋体" w:hAnsi="宋体" w:cs="宋体" w:hint="eastAsia"/>
          <w:kern w:val="0"/>
          <w:szCs w:val="21"/>
        </w:rPr>
        <w:t xml:space="preserve"> T/CCMS XXX-XXXX</w:t>
      </w:r>
    </w:p>
    <w:p w14:paraId="25A19FCC" w14:textId="77777777" w:rsidR="00F02287" w:rsidRDefault="004C23EE">
      <w:pPr>
        <w:spacing w:line="360" w:lineRule="auto"/>
        <w:jc w:val="right"/>
        <w:rPr>
          <w:rFonts w:ascii="宋体" w:hAnsi="宋体" w:cs="宋体"/>
          <w:kern w:val="0"/>
          <w:szCs w:val="21"/>
        </w:rPr>
      </w:pPr>
      <w:r>
        <w:rPr>
          <w:noProof/>
        </w:rPr>
        <mc:AlternateContent>
          <mc:Choice Requires="wps">
            <w:drawing>
              <wp:anchor distT="0" distB="0" distL="114300" distR="114300" simplePos="0" relativeHeight="251659264" behindDoc="0" locked="0" layoutInCell="1" allowOverlap="1" wp14:anchorId="061CCF82" wp14:editId="1A515F4F">
                <wp:simplePos x="0" y="0"/>
                <wp:positionH relativeFrom="column">
                  <wp:posOffset>11430</wp:posOffset>
                </wp:positionH>
                <wp:positionV relativeFrom="paragraph">
                  <wp:posOffset>148590</wp:posOffset>
                </wp:positionV>
                <wp:extent cx="5342890" cy="8890"/>
                <wp:effectExtent l="0" t="4445" r="3810" b="5715"/>
                <wp:wrapNone/>
                <wp:docPr id="15" name="直接连接符 15"/>
                <wp:cNvGraphicFramePr/>
                <a:graphic xmlns:a="http://schemas.openxmlformats.org/drawingml/2006/main">
                  <a:graphicData uri="http://schemas.microsoft.com/office/word/2010/wordprocessingShape">
                    <wps:wsp>
                      <wps:cNvCnPr/>
                      <wps:spPr>
                        <a:xfrm flipV="1">
                          <a:off x="1154430" y="3953510"/>
                          <a:ext cx="5342890"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0.9pt;margin-top:11.7pt;height:0.7pt;width:420.7pt;z-index:251659264;mso-width-relative:page;mso-height-relative:page;" filled="f" stroked="t" coordsize="21600,21600" o:gfxdata="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JMZefTAAAABwEAAA8AAAAAAAAAAQAgAAAAIgAAAGRycy9kb3ducmV2LnhtbFBLAQIU&#10;ABQAAAAIAIdO4kBZsOHF+AEAAMwDAAAOAAAAAAAAAAEAIAAAACIBAABkcnMvZTJvRG9jLnhtbFBL&#10;BQYAAAAABgAGAFkBAACMBQAAAAA=&#10;">
                <v:fill on="f" focussize="0,0"/>
                <v:stroke weight="0.5pt" color="#000000 [3200]" miterlimit="8" joinstyle="miter"/>
                <v:imagedata o:title=""/>
                <o:lock v:ext="edit" aspectratio="f"/>
              </v:line>
            </w:pict>
          </mc:Fallback>
        </mc:AlternateContent>
      </w:r>
    </w:p>
    <w:p w14:paraId="447C28E1" w14:textId="77777777" w:rsidR="00F02287" w:rsidRDefault="00F02287">
      <w:pPr>
        <w:rPr>
          <w:rFonts w:ascii="黑体" w:eastAsia="黑体" w:hAnsi="黑体" w:cs="黑体"/>
          <w:kern w:val="0"/>
          <w:sz w:val="28"/>
          <w:szCs w:val="28"/>
        </w:rPr>
      </w:pPr>
    </w:p>
    <w:p w14:paraId="6A391C6C" w14:textId="77777777" w:rsidR="00F02287" w:rsidRDefault="00F02287">
      <w:pPr>
        <w:rPr>
          <w:rFonts w:ascii="黑体" w:eastAsia="黑体" w:hAnsi="黑体" w:cs="黑体"/>
          <w:kern w:val="0"/>
          <w:sz w:val="28"/>
          <w:szCs w:val="28"/>
        </w:rPr>
      </w:pPr>
    </w:p>
    <w:p w14:paraId="2C044F86" w14:textId="77777777" w:rsidR="00F02287" w:rsidRDefault="00F02287">
      <w:pPr>
        <w:rPr>
          <w:rFonts w:ascii="黑体" w:eastAsia="黑体" w:hAnsi="黑体" w:cs="黑体"/>
          <w:kern w:val="0"/>
          <w:sz w:val="28"/>
          <w:szCs w:val="28"/>
        </w:rPr>
      </w:pPr>
    </w:p>
    <w:p w14:paraId="3C6B9DEC" w14:textId="77777777" w:rsidR="00F02287" w:rsidRDefault="00F02287">
      <w:pPr>
        <w:rPr>
          <w:rFonts w:ascii="黑体" w:eastAsia="黑体" w:hAnsi="黑体" w:cs="黑体"/>
          <w:kern w:val="0"/>
          <w:sz w:val="28"/>
          <w:szCs w:val="28"/>
        </w:rPr>
      </w:pPr>
    </w:p>
    <w:p w14:paraId="07964333" w14:textId="77777777" w:rsidR="00F02287" w:rsidRDefault="004C23EE">
      <w:pPr>
        <w:spacing w:line="600" w:lineRule="auto"/>
        <w:jc w:val="center"/>
        <w:rPr>
          <w:rFonts w:ascii="黑体" w:eastAsia="黑体" w:hAnsi="黑体" w:cs="黑体"/>
          <w:kern w:val="0"/>
          <w:sz w:val="48"/>
          <w:szCs w:val="48"/>
        </w:rPr>
      </w:pPr>
      <w:r>
        <w:rPr>
          <w:rFonts w:ascii="黑体" w:eastAsia="黑体" w:hAnsi="黑体" w:cs="黑体" w:hint="eastAsia"/>
          <w:kern w:val="0"/>
          <w:sz w:val="48"/>
          <w:szCs w:val="48"/>
        </w:rPr>
        <w:t>大型结构整体安装同步施工风险评估</w:t>
      </w:r>
    </w:p>
    <w:p w14:paraId="2A9CB48D" w14:textId="77777777" w:rsidR="00F02287" w:rsidRDefault="004C23EE">
      <w:pPr>
        <w:spacing w:line="600" w:lineRule="auto"/>
        <w:jc w:val="center"/>
        <w:rPr>
          <w:rFonts w:ascii="黑体" w:eastAsia="黑体" w:hAnsi="黑体" w:cs="黑体"/>
          <w:kern w:val="0"/>
          <w:sz w:val="36"/>
          <w:szCs w:val="36"/>
        </w:rPr>
      </w:pPr>
      <w:r>
        <w:rPr>
          <w:rFonts w:ascii="黑体" w:eastAsia="黑体" w:hAnsi="黑体" w:cs="黑体" w:hint="eastAsia"/>
          <w:kern w:val="0"/>
          <w:sz w:val="36"/>
          <w:szCs w:val="36"/>
        </w:rPr>
        <w:t>Risk Assessment for the Process of Integral Construction of Large Structure</w:t>
      </w:r>
      <w:r>
        <w:rPr>
          <w:rFonts w:ascii="黑体" w:eastAsia="黑体" w:hAnsi="黑体" w:cs="黑体" w:hint="eastAsia"/>
          <w:kern w:val="0"/>
          <w:sz w:val="36"/>
          <w:szCs w:val="36"/>
        </w:rPr>
        <w:t>（征求意见稿）</w:t>
      </w:r>
    </w:p>
    <w:p w14:paraId="58C74177" w14:textId="77777777" w:rsidR="00F02287" w:rsidRDefault="00F02287">
      <w:pPr>
        <w:rPr>
          <w:rFonts w:ascii="黑体" w:eastAsia="黑体" w:hAnsi="黑体" w:cs="黑体"/>
          <w:kern w:val="0"/>
          <w:sz w:val="28"/>
          <w:szCs w:val="28"/>
        </w:rPr>
      </w:pPr>
    </w:p>
    <w:p w14:paraId="6F274D91" w14:textId="77777777" w:rsidR="00F02287" w:rsidRDefault="00F02287">
      <w:pPr>
        <w:rPr>
          <w:rFonts w:ascii="黑体" w:eastAsia="黑体" w:hAnsi="黑体" w:cs="黑体"/>
          <w:kern w:val="0"/>
          <w:sz w:val="28"/>
          <w:szCs w:val="28"/>
        </w:rPr>
      </w:pPr>
    </w:p>
    <w:p w14:paraId="51D79DA0" w14:textId="77777777" w:rsidR="00F02287" w:rsidRDefault="00F02287">
      <w:pPr>
        <w:rPr>
          <w:rFonts w:ascii="黑体" w:eastAsia="黑体" w:hAnsi="黑体" w:cs="黑体"/>
          <w:kern w:val="0"/>
          <w:sz w:val="28"/>
          <w:szCs w:val="28"/>
        </w:rPr>
      </w:pPr>
    </w:p>
    <w:p w14:paraId="57C6D6F8" w14:textId="77777777" w:rsidR="00F02287" w:rsidRDefault="00F02287">
      <w:pPr>
        <w:rPr>
          <w:rFonts w:ascii="黑体" w:eastAsia="黑体" w:hAnsi="黑体" w:cs="黑体"/>
          <w:kern w:val="0"/>
          <w:sz w:val="28"/>
          <w:szCs w:val="28"/>
        </w:rPr>
      </w:pPr>
    </w:p>
    <w:p w14:paraId="0231CBC1" w14:textId="77777777" w:rsidR="00F02287" w:rsidRDefault="00F02287">
      <w:pPr>
        <w:rPr>
          <w:rFonts w:ascii="黑体" w:eastAsia="黑体" w:hAnsi="黑体" w:cs="黑体"/>
          <w:kern w:val="0"/>
          <w:sz w:val="28"/>
          <w:szCs w:val="28"/>
        </w:rPr>
      </w:pPr>
    </w:p>
    <w:p w14:paraId="4B624E8E" w14:textId="77777777" w:rsidR="00F02287" w:rsidRDefault="004C23EE">
      <w:pPr>
        <w:rPr>
          <w:rFonts w:ascii="黑体" w:eastAsia="黑体" w:hAnsi="黑体" w:cs="黑体"/>
          <w:kern w:val="0"/>
          <w:sz w:val="28"/>
          <w:szCs w:val="28"/>
        </w:rPr>
      </w:pPr>
      <w:r>
        <w:rPr>
          <w:noProof/>
        </w:rPr>
        <mc:AlternateContent>
          <mc:Choice Requires="wps">
            <w:drawing>
              <wp:anchor distT="0" distB="0" distL="114300" distR="114300" simplePos="0" relativeHeight="251660288" behindDoc="0" locked="0" layoutInCell="1" allowOverlap="1" wp14:anchorId="3EC20C34" wp14:editId="355AEAB4">
                <wp:simplePos x="0" y="0"/>
                <wp:positionH relativeFrom="column">
                  <wp:posOffset>-50165</wp:posOffset>
                </wp:positionH>
                <wp:positionV relativeFrom="paragraph">
                  <wp:posOffset>307975</wp:posOffset>
                </wp:positionV>
                <wp:extent cx="5342890" cy="8890"/>
                <wp:effectExtent l="0" t="4445" r="3810" b="5715"/>
                <wp:wrapNone/>
                <wp:docPr id="16" name="直接连接符 16"/>
                <wp:cNvGraphicFramePr/>
                <a:graphic xmlns:a="http://schemas.openxmlformats.org/drawingml/2006/main">
                  <a:graphicData uri="http://schemas.microsoft.com/office/word/2010/wordprocessingShape">
                    <wps:wsp>
                      <wps:cNvCnPr/>
                      <wps:spPr>
                        <a:xfrm flipV="1">
                          <a:off x="0" y="0"/>
                          <a:ext cx="5342890"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3.95pt;margin-top:24.25pt;height:0.7pt;width:420.7pt;z-index:251660288;mso-width-relative:page;mso-height-relative:page;" filled="f" stroked="t" coordsize="21600,21600" o:gfxdata="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6s&#10;WxrXAAAACAEAAA8AAAAAAAAAAQAgAAAAIgAAAGRycy9kb3ducmV2LnhtbFBLAQIUABQAAAAIAIdO&#10;4kBoaYSF6wEAAMADAAAOAAAAAAAAAAEAIAAAACYBAABkcnMvZTJvRG9jLnhtbFBLBQYAAAAABgAG&#10;AFkBAACDBQAAAAA=&#10;">
                <v:fill on="f" focussize="0,0"/>
                <v:stroke weight="0.5pt" color="#000000 [3200]" miterlimit="8" joinstyle="miter"/>
                <v:imagedata o:title=""/>
                <o:lock v:ext="edit" aspectratio="f"/>
              </v:line>
            </w:pict>
          </mc:Fallback>
        </mc:AlternateContent>
      </w:r>
      <w:proofErr w:type="spellStart"/>
      <w:r>
        <w:rPr>
          <w:rFonts w:ascii="黑体" w:eastAsia="黑体" w:hAnsi="黑体" w:cs="黑体" w:hint="eastAsia"/>
          <w:kern w:val="0"/>
          <w:sz w:val="28"/>
          <w:szCs w:val="28"/>
        </w:rPr>
        <w:t>xxxx</w:t>
      </w:r>
      <w:proofErr w:type="spellEnd"/>
      <w:r>
        <w:rPr>
          <w:rFonts w:ascii="黑体" w:eastAsia="黑体" w:hAnsi="黑体" w:cs="黑体" w:hint="eastAsia"/>
          <w:kern w:val="0"/>
          <w:sz w:val="28"/>
          <w:szCs w:val="28"/>
        </w:rPr>
        <w:t>-xx-xx</w:t>
      </w:r>
      <w:r>
        <w:rPr>
          <w:rFonts w:ascii="黑体" w:eastAsia="黑体" w:hAnsi="黑体" w:cs="黑体" w:hint="eastAsia"/>
          <w:kern w:val="0"/>
          <w:sz w:val="28"/>
          <w:szCs w:val="28"/>
        </w:rPr>
        <w:t>发布</w:t>
      </w:r>
      <w:r>
        <w:rPr>
          <w:rFonts w:ascii="黑体" w:eastAsia="黑体" w:hAnsi="黑体" w:cs="黑体" w:hint="eastAsia"/>
          <w:kern w:val="0"/>
          <w:sz w:val="28"/>
          <w:szCs w:val="28"/>
        </w:rPr>
        <w:t xml:space="preserve">                              </w:t>
      </w:r>
      <w:proofErr w:type="spellStart"/>
      <w:r>
        <w:rPr>
          <w:rFonts w:ascii="黑体" w:eastAsia="黑体" w:hAnsi="黑体" w:cs="黑体" w:hint="eastAsia"/>
          <w:kern w:val="0"/>
          <w:sz w:val="28"/>
          <w:szCs w:val="28"/>
        </w:rPr>
        <w:t>xxxx</w:t>
      </w:r>
      <w:proofErr w:type="spellEnd"/>
      <w:r>
        <w:rPr>
          <w:rFonts w:ascii="黑体" w:eastAsia="黑体" w:hAnsi="黑体" w:cs="黑体" w:hint="eastAsia"/>
          <w:kern w:val="0"/>
          <w:sz w:val="28"/>
          <w:szCs w:val="28"/>
        </w:rPr>
        <w:t>-xx-xx</w:t>
      </w:r>
      <w:r>
        <w:rPr>
          <w:rFonts w:ascii="黑体" w:eastAsia="黑体" w:hAnsi="黑体" w:cs="黑体" w:hint="eastAsia"/>
          <w:kern w:val="0"/>
          <w:sz w:val="28"/>
          <w:szCs w:val="28"/>
        </w:rPr>
        <w:t>实施</w:t>
      </w:r>
    </w:p>
    <w:p w14:paraId="156C7435" w14:textId="77777777" w:rsidR="00F02287" w:rsidRDefault="004C23EE">
      <w:pPr>
        <w:jc w:val="center"/>
        <w:rPr>
          <w:rFonts w:ascii="黑体" w:eastAsia="黑体" w:hAnsi="黑体" w:cs="黑体"/>
          <w:kern w:val="0"/>
          <w:sz w:val="28"/>
          <w:szCs w:val="28"/>
        </w:rPr>
      </w:pPr>
      <w:r>
        <w:rPr>
          <w:rFonts w:ascii="宋体" w:hAnsi="宋体" w:cs="宋体" w:hint="eastAsia"/>
          <w:kern w:val="0"/>
          <w:sz w:val="28"/>
          <w:szCs w:val="28"/>
        </w:rPr>
        <w:t>中国工程机械学会</w:t>
      </w:r>
      <w:r>
        <w:rPr>
          <w:rFonts w:ascii="黑体" w:eastAsia="黑体" w:hAnsi="黑体" w:cs="黑体" w:hint="eastAsia"/>
          <w:kern w:val="0"/>
          <w:sz w:val="28"/>
          <w:szCs w:val="28"/>
        </w:rPr>
        <w:t xml:space="preserve"> </w:t>
      </w:r>
      <w:r>
        <w:rPr>
          <w:rFonts w:ascii="黑体" w:eastAsia="黑体" w:hAnsi="黑体" w:cs="黑体" w:hint="eastAsia"/>
          <w:kern w:val="0"/>
          <w:sz w:val="28"/>
          <w:szCs w:val="28"/>
        </w:rPr>
        <w:t>发布</w:t>
      </w:r>
    </w:p>
    <w:p w14:paraId="7CB2DED5" w14:textId="77777777" w:rsidR="00F02287" w:rsidRDefault="00F02287">
      <w:pPr>
        <w:rPr>
          <w:rFonts w:ascii="黑体" w:eastAsia="黑体" w:hAnsi="黑体" w:cs="黑体"/>
          <w:kern w:val="0"/>
          <w:sz w:val="28"/>
          <w:szCs w:val="28"/>
        </w:rPr>
      </w:pPr>
    </w:p>
    <w:p w14:paraId="751B7974" w14:textId="77777777" w:rsidR="00F02287" w:rsidRDefault="00F02287">
      <w:pPr>
        <w:pageBreakBefore/>
        <w:rPr>
          <w:rFonts w:ascii="黑体" w:eastAsia="黑体" w:hAnsi="黑体" w:cs="黑体"/>
          <w:kern w:val="0"/>
          <w:sz w:val="28"/>
          <w:szCs w:val="28"/>
        </w:rPr>
        <w:sectPr w:rsidR="00F02287">
          <w:footerReference w:type="default" r:id="rId8"/>
          <w:footerReference w:type="first" r:id="rId9"/>
          <w:pgSz w:w="11906" w:h="16838"/>
          <w:pgMar w:top="1440" w:right="1800" w:bottom="1440" w:left="1800" w:header="851" w:footer="992" w:gutter="0"/>
          <w:cols w:space="425"/>
          <w:docGrid w:type="lines" w:linePitch="312"/>
        </w:sectPr>
      </w:pPr>
    </w:p>
    <w:p w14:paraId="3A0F3C85" w14:textId="77777777" w:rsidR="00F02287" w:rsidRDefault="00F02287">
      <w:pPr>
        <w:spacing w:line="360" w:lineRule="auto"/>
        <w:rPr>
          <w:rFonts w:ascii="华文细黑" w:eastAsia="华文细黑" w:hAnsi="华文细黑"/>
          <w:b/>
          <w:color w:val="000000" w:themeColor="text1"/>
          <w:sz w:val="32"/>
          <w:szCs w:val="32"/>
        </w:rPr>
      </w:pPr>
    </w:p>
    <w:p w14:paraId="75918B03" w14:textId="77777777" w:rsidR="00F02287" w:rsidRDefault="004C23EE">
      <w:pPr>
        <w:spacing w:line="360" w:lineRule="auto"/>
        <w:ind w:firstLine="641"/>
        <w:jc w:val="center"/>
        <w:rPr>
          <w:rFonts w:ascii="华文细黑" w:eastAsia="华文细黑" w:hAnsi="华文细黑"/>
          <w:b/>
          <w:color w:val="000000" w:themeColor="text1"/>
          <w:sz w:val="32"/>
          <w:szCs w:val="32"/>
        </w:rPr>
        <w:sectPr w:rsidR="00F02287">
          <w:footerReference w:type="default" r:id="rId10"/>
          <w:pgSz w:w="11906" w:h="16838"/>
          <w:pgMar w:top="1418" w:right="1814" w:bottom="1418" w:left="1814" w:header="1134" w:footer="1134" w:gutter="0"/>
          <w:pgNumType w:start="1"/>
          <w:cols w:space="425"/>
          <w:docGrid w:linePitch="312"/>
        </w:sectPr>
      </w:pPr>
      <w:r>
        <w:rPr>
          <w:rFonts w:ascii="华文细黑" w:eastAsia="华文细黑" w:hAnsi="华文细黑" w:hint="eastAsia"/>
          <w:b/>
          <w:color w:val="000000" w:themeColor="text1"/>
          <w:sz w:val="32"/>
          <w:szCs w:val="32"/>
        </w:rPr>
        <w:t>目</w:t>
      </w:r>
      <w:r>
        <w:rPr>
          <w:rFonts w:ascii="华文细黑" w:eastAsia="华文细黑" w:hAnsi="华文细黑" w:hint="eastAsia"/>
          <w:b/>
          <w:color w:val="000000" w:themeColor="text1"/>
          <w:sz w:val="32"/>
          <w:szCs w:val="32"/>
        </w:rPr>
        <w:t xml:space="preserve">  </w:t>
      </w:r>
      <w:r>
        <w:rPr>
          <w:rFonts w:ascii="华文细黑" w:eastAsia="华文细黑" w:hAnsi="华文细黑" w:hint="eastAsia"/>
          <w:b/>
          <w:color w:val="000000" w:themeColor="text1"/>
          <w:sz w:val="32"/>
          <w:szCs w:val="32"/>
        </w:rPr>
        <w:t>次</w:t>
      </w:r>
    </w:p>
    <w:p w14:paraId="6B8EE3FA" w14:textId="77777777" w:rsidR="00F02287" w:rsidRDefault="00F02287">
      <w:pPr>
        <w:pStyle w:val="TOC2"/>
        <w:tabs>
          <w:tab w:val="clear" w:pos="900"/>
          <w:tab w:val="clear" w:pos="8268"/>
          <w:tab w:val="right" w:leader="dot" w:pos="8278"/>
        </w:tabs>
        <w:ind w:leftChars="0" w:left="0"/>
        <w:rPr>
          <w:rFonts w:ascii="宋体" w:eastAsia="宋体" w:hAnsi="宋体"/>
          <w:color w:val="000000" w:themeColor="text1"/>
          <w:sz w:val="24"/>
          <w:szCs w:val="24"/>
        </w:rPr>
      </w:pPr>
    </w:p>
    <w:p w14:paraId="63CCF19E"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r>
        <w:rPr>
          <w:rFonts w:ascii="宋体" w:eastAsia="宋体" w:hAnsi="宋体" w:cs="宋体" w:hint="eastAsia"/>
          <w:color w:val="000000" w:themeColor="text1"/>
          <w:sz w:val="24"/>
        </w:rPr>
        <w:fldChar w:fldCharType="begin"/>
      </w:r>
      <w:r>
        <w:rPr>
          <w:rFonts w:ascii="宋体" w:eastAsia="宋体" w:hAnsi="宋体" w:cs="宋体" w:hint="eastAsia"/>
          <w:color w:val="000000" w:themeColor="text1"/>
          <w:sz w:val="24"/>
        </w:rPr>
        <w:instrText xml:space="preserve">TOC \o "1-2" \h \u </w:instrText>
      </w:r>
      <w:r>
        <w:rPr>
          <w:rFonts w:ascii="宋体" w:eastAsia="宋体" w:hAnsi="宋体" w:cs="宋体" w:hint="eastAsia"/>
          <w:color w:val="000000" w:themeColor="text1"/>
          <w:sz w:val="24"/>
        </w:rPr>
        <w:fldChar w:fldCharType="separate"/>
      </w:r>
      <w:hyperlink w:anchor="_Toc17353" w:history="1">
        <w:r>
          <w:rPr>
            <w:rFonts w:ascii="宋体" w:eastAsia="宋体" w:hAnsi="宋体" w:cs="宋体" w:hint="eastAsia"/>
          </w:rPr>
          <w:t>前</w:t>
        </w:r>
        <w:r>
          <w:rPr>
            <w:rFonts w:ascii="宋体" w:eastAsia="宋体" w:hAnsi="宋体" w:cs="宋体" w:hint="eastAsia"/>
          </w:rPr>
          <w:t xml:space="preserve"> </w:t>
        </w:r>
        <w:r>
          <w:rPr>
            <w:rFonts w:ascii="宋体" w:eastAsia="宋体" w:hAnsi="宋体" w:cs="宋体" w:hint="eastAsia"/>
          </w:rPr>
          <w:t>言</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_Toc17353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14:paraId="485E27B8"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28729" w:history="1">
        <w:r>
          <w:rPr>
            <w:rFonts w:ascii="宋体" w:eastAsia="宋体" w:hAnsi="宋体" w:cs="宋体" w:hint="eastAsia"/>
            <w:bCs/>
          </w:rPr>
          <w:t xml:space="preserve">1 </w:t>
        </w:r>
        <w:r>
          <w:rPr>
            <w:rFonts w:ascii="宋体" w:eastAsia="宋体" w:hAnsi="宋体" w:cs="宋体" w:hint="eastAsia"/>
          </w:rPr>
          <w:t>范围</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_Toc28729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14:paraId="5F269835"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25455" w:history="1">
        <w:r>
          <w:rPr>
            <w:rFonts w:ascii="宋体" w:eastAsia="宋体" w:hAnsi="宋体" w:cs="宋体" w:hint="eastAsia"/>
            <w:bCs/>
          </w:rPr>
          <w:t xml:space="preserve">2 </w:t>
        </w:r>
        <w:r>
          <w:rPr>
            <w:rFonts w:ascii="宋体" w:eastAsia="宋体" w:hAnsi="宋体" w:cs="宋体" w:hint="eastAsia"/>
          </w:rPr>
          <w:t>规范性引用文件</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_Toc25455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14:paraId="66AA0557"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11052" w:history="1">
        <w:r>
          <w:rPr>
            <w:rFonts w:ascii="宋体" w:eastAsia="宋体" w:hAnsi="宋体" w:cs="宋体" w:hint="eastAsia"/>
            <w:bCs/>
            <w:lang w:val="zh-CN"/>
          </w:rPr>
          <w:t xml:space="preserve">3 </w:t>
        </w:r>
        <w:r>
          <w:rPr>
            <w:rFonts w:ascii="宋体" w:eastAsia="宋体" w:hAnsi="宋体" w:cs="宋体" w:hint="eastAsia"/>
            <w:lang w:val="zh-CN"/>
          </w:rPr>
          <w:t>术语及定义</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_Toc11052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14:paraId="239BBD83"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3851" w:history="1">
        <w:r>
          <w:rPr>
            <w:rFonts w:ascii="宋体" w:eastAsia="宋体" w:hAnsi="宋体" w:cs="宋体" w:hint="eastAsia"/>
            <w:bCs/>
          </w:rPr>
          <w:t xml:space="preserve">4 </w:t>
        </w:r>
        <w:r>
          <w:rPr>
            <w:rFonts w:ascii="宋体" w:eastAsia="宋体" w:hAnsi="宋体" w:cs="宋体" w:hint="eastAsia"/>
          </w:rPr>
          <w:t>基本要求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w:instrText>
        </w:r>
        <w:r>
          <w:rPr>
            <w:rFonts w:ascii="宋体" w:eastAsia="宋体" w:hAnsi="宋体" w:cs="宋体" w:hint="eastAsia"/>
          </w:rPr>
          <w:instrText xml:space="preserve">851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3</w:t>
        </w:r>
        <w:r>
          <w:rPr>
            <w:rFonts w:ascii="宋体" w:eastAsia="宋体" w:hAnsi="宋体" w:cs="宋体" w:hint="eastAsia"/>
          </w:rPr>
          <w:fldChar w:fldCharType="end"/>
        </w:r>
      </w:hyperlink>
    </w:p>
    <w:p w14:paraId="28C21B70"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5275" w:history="1">
        <w:r>
          <w:rPr>
            <w:rFonts w:ascii="宋体" w:eastAsia="宋体" w:hAnsi="宋体" w:cs="宋体" w:hint="eastAsia"/>
            <w:bCs/>
          </w:rPr>
          <w:t xml:space="preserve">5 </w:t>
        </w:r>
        <w:r>
          <w:rPr>
            <w:rFonts w:ascii="宋体" w:eastAsia="宋体" w:hAnsi="宋体" w:cs="宋体" w:hint="eastAsia"/>
          </w:rPr>
          <w:t>专项风险评估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_Toc5275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4</w:t>
        </w:r>
        <w:r>
          <w:rPr>
            <w:rFonts w:ascii="宋体" w:eastAsia="宋体" w:hAnsi="宋体" w:cs="宋体" w:hint="eastAsia"/>
          </w:rPr>
          <w:fldChar w:fldCharType="end"/>
        </w:r>
      </w:hyperlink>
    </w:p>
    <w:p w14:paraId="39A37127"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2322" w:history="1">
        <w:r>
          <w:rPr>
            <w:rFonts w:ascii="宋体" w:eastAsia="宋体" w:hAnsi="宋体" w:cs="宋体" w:hint="eastAsia"/>
            <w:bCs/>
            <w:lang w:val="zh-CN"/>
          </w:rPr>
          <w:t xml:space="preserve">6 </w:t>
        </w:r>
        <w:r>
          <w:rPr>
            <w:rFonts w:ascii="宋体" w:eastAsia="宋体" w:hAnsi="宋体" w:cs="宋体" w:hint="eastAsia"/>
          </w:rPr>
          <w:t>风险控制措施</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_Toc2322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14</w:t>
        </w:r>
        <w:r>
          <w:rPr>
            <w:rFonts w:ascii="宋体" w:eastAsia="宋体" w:hAnsi="宋体" w:cs="宋体" w:hint="eastAsia"/>
          </w:rPr>
          <w:fldChar w:fldCharType="end"/>
        </w:r>
      </w:hyperlink>
    </w:p>
    <w:p w14:paraId="4E38BA5C"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4654" w:history="1">
        <w:r>
          <w:rPr>
            <w:rFonts w:ascii="宋体" w:eastAsia="宋体" w:hAnsi="宋体" w:cs="宋体" w:hint="eastAsia"/>
            <w:bCs/>
            <w:lang w:val="zh-CN"/>
          </w:rPr>
          <w:t xml:space="preserve">7 </w:t>
        </w:r>
        <w:r>
          <w:rPr>
            <w:rFonts w:ascii="宋体" w:eastAsia="宋体" w:hAnsi="宋体" w:cs="宋体" w:hint="eastAsia"/>
          </w:rPr>
          <w:t>风险评估报告</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_Toc4654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16</w:t>
        </w:r>
        <w:r>
          <w:rPr>
            <w:rFonts w:ascii="宋体" w:eastAsia="宋体" w:hAnsi="宋体" w:cs="宋体" w:hint="eastAsia"/>
          </w:rPr>
          <w:fldChar w:fldCharType="end"/>
        </w:r>
      </w:hyperlink>
    </w:p>
    <w:p w14:paraId="7152496A"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8580" w:history="1">
        <w:r>
          <w:rPr>
            <w:rFonts w:ascii="宋体" w:eastAsia="宋体" w:hAnsi="宋体" w:cs="宋体" w:hint="eastAsia"/>
            <w:szCs w:val="20"/>
          </w:rPr>
          <w:t>附录</w:t>
        </w:r>
        <w:r>
          <w:rPr>
            <w:rFonts w:ascii="宋体" w:eastAsia="宋体" w:hAnsi="宋体" w:cs="宋体" w:hint="eastAsia"/>
            <w:szCs w:val="20"/>
          </w:rPr>
          <w:t xml:space="preserve">A </w:t>
        </w:r>
        <w:r>
          <w:rPr>
            <w:rFonts w:ascii="宋体" w:eastAsia="宋体" w:hAnsi="宋体" w:cs="宋体" w:hint="eastAsia"/>
            <w:szCs w:val="20"/>
          </w:rPr>
          <w:t>典型风险事件辨识分析</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_Toc8580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18</w:t>
        </w:r>
        <w:r>
          <w:rPr>
            <w:rFonts w:ascii="宋体" w:eastAsia="宋体" w:hAnsi="宋体" w:cs="宋体" w:hint="eastAsia"/>
          </w:rPr>
          <w:fldChar w:fldCharType="end"/>
        </w:r>
      </w:hyperlink>
    </w:p>
    <w:p w14:paraId="7CD75A38"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6385" w:history="1">
        <w:r>
          <w:rPr>
            <w:rFonts w:ascii="宋体" w:eastAsia="宋体" w:hAnsi="宋体" w:cs="宋体" w:hint="eastAsia"/>
            <w:szCs w:val="20"/>
          </w:rPr>
          <w:t>附录</w:t>
        </w:r>
        <w:r>
          <w:rPr>
            <w:rFonts w:ascii="宋体" w:eastAsia="宋体" w:hAnsi="宋体" w:cs="宋体" w:hint="eastAsia"/>
            <w:szCs w:val="20"/>
          </w:rPr>
          <w:t xml:space="preserve">B </w:t>
        </w:r>
        <w:r>
          <w:rPr>
            <w:rFonts w:ascii="宋体" w:eastAsia="宋体" w:hAnsi="宋体" w:cs="宋体" w:hint="eastAsia"/>
            <w:szCs w:val="20"/>
          </w:rPr>
          <w:t>常见重大作业活动清单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_Toc6385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48</w:t>
        </w:r>
        <w:r>
          <w:rPr>
            <w:rFonts w:ascii="宋体" w:eastAsia="宋体" w:hAnsi="宋体" w:cs="宋体" w:hint="eastAsia"/>
          </w:rPr>
          <w:fldChar w:fldCharType="end"/>
        </w:r>
      </w:hyperlink>
    </w:p>
    <w:p w14:paraId="6CAD1A24" w14:textId="77777777" w:rsidR="00F02287" w:rsidRDefault="004C23EE">
      <w:pPr>
        <w:pStyle w:val="TOC2"/>
        <w:tabs>
          <w:tab w:val="clear" w:pos="900"/>
          <w:tab w:val="clear" w:pos="8268"/>
          <w:tab w:val="right" w:leader="dot" w:pos="8278"/>
        </w:tabs>
        <w:spacing w:line="480" w:lineRule="auto"/>
        <w:rPr>
          <w:rFonts w:ascii="宋体" w:eastAsia="宋体" w:hAnsi="宋体" w:cs="宋体"/>
        </w:rPr>
      </w:pPr>
      <w:hyperlink w:anchor="_Toc4618" w:history="1">
        <w:r>
          <w:rPr>
            <w:rFonts w:ascii="宋体" w:eastAsia="宋体" w:hAnsi="宋体" w:cs="宋体" w:hint="eastAsia"/>
            <w:szCs w:val="20"/>
          </w:rPr>
          <w:t>附录</w:t>
        </w:r>
        <w:r>
          <w:rPr>
            <w:rFonts w:ascii="宋体" w:eastAsia="宋体" w:hAnsi="宋体" w:cs="宋体" w:hint="eastAsia"/>
            <w:szCs w:val="20"/>
          </w:rPr>
          <w:t xml:space="preserve">C </w:t>
        </w:r>
        <w:r>
          <w:rPr>
            <w:rFonts w:ascii="宋体" w:eastAsia="宋体" w:hAnsi="宋体" w:cs="宋体" w:hint="eastAsia"/>
            <w:szCs w:val="20"/>
          </w:rPr>
          <w:t>重大作业活动可能性评估指标体系</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_Toc4618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49</w:t>
        </w:r>
        <w:r>
          <w:rPr>
            <w:rFonts w:ascii="宋体" w:eastAsia="宋体" w:hAnsi="宋体" w:cs="宋体" w:hint="eastAsia"/>
          </w:rPr>
          <w:fldChar w:fldCharType="end"/>
        </w:r>
      </w:hyperlink>
    </w:p>
    <w:p w14:paraId="47D0C466" w14:textId="77777777" w:rsidR="00F02287" w:rsidRDefault="004C23EE">
      <w:pPr>
        <w:spacing w:line="480" w:lineRule="auto"/>
        <w:ind w:firstLine="480"/>
        <w:rPr>
          <w:rFonts w:ascii="黑体" w:eastAsia="黑体"/>
          <w:color w:val="000000" w:themeColor="text1"/>
          <w:sz w:val="24"/>
        </w:rPr>
        <w:sectPr w:rsidR="00F02287">
          <w:footerReference w:type="default" r:id="rId11"/>
          <w:footerReference w:type="first" r:id="rId12"/>
          <w:type w:val="continuous"/>
          <w:pgSz w:w="11906" w:h="16838"/>
          <w:pgMar w:top="2155" w:right="1814" w:bottom="2155" w:left="1814" w:header="1701" w:footer="1701" w:gutter="0"/>
          <w:pgNumType w:start="0"/>
          <w:cols w:space="425"/>
          <w:titlePg/>
          <w:docGrid w:linePitch="312"/>
        </w:sectPr>
      </w:pPr>
      <w:r>
        <w:rPr>
          <w:rFonts w:ascii="宋体" w:hAnsi="宋体" w:cs="宋体" w:hint="eastAsia"/>
          <w:color w:val="000000" w:themeColor="text1"/>
        </w:rPr>
        <w:fldChar w:fldCharType="end"/>
      </w:r>
    </w:p>
    <w:p w14:paraId="2F0B577F" w14:textId="77777777" w:rsidR="00F02287" w:rsidRDefault="00F02287">
      <w:pPr>
        <w:pStyle w:val="afe"/>
        <w:jc w:val="both"/>
        <w:outlineLvl w:val="9"/>
        <w:rPr>
          <w:color w:val="000000" w:themeColor="text1"/>
        </w:rPr>
      </w:pPr>
      <w:bookmarkStart w:id="0" w:name="_Hlk150932074"/>
    </w:p>
    <w:p w14:paraId="61285FD4" w14:textId="77777777" w:rsidR="00F02287" w:rsidRDefault="004C23EE">
      <w:pPr>
        <w:pStyle w:val="afe"/>
        <w:outlineLvl w:val="1"/>
        <w:rPr>
          <w:color w:val="000000" w:themeColor="text1"/>
        </w:rPr>
      </w:pPr>
      <w:bookmarkStart w:id="1" w:name="_Toc17353"/>
      <w:r>
        <w:rPr>
          <w:rFonts w:hint="eastAsia"/>
          <w:color w:val="000000" w:themeColor="text1"/>
        </w:rPr>
        <w:t>前</w:t>
      </w:r>
      <w:r>
        <w:rPr>
          <w:rFonts w:hint="eastAsia"/>
          <w:color w:val="000000" w:themeColor="text1"/>
        </w:rPr>
        <w:t xml:space="preserve"> </w:t>
      </w:r>
      <w:r>
        <w:rPr>
          <w:rFonts w:hint="eastAsia"/>
          <w:color w:val="000000" w:themeColor="text1"/>
        </w:rPr>
        <w:t>言</w:t>
      </w:r>
      <w:bookmarkEnd w:id="1"/>
    </w:p>
    <w:p w14:paraId="64F126CC" w14:textId="77777777" w:rsidR="00F02287" w:rsidRDefault="00F02287">
      <w:pPr>
        <w:rPr>
          <w:color w:val="000000" w:themeColor="text1"/>
        </w:rPr>
      </w:pPr>
    </w:p>
    <w:p w14:paraId="126A57B3" w14:textId="77777777" w:rsidR="00F02287" w:rsidRDefault="004C23EE">
      <w:pPr>
        <w:pStyle w:val="a7"/>
        <w:ind w:firstLine="420"/>
        <w:rPr>
          <w:color w:val="000000" w:themeColor="text1"/>
          <w:lang w:val="zh-CN"/>
        </w:rPr>
      </w:pPr>
      <w:r>
        <w:rPr>
          <w:rFonts w:hint="eastAsia"/>
          <w:color w:val="000000" w:themeColor="text1"/>
        </w:rPr>
        <w:t>本文件按照</w:t>
      </w:r>
      <w:r>
        <w:rPr>
          <w:rFonts w:hint="eastAsia"/>
          <w:color w:val="000000" w:themeColor="text1"/>
        </w:rPr>
        <w:t xml:space="preserve"> GB/T 1.1</w:t>
      </w:r>
      <w:r>
        <w:rPr>
          <w:rFonts w:hint="eastAsia"/>
          <w:color w:val="000000" w:themeColor="text1"/>
        </w:rPr>
        <w:t>—</w:t>
      </w:r>
      <w:r>
        <w:rPr>
          <w:rFonts w:hint="eastAsia"/>
          <w:color w:val="000000" w:themeColor="text1"/>
        </w:rPr>
        <w:t>2020</w:t>
      </w:r>
      <w:r>
        <w:rPr>
          <w:color w:val="000000" w:themeColor="text1"/>
        </w:rPr>
        <w:t>《标准化工作导则第</w:t>
      </w:r>
      <w:r>
        <w:rPr>
          <w:color w:val="000000" w:themeColor="text1"/>
        </w:rPr>
        <w:t>1</w:t>
      </w:r>
      <w:r>
        <w:rPr>
          <w:color w:val="000000" w:themeColor="text1"/>
        </w:rPr>
        <w:t>部分：标准化文件的结构和起草规则》的规定起草。</w:t>
      </w:r>
      <w:r>
        <w:rPr>
          <w:color w:val="000000" w:themeColor="text1"/>
        </w:rPr>
        <w:t xml:space="preserve"> </w:t>
      </w:r>
    </w:p>
    <w:p w14:paraId="14B31D9C" w14:textId="77777777" w:rsidR="00F02287" w:rsidRDefault="004C23EE">
      <w:pPr>
        <w:pStyle w:val="a7"/>
        <w:ind w:firstLine="420"/>
        <w:rPr>
          <w:color w:val="000000" w:themeColor="text1"/>
          <w:lang w:val="zh-CN"/>
        </w:rPr>
      </w:pPr>
      <w:r>
        <w:rPr>
          <w:color w:val="000000" w:themeColor="text1"/>
        </w:rPr>
        <w:t>请注意本文件的某些内容可能涉及专利。本文件的发布机构不承担识别专利的责任。</w:t>
      </w:r>
      <w:r>
        <w:rPr>
          <w:color w:val="000000" w:themeColor="text1"/>
        </w:rPr>
        <w:t xml:space="preserve"> </w:t>
      </w:r>
    </w:p>
    <w:p w14:paraId="3683AA43" w14:textId="77777777" w:rsidR="00F02287" w:rsidRDefault="004C23EE">
      <w:pPr>
        <w:pStyle w:val="a7"/>
        <w:ind w:firstLine="420"/>
        <w:rPr>
          <w:color w:val="000000" w:themeColor="text1"/>
          <w:lang w:val="zh-CN"/>
        </w:rPr>
      </w:pPr>
      <w:r>
        <w:rPr>
          <w:color w:val="000000" w:themeColor="text1"/>
        </w:rPr>
        <w:t>本文件由中国工程机械学会提出并归口。</w:t>
      </w:r>
      <w:r>
        <w:rPr>
          <w:color w:val="000000" w:themeColor="text1"/>
        </w:rPr>
        <w:t xml:space="preserve"> </w:t>
      </w:r>
    </w:p>
    <w:p w14:paraId="742795D7" w14:textId="64A37DE1" w:rsidR="00F02287" w:rsidRDefault="004C23EE">
      <w:pPr>
        <w:pStyle w:val="a7"/>
        <w:ind w:firstLine="420"/>
        <w:rPr>
          <w:color w:val="000000" w:themeColor="text1"/>
          <w:lang w:val="zh-CN"/>
        </w:rPr>
      </w:pPr>
      <w:r>
        <w:rPr>
          <w:color w:val="000000" w:themeColor="text1"/>
        </w:rPr>
        <w:t>本文件起草单位：</w:t>
      </w:r>
      <w:r w:rsidR="00D21EB5">
        <w:rPr>
          <w:rFonts w:hint="eastAsia"/>
          <w:color w:val="000000" w:themeColor="text1"/>
        </w:rPr>
        <w:t>XXXX</w:t>
      </w:r>
      <w:r>
        <w:rPr>
          <w:color w:val="000000" w:themeColor="text1"/>
        </w:rPr>
        <w:t>。</w:t>
      </w:r>
    </w:p>
    <w:p w14:paraId="2DAC6094" w14:textId="5FFD48A4" w:rsidR="00F02287" w:rsidRDefault="004C23EE">
      <w:pPr>
        <w:pStyle w:val="a7"/>
        <w:ind w:firstLine="420"/>
        <w:rPr>
          <w:color w:val="000000" w:themeColor="text1"/>
        </w:rPr>
      </w:pPr>
      <w:r>
        <w:rPr>
          <w:color w:val="000000" w:themeColor="text1"/>
        </w:rPr>
        <w:t>本文件主要起草人：</w:t>
      </w:r>
      <w:r w:rsidR="00D21EB5">
        <w:rPr>
          <w:rFonts w:hint="eastAsia"/>
          <w:color w:val="000000" w:themeColor="text1"/>
        </w:rPr>
        <w:t>XXXX</w:t>
      </w:r>
      <w:r>
        <w:rPr>
          <w:rFonts w:hint="eastAsia"/>
          <w:color w:val="000000" w:themeColor="text1"/>
        </w:rPr>
        <w:t>。</w:t>
      </w:r>
    </w:p>
    <w:p w14:paraId="4901D0D4" w14:textId="77777777" w:rsidR="00F02287" w:rsidRDefault="00F02287">
      <w:pPr>
        <w:rPr>
          <w:color w:val="000000" w:themeColor="text1"/>
        </w:rPr>
      </w:pPr>
    </w:p>
    <w:p w14:paraId="65B51E4B" w14:textId="77777777" w:rsidR="00F02287" w:rsidRDefault="00F02287">
      <w:pPr>
        <w:sectPr w:rsidR="00F02287">
          <w:footerReference w:type="default" r:id="rId13"/>
          <w:headerReference w:type="first" r:id="rId14"/>
          <w:pgSz w:w="11906" w:h="16838"/>
          <w:pgMar w:top="1418" w:right="1814" w:bottom="1418" w:left="1814" w:header="1134" w:footer="1134" w:gutter="0"/>
          <w:pgNumType w:start="1"/>
          <w:cols w:space="425"/>
          <w:docGrid w:linePitch="312"/>
        </w:sectPr>
      </w:pPr>
    </w:p>
    <w:p w14:paraId="705815CF" w14:textId="77777777" w:rsidR="00F02287" w:rsidRDefault="00F02287">
      <w:pPr>
        <w:pStyle w:val="a6"/>
        <w:ind w:firstLine="210"/>
      </w:pPr>
    </w:p>
    <w:p w14:paraId="7E499BFC" w14:textId="77777777" w:rsidR="00F02287" w:rsidRDefault="004C23EE">
      <w:pPr>
        <w:pStyle w:val="afe"/>
        <w:outlineLvl w:val="9"/>
        <w:rPr>
          <w:color w:val="000000" w:themeColor="text1"/>
        </w:rPr>
      </w:pPr>
      <w:r>
        <w:rPr>
          <w:rFonts w:hint="eastAsia"/>
          <w:color w:val="000000" w:themeColor="text1"/>
        </w:rPr>
        <w:t>大型结构整体安装同步施工风险评估</w:t>
      </w:r>
    </w:p>
    <w:p w14:paraId="68F20110" w14:textId="77777777" w:rsidR="00F02287" w:rsidRDefault="00F02287">
      <w:pPr>
        <w:rPr>
          <w:color w:val="000000" w:themeColor="text1"/>
        </w:rPr>
      </w:pPr>
    </w:p>
    <w:p w14:paraId="271FC005" w14:textId="77777777" w:rsidR="00F02287" w:rsidRDefault="00F02287">
      <w:pPr>
        <w:pStyle w:val="a6"/>
        <w:ind w:firstLine="210"/>
        <w:rPr>
          <w:color w:val="000000" w:themeColor="text1"/>
        </w:rPr>
      </w:pPr>
    </w:p>
    <w:p w14:paraId="0816474D" w14:textId="77777777" w:rsidR="00F02287" w:rsidRDefault="004C23EE">
      <w:pPr>
        <w:pStyle w:val="2"/>
        <w:spacing w:before="120"/>
        <w:rPr>
          <w:rFonts w:eastAsia="宋体" w:cs="宋体"/>
          <w:color w:val="000000" w:themeColor="text1"/>
        </w:rPr>
      </w:pPr>
      <w:bookmarkStart w:id="2" w:name="_Toc801"/>
      <w:bookmarkStart w:id="3" w:name="_Toc28729"/>
      <w:bookmarkEnd w:id="0"/>
      <w:r>
        <w:rPr>
          <w:rFonts w:eastAsia="宋体" w:cs="宋体" w:hint="eastAsia"/>
          <w:color w:val="000000" w:themeColor="text1"/>
        </w:rPr>
        <w:t>范围</w:t>
      </w:r>
      <w:bookmarkEnd w:id="2"/>
      <w:bookmarkEnd w:id="3"/>
    </w:p>
    <w:p w14:paraId="59BA1363" w14:textId="77777777" w:rsidR="00F02287" w:rsidRDefault="004C23EE">
      <w:pPr>
        <w:pStyle w:val="a7"/>
        <w:ind w:firstLine="420"/>
        <w:rPr>
          <w:color w:val="000000" w:themeColor="text1"/>
          <w:lang w:val="zh-CN"/>
        </w:rPr>
      </w:pPr>
      <w:r>
        <w:rPr>
          <w:rFonts w:hint="eastAsia"/>
          <w:color w:val="000000" w:themeColor="text1"/>
          <w:lang w:val="zh-CN"/>
        </w:rPr>
        <w:t>为指导</w:t>
      </w:r>
      <w:r>
        <w:rPr>
          <w:rFonts w:hint="eastAsia"/>
          <w:color w:val="000000" w:themeColor="text1"/>
        </w:rPr>
        <w:t>大型结构整体安装同步</w:t>
      </w:r>
      <w:r>
        <w:rPr>
          <w:rFonts w:hint="eastAsia"/>
          <w:color w:val="000000" w:themeColor="text1"/>
          <w:lang w:val="zh-CN"/>
        </w:rPr>
        <w:t>施工安全风险评估工作，有效控制施工安全风险，减少项目安全事故发生，保障</w:t>
      </w:r>
      <w:r>
        <w:rPr>
          <w:rFonts w:hint="eastAsia"/>
          <w:color w:val="000000" w:themeColor="text1"/>
        </w:rPr>
        <w:t>大型结构整体安装同步</w:t>
      </w:r>
      <w:r>
        <w:rPr>
          <w:rFonts w:hint="eastAsia"/>
          <w:color w:val="000000" w:themeColor="text1"/>
          <w:lang w:val="zh-CN"/>
        </w:rPr>
        <w:t>施工安全，按照符合科学严谨、系统全面、实用高效的原则，制订本标准。</w:t>
      </w:r>
    </w:p>
    <w:p w14:paraId="5286A291" w14:textId="77777777" w:rsidR="00F02287" w:rsidRDefault="004C23EE">
      <w:pPr>
        <w:pStyle w:val="a7"/>
        <w:ind w:firstLine="420"/>
        <w:rPr>
          <w:color w:val="000000" w:themeColor="text1"/>
          <w:lang w:val="zh-CN"/>
        </w:rPr>
      </w:pPr>
      <w:r>
        <w:rPr>
          <w:rFonts w:hint="eastAsia"/>
          <w:color w:val="000000" w:themeColor="text1"/>
          <w:lang w:val="zh-CN"/>
        </w:rPr>
        <w:t>本标准适用于大型结构整体安装同步施工</w:t>
      </w:r>
      <w:r>
        <w:rPr>
          <w:rFonts w:hint="eastAsia"/>
          <w:color w:val="000000" w:themeColor="text1"/>
        </w:rPr>
        <w:t>风险</w:t>
      </w:r>
      <w:r>
        <w:rPr>
          <w:rFonts w:hint="eastAsia"/>
          <w:color w:val="000000" w:themeColor="text1"/>
          <w:lang w:val="zh-CN"/>
        </w:rPr>
        <w:t>辨识、风险分析、风险</w:t>
      </w:r>
      <w:r>
        <w:rPr>
          <w:rFonts w:hint="eastAsia"/>
          <w:color w:val="000000" w:themeColor="text1"/>
        </w:rPr>
        <w:t>估测</w:t>
      </w:r>
      <w:r>
        <w:rPr>
          <w:rFonts w:hint="eastAsia"/>
          <w:color w:val="000000" w:themeColor="text1"/>
          <w:lang w:val="zh-CN"/>
        </w:rPr>
        <w:t>和</w:t>
      </w:r>
      <w:r>
        <w:rPr>
          <w:rFonts w:hint="eastAsia"/>
          <w:color w:val="000000" w:themeColor="text1"/>
        </w:rPr>
        <w:t>风险控制</w:t>
      </w:r>
      <w:r>
        <w:rPr>
          <w:rFonts w:hint="eastAsia"/>
          <w:color w:val="000000" w:themeColor="text1"/>
          <w:lang w:val="zh-CN"/>
        </w:rPr>
        <w:t>工作。</w:t>
      </w:r>
    </w:p>
    <w:p w14:paraId="12177A35" w14:textId="77777777" w:rsidR="00F02287" w:rsidRDefault="004C23EE">
      <w:pPr>
        <w:pStyle w:val="a7"/>
        <w:ind w:firstLine="420"/>
        <w:rPr>
          <w:color w:val="000000" w:themeColor="text1"/>
          <w:lang w:val="zh-CN"/>
        </w:rPr>
      </w:pPr>
      <w:r>
        <w:rPr>
          <w:rFonts w:hint="eastAsia"/>
          <w:color w:val="000000" w:themeColor="text1"/>
          <w:lang w:val="zh-CN"/>
        </w:rPr>
        <w:t>大型结构整体安装同步施工安全风险评估工作除应符合本标准的规定外，尚应符合国家、行业和地方现行法律法规及相关标准的规定。</w:t>
      </w:r>
    </w:p>
    <w:p w14:paraId="29B7FB74" w14:textId="77777777" w:rsidR="00F02287" w:rsidRDefault="004C23EE">
      <w:pPr>
        <w:pStyle w:val="2"/>
        <w:spacing w:before="120"/>
        <w:rPr>
          <w:rFonts w:eastAsia="宋体" w:cs="宋体"/>
          <w:color w:val="000000" w:themeColor="text1"/>
        </w:rPr>
      </w:pPr>
      <w:bookmarkStart w:id="4" w:name="_Toc8041"/>
      <w:bookmarkStart w:id="5" w:name="_Toc25455"/>
      <w:r>
        <w:rPr>
          <w:rFonts w:eastAsia="宋体" w:cs="宋体" w:hint="eastAsia"/>
          <w:color w:val="000000" w:themeColor="text1"/>
        </w:rPr>
        <w:t>规范性引用文件</w:t>
      </w:r>
      <w:bookmarkEnd w:id="4"/>
      <w:bookmarkEnd w:id="5"/>
    </w:p>
    <w:p w14:paraId="12364D76" w14:textId="77777777" w:rsidR="00F02287" w:rsidRDefault="004C23EE">
      <w:pPr>
        <w:pStyle w:val="a7"/>
        <w:ind w:firstLine="420"/>
        <w:rPr>
          <w:color w:val="000000" w:themeColor="text1"/>
          <w:lang w:val="zh-CN"/>
        </w:rPr>
      </w:pPr>
      <w:r>
        <w:rPr>
          <w:rFonts w:hint="eastAsia"/>
          <w:color w:val="000000" w:themeColor="text1"/>
          <w:lang w:val="zh-CN"/>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w:t>
      </w:r>
      <w:r>
        <w:rPr>
          <w:rFonts w:hint="eastAsia"/>
          <w:color w:val="000000" w:themeColor="text1"/>
        </w:rPr>
        <w:t>注明</w:t>
      </w:r>
      <w:r>
        <w:rPr>
          <w:rFonts w:hint="eastAsia"/>
          <w:color w:val="000000" w:themeColor="text1"/>
          <w:lang w:val="zh-CN"/>
        </w:rPr>
        <w:t>日期的引用文件，其最新版本适用于本标准。</w:t>
      </w:r>
    </w:p>
    <w:p w14:paraId="484663CF" w14:textId="77777777" w:rsidR="00F02287" w:rsidRDefault="004C23EE">
      <w:pPr>
        <w:pStyle w:val="a7"/>
        <w:ind w:firstLine="420"/>
        <w:rPr>
          <w:color w:val="000000" w:themeColor="text1"/>
          <w:lang w:val="zh-CN"/>
        </w:rPr>
      </w:pPr>
      <w:r>
        <w:rPr>
          <w:rFonts w:hint="eastAsia"/>
          <w:color w:val="000000" w:themeColor="text1"/>
          <w:lang w:val="zh-CN"/>
        </w:rPr>
        <w:t>GB</w:t>
      </w:r>
      <w:r>
        <w:rPr>
          <w:color w:val="000000" w:themeColor="text1"/>
          <w:lang w:val="zh-CN"/>
        </w:rPr>
        <w:t xml:space="preserve">/T 1.1 </w:t>
      </w:r>
      <w:r>
        <w:rPr>
          <w:rFonts w:hint="eastAsia"/>
          <w:color w:val="000000" w:themeColor="text1"/>
          <w:lang w:val="zh-CN"/>
        </w:rPr>
        <w:t>标准化工作导则</w:t>
      </w:r>
      <w:r>
        <w:rPr>
          <w:rFonts w:hint="eastAsia"/>
          <w:color w:val="000000" w:themeColor="text1"/>
          <w:lang w:val="zh-CN"/>
        </w:rPr>
        <w:t xml:space="preserve"> </w:t>
      </w:r>
      <w:r>
        <w:rPr>
          <w:rFonts w:hint="eastAsia"/>
          <w:color w:val="000000" w:themeColor="text1"/>
          <w:lang w:val="zh-CN"/>
        </w:rPr>
        <w:t>第</w:t>
      </w:r>
      <w:r>
        <w:rPr>
          <w:rFonts w:hint="eastAsia"/>
          <w:color w:val="000000" w:themeColor="text1"/>
          <w:lang w:val="zh-CN"/>
        </w:rPr>
        <w:t>1</w:t>
      </w:r>
      <w:r>
        <w:rPr>
          <w:rFonts w:hint="eastAsia"/>
          <w:color w:val="000000" w:themeColor="text1"/>
          <w:lang w:val="zh-CN"/>
        </w:rPr>
        <w:t>部分：标准化文件的结构和起草规则</w:t>
      </w:r>
    </w:p>
    <w:p w14:paraId="4F6FE207" w14:textId="77777777" w:rsidR="00F02287" w:rsidRDefault="004C23EE">
      <w:pPr>
        <w:pStyle w:val="a7"/>
        <w:ind w:firstLine="420"/>
        <w:rPr>
          <w:color w:val="000000" w:themeColor="text1"/>
          <w:lang w:val="zh-CN"/>
        </w:rPr>
      </w:pPr>
      <w:r>
        <w:rPr>
          <w:rFonts w:hint="eastAsia"/>
          <w:color w:val="000000" w:themeColor="text1"/>
          <w:lang w:val="zh-CN"/>
        </w:rPr>
        <w:t>GB</w:t>
      </w:r>
      <w:r>
        <w:rPr>
          <w:rFonts w:hint="eastAsia"/>
          <w:color w:val="000000" w:themeColor="text1"/>
        </w:rPr>
        <w:t>6441</w:t>
      </w:r>
      <w:r>
        <w:rPr>
          <w:rFonts w:hint="eastAsia"/>
          <w:color w:val="000000" w:themeColor="text1"/>
          <w:lang w:val="zh-CN"/>
        </w:rPr>
        <w:t>-202</w:t>
      </w:r>
      <w:r>
        <w:rPr>
          <w:rFonts w:hint="eastAsia"/>
          <w:color w:val="000000" w:themeColor="text1"/>
        </w:rPr>
        <w:t>5</w:t>
      </w:r>
      <w:r>
        <w:rPr>
          <w:rFonts w:hint="eastAsia"/>
          <w:color w:val="000000" w:themeColor="text1"/>
          <w:lang w:val="zh-CN"/>
        </w:rPr>
        <w:t xml:space="preserve"> </w:t>
      </w:r>
      <w:r>
        <w:rPr>
          <w:rFonts w:hint="eastAsia"/>
          <w:color w:val="000000" w:themeColor="text1"/>
          <w:lang w:val="zh-CN"/>
        </w:rPr>
        <w:t>生产</w:t>
      </w:r>
      <w:r>
        <w:rPr>
          <w:rFonts w:hint="eastAsia"/>
          <w:color w:val="000000" w:themeColor="text1"/>
        </w:rPr>
        <w:t>安全事故</w:t>
      </w:r>
      <w:r>
        <w:rPr>
          <w:rFonts w:hint="eastAsia"/>
          <w:color w:val="000000" w:themeColor="text1"/>
          <w:lang w:val="zh-CN"/>
        </w:rPr>
        <w:t>分类与</w:t>
      </w:r>
      <w:r>
        <w:rPr>
          <w:rFonts w:hint="eastAsia"/>
          <w:color w:val="000000" w:themeColor="text1"/>
        </w:rPr>
        <w:t>编</w:t>
      </w:r>
      <w:r>
        <w:rPr>
          <w:rFonts w:hint="eastAsia"/>
          <w:color w:val="000000" w:themeColor="text1"/>
          <w:lang w:val="zh-CN"/>
        </w:rPr>
        <w:t>码</w:t>
      </w:r>
    </w:p>
    <w:p w14:paraId="123EFA9E" w14:textId="77777777" w:rsidR="00F02287" w:rsidRDefault="004C23EE">
      <w:pPr>
        <w:pStyle w:val="a7"/>
        <w:ind w:firstLine="420"/>
        <w:rPr>
          <w:color w:val="000000" w:themeColor="text1"/>
          <w:lang w:val="zh-CN"/>
        </w:rPr>
      </w:pPr>
      <w:r>
        <w:rPr>
          <w:rFonts w:hint="eastAsia"/>
          <w:color w:val="000000" w:themeColor="text1"/>
          <w:lang w:val="zh-CN"/>
        </w:rPr>
        <w:t xml:space="preserve">GB/T 23694-2013 </w:t>
      </w:r>
      <w:r>
        <w:rPr>
          <w:rFonts w:hint="eastAsia"/>
          <w:color w:val="000000" w:themeColor="text1"/>
          <w:lang w:val="zh-CN"/>
        </w:rPr>
        <w:t>风险管理术语</w:t>
      </w:r>
    </w:p>
    <w:p w14:paraId="15212B3C" w14:textId="77777777" w:rsidR="00F02287" w:rsidRDefault="004C23EE">
      <w:pPr>
        <w:pStyle w:val="a7"/>
        <w:ind w:firstLine="420"/>
        <w:rPr>
          <w:color w:val="000000" w:themeColor="text1"/>
          <w:lang w:val="zh-CN"/>
        </w:rPr>
      </w:pPr>
      <w:r>
        <w:rPr>
          <w:rFonts w:hint="eastAsia"/>
          <w:color w:val="000000" w:themeColor="text1"/>
          <w:lang w:val="zh-CN"/>
        </w:rPr>
        <w:t xml:space="preserve">JTG F90  </w:t>
      </w:r>
      <w:r>
        <w:rPr>
          <w:rFonts w:hint="eastAsia"/>
          <w:color w:val="000000" w:themeColor="text1"/>
          <w:lang w:val="zh-CN"/>
        </w:rPr>
        <w:t>公路工程施工安全技术规范</w:t>
      </w:r>
    </w:p>
    <w:p w14:paraId="34845A3D" w14:textId="77777777" w:rsidR="00F02287" w:rsidRDefault="004C23EE">
      <w:pPr>
        <w:pStyle w:val="a7"/>
        <w:ind w:firstLine="420"/>
        <w:rPr>
          <w:color w:val="000000" w:themeColor="text1"/>
          <w:lang w:val="zh-CN"/>
        </w:rPr>
      </w:pPr>
      <w:r>
        <w:rPr>
          <w:rFonts w:hint="eastAsia"/>
          <w:color w:val="000000" w:themeColor="text1"/>
          <w:lang w:val="zh-CN"/>
        </w:rPr>
        <w:t xml:space="preserve">JTG/T3650  </w:t>
      </w:r>
      <w:r>
        <w:rPr>
          <w:rFonts w:hint="eastAsia"/>
          <w:color w:val="000000" w:themeColor="text1"/>
          <w:lang w:val="zh-CN"/>
        </w:rPr>
        <w:t>公路桥涵施工技术规范</w:t>
      </w:r>
    </w:p>
    <w:p w14:paraId="5486ADE6" w14:textId="77777777" w:rsidR="00F02287" w:rsidRDefault="004C23EE">
      <w:pPr>
        <w:pStyle w:val="a7"/>
        <w:ind w:firstLine="420"/>
        <w:rPr>
          <w:color w:val="000000" w:themeColor="text1"/>
          <w:lang w:val="zh-CN"/>
        </w:rPr>
      </w:pPr>
      <w:r>
        <w:rPr>
          <w:rFonts w:hint="eastAsia"/>
          <w:color w:val="000000" w:themeColor="text1"/>
          <w:lang w:val="zh-CN"/>
        </w:rPr>
        <w:t>GB</w:t>
      </w:r>
      <w:r>
        <w:rPr>
          <w:rFonts w:hint="eastAsia"/>
          <w:color w:val="000000" w:themeColor="text1"/>
        </w:rPr>
        <w:t xml:space="preserve"> </w:t>
      </w:r>
      <w:r>
        <w:rPr>
          <w:rFonts w:hint="eastAsia"/>
          <w:color w:val="000000" w:themeColor="text1"/>
          <w:lang w:val="zh-CN"/>
        </w:rPr>
        <w:t xml:space="preserve">6067.1  </w:t>
      </w:r>
      <w:r>
        <w:rPr>
          <w:rFonts w:hint="eastAsia"/>
          <w:color w:val="000000" w:themeColor="text1"/>
          <w:lang w:val="zh-CN"/>
        </w:rPr>
        <w:t>起重机械安全规程</w:t>
      </w:r>
    </w:p>
    <w:p w14:paraId="4DCA454B" w14:textId="77777777" w:rsidR="00F02287" w:rsidRDefault="004C23EE">
      <w:pPr>
        <w:pStyle w:val="a7"/>
        <w:ind w:firstLine="420"/>
        <w:rPr>
          <w:color w:val="000000" w:themeColor="text1"/>
          <w:lang w:val="zh-CN"/>
        </w:rPr>
      </w:pPr>
      <w:r>
        <w:rPr>
          <w:rFonts w:hint="eastAsia"/>
          <w:color w:val="000000" w:themeColor="text1"/>
          <w:lang w:val="zh-CN"/>
        </w:rPr>
        <w:t xml:space="preserve">JTG F90  </w:t>
      </w:r>
      <w:r>
        <w:rPr>
          <w:rFonts w:hint="eastAsia"/>
          <w:color w:val="000000" w:themeColor="text1"/>
          <w:lang w:val="zh-CN"/>
        </w:rPr>
        <w:t>公路工程施工安全技术规范</w:t>
      </w:r>
    </w:p>
    <w:p w14:paraId="63D127EF" w14:textId="77777777" w:rsidR="00F02287" w:rsidRDefault="004C23EE">
      <w:pPr>
        <w:pStyle w:val="a7"/>
        <w:ind w:firstLine="420"/>
        <w:rPr>
          <w:color w:val="000000" w:themeColor="text1"/>
          <w:lang w:val="zh-CN"/>
        </w:rPr>
      </w:pPr>
      <w:r>
        <w:rPr>
          <w:rFonts w:hint="eastAsia"/>
          <w:color w:val="000000" w:themeColor="text1"/>
          <w:lang w:val="zh-CN"/>
        </w:rPr>
        <w:t xml:space="preserve">JGJ 276  </w:t>
      </w:r>
      <w:r>
        <w:rPr>
          <w:rFonts w:hint="eastAsia"/>
          <w:color w:val="000000" w:themeColor="text1"/>
          <w:lang w:val="zh-CN"/>
        </w:rPr>
        <w:t>建筑施工起重吊装工程安全技术规范</w:t>
      </w:r>
    </w:p>
    <w:p w14:paraId="69F5E5EC" w14:textId="77777777" w:rsidR="00F02287" w:rsidRDefault="004C23EE">
      <w:pPr>
        <w:pStyle w:val="a7"/>
        <w:ind w:firstLine="420"/>
        <w:rPr>
          <w:color w:val="000000" w:themeColor="text1"/>
          <w:lang w:val="zh-CN"/>
        </w:rPr>
      </w:pPr>
      <w:r>
        <w:rPr>
          <w:rFonts w:hint="eastAsia"/>
          <w:color w:val="000000" w:themeColor="text1"/>
          <w:lang w:val="zh-CN"/>
        </w:rPr>
        <w:t>GB 51162-2016</w:t>
      </w:r>
      <w:r>
        <w:rPr>
          <w:rFonts w:hint="eastAsia"/>
          <w:color w:val="000000" w:themeColor="text1"/>
        </w:rPr>
        <w:t xml:space="preserve"> </w:t>
      </w:r>
      <w:r>
        <w:rPr>
          <w:rFonts w:hint="eastAsia"/>
          <w:color w:val="000000" w:themeColor="text1"/>
          <w:lang w:val="zh-CN"/>
        </w:rPr>
        <w:t>重型结构和设备整体提升技术规范</w:t>
      </w:r>
    </w:p>
    <w:p w14:paraId="1982705E" w14:textId="77777777" w:rsidR="00F02287" w:rsidRDefault="004C23EE">
      <w:pPr>
        <w:pStyle w:val="a7"/>
        <w:ind w:firstLine="420"/>
        <w:rPr>
          <w:color w:val="000000" w:themeColor="text1"/>
          <w:lang w:val="zh-CN"/>
        </w:rPr>
      </w:pPr>
      <w:hyperlink r:id="rId15" w:tgtFrame="https://cn.bing.com/_blank" w:history="1">
        <w:r>
          <w:rPr>
            <w:color w:val="000000" w:themeColor="text1"/>
            <w:lang w:val="zh-CN"/>
          </w:rPr>
          <w:t>YB_T 6054-2022</w:t>
        </w:r>
      </w:hyperlink>
      <w:r>
        <w:rPr>
          <w:rFonts w:hint="eastAsia"/>
          <w:color w:val="000000" w:themeColor="text1"/>
        </w:rPr>
        <w:t xml:space="preserve"> </w:t>
      </w:r>
      <w:r>
        <w:rPr>
          <w:rFonts w:hint="eastAsia"/>
          <w:color w:val="000000" w:themeColor="text1"/>
          <w:lang w:val="zh-CN"/>
        </w:rPr>
        <w:t>钢结构滑移施工技术规程</w:t>
      </w:r>
    </w:p>
    <w:p w14:paraId="3C1D93A0" w14:textId="77777777" w:rsidR="00F02287" w:rsidRDefault="004C23EE">
      <w:pPr>
        <w:pStyle w:val="a7"/>
        <w:ind w:firstLine="420"/>
        <w:rPr>
          <w:color w:val="000000" w:themeColor="text1"/>
          <w:lang w:val="zh-CN"/>
        </w:rPr>
      </w:pPr>
      <w:r>
        <w:rPr>
          <w:rFonts w:hint="eastAsia"/>
          <w:color w:val="000000" w:themeColor="text1"/>
        </w:rPr>
        <w:t>T/</w:t>
      </w:r>
      <w:r>
        <w:rPr>
          <w:rFonts w:hint="eastAsia"/>
          <w:color w:val="000000" w:themeColor="text1"/>
          <w:lang w:val="zh-CN"/>
        </w:rPr>
        <w:t>CSCS 009</w:t>
      </w:r>
      <w:r>
        <w:rPr>
          <w:rFonts w:hint="eastAsia"/>
          <w:color w:val="000000" w:themeColor="text1"/>
          <w:lang w:val="zh-CN"/>
        </w:rPr>
        <w:t>－</w:t>
      </w:r>
      <w:r>
        <w:rPr>
          <w:rFonts w:hint="eastAsia"/>
          <w:color w:val="000000" w:themeColor="text1"/>
          <w:lang w:val="zh-CN"/>
        </w:rPr>
        <w:t>2020</w:t>
      </w:r>
      <w:r>
        <w:rPr>
          <w:rFonts w:hint="eastAsia"/>
          <w:color w:val="000000" w:themeColor="text1"/>
        </w:rPr>
        <w:t xml:space="preserve"> </w:t>
      </w:r>
      <w:r>
        <w:rPr>
          <w:rFonts w:hint="eastAsia"/>
          <w:color w:val="000000" w:themeColor="text1"/>
          <w:lang w:val="zh-CN"/>
        </w:rPr>
        <w:t>钢结构滑移施工技术标准</w:t>
      </w:r>
    </w:p>
    <w:p w14:paraId="55B533EB" w14:textId="77777777" w:rsidR="00F02287" w:rsidRDefault="004C23EE">
      <w:pPr>
        <w:pStyle w:val="a7"/>
        <w:ind w:firstLine="420"/>
        <w:rPr>
          <w:color w:val="000000" w:themeColor="text1"/>
          <w:lang w:val="zh-CN"/>
        </w:rPr>
      </w:pPr>
      <w:hyperlink r:id="rId16" w:tgtFrame="https://cn.bing.com/_blank" w:history="1">
        <w:r>
          <w:rPr>
            <w:color w:val="000000" w:themeColor="text1"/>
            <w:lang w:val="zh-CN"/>
          </w:rPr>
          <w:t xml:space="preserve">DB13(J)/T 144-2012 </w:t>
        </w:r>
        <w:r>
          <w:rPr>
            <w:color w:val="000000" w:themeColor="text1"/>
            <w:lang w:val="zh-CN"/>
          </w:rPr>
          <w:t>大跨度空间钢结构滑移法施工技术规程</w:t>
        </w:r>
      </w:hyperlink>
    </w:p>
    <w:p w14:paraId="2395B390" w14:textId="77777777" w:rsidR="00F02287" w:rsidRDefault="004C23EE">
      <w:pPr>
        <w:pStyle w:val="2"/>
        <w:spacing w:before="120"/>
        <w:rPr>
          <w:rFonts w:eastAsia="宋体" w:cs="宋体"/>
          <w:color w:val="000000" w:themeColor="text1"/>
        </w:rPr>
      </w:pPr>
      <w:bookmarkStart w:id="6" w:name="_Toc10126"/>
      <w:bookmarkStart w:id="7" w:name="_Toc11052"/>
      <w:r>
        <w:rPr>
          <w:rFonts w:eastAsia="宋体" w:cs="宋体" w:hint="eastAsia"/>
          <w:color w:val="000000" w:themeColor="text1"/>
        </w:rPr>
        <w:t>术语及定义</w:t>
      </w:r>
      <w:bookmarkEnd w:id="6"/>
      <w:bookmarkEnd w:id="7"/>
    </w:p>
    <w:p w14:paraId="41165216" w14:textId="77777777" w:rsidR="00F02287" w:rsidRDefault="004C23EE">
      <w:pPr>
        <w:pStyle w:val="3"/>
        <w:spacing w:before="120" w:line="360" w:lineRule="auto"/>
        <w:rPr>
          <w:color w:val="000000" w:themeColor="text1"/>
        </w:rPr>
      </w:pPr>
      <w:bookmarkStart w:id="8" w:name="_Toc24020"/>
      <w:r>
        <w:rPr>
          <w:rFonts w:hint="eastAsia"/>
          <w:color w:val="000000" w:themeColor="text1"/>
        </w:rPr>
        <w:t>大型结构</w:t>
      </w:r>
      <w:bookmarkEnd w:id="8"/>
    </w:p>
    <w:p w14:paraId="1057E75E" w14:textId="77777777" w:rsidR="00F02287" w:rsidRDefault="004C23EE">
      <w:pPr>
        <w:adjustRightInd w:val="0"/>
        <w:snapToGrid w:val="0"/>
        <w:spacing w:line="360" w:lineRule="auto"/>
        <w:ind w:firstLineChars="200" w:firstLine="420"/>
        <w:rPr>
          <w:color w:val="000000" w:themeColor="text1"/>
        </w:rPr>
      </w:pPr>
      <w:r>
        <w:rPr>
          <w:rFonts w:hint="eastAsia"/>
          <w:color w:val="000000" w:themeColor="text1"/>
        </w:rPr>
        <w:t>重量</w:t>
      </w:r>
      <w:r>
        <w:rPr>
          <w:rFonts w:hint="eastAsia"/>
          <w:color w:val="000000" w:themeColor="text1"/>
        </w:rPr>
        <w:t>1000kN</w:t>
      </w:r>
      <w:r>
        <w:rPr>
          <w:rFonts w:hint="eastAsia"/>
          <w:color w:val="000000" w:themeColor="text1"/>
        </w:rPr>
        <w:t>以上</w:t>
      </w:r>
      <w:r>
        <w:rPr>
          <w:rFonts w:hint="eastAsia"/>
          <w:color w:val="000000" w:themeColor="text1"/>
        </w:rPr>
        <w:t>或跨度</w:t>
      </w:r>
      <w:r>
        <w:rPr>
          <w:rFonts w:hint="eastAsia"/>
          <w:color w:val="000000" w:themeColor="text1"/>
        </w:rPr>
        <w:t>60</w:t>
      </w:r>
      <w:r>
        <w:rPr>
          <w:rFonts w:hint="eastAsia"/>
          <w:color w:val="000000" w:themeColor="text1"/>
        </w:rPr>
        <w:t>米以上的结构</w:t>
      </w:r>
      <w:r>
        <w:rPr>
          <w:rFonts w:hint="eastAsia"/>
          <w:color w:val="000000" w:themeColor="text1"/>
        </w:rPr>
        <w:t>。</w:t>
      </w:r>
    </w:p>
    <w:p w14:paraId="1753BEAB" w14:textId="77777777" w:rsidR="00F02287" w:rsidRDefault="004C23EE">
      <w:pPr>
        <w:pStyle w:val="3"/>
        <w:spacing w:before="120" w:line="360" w:lineRule="auto"/>
        <w:rPr>
          <w:color w:val="000000" w:themeColor="text1"/>
        </w:rPr>
      </w:pPr>
      <w:bookmarkStart w:id="9" w:name="_Toc24015"/>
      <w:r>
        <w:rPr>
          <w:rFonts w:hint="eastAsia"/>
          <w:color w:val="000000" w:themeColor="text1"/>
        </w:rPr>
        <w:lastRenderedPageBreak/>
        <w:t>同步施工</w:t>
      </w:r>
      <w:bookmarkEnd w:id="9"/>
    </w:p>
    <w:p w14:paraId="02C65E79" w14:textId="77777777" w:rsidR="00F02287" w:rsidRDefault="004C23EE">
      <w:pPr>
        <w:pStyle w:val="a6"/>
        <w:ind w:firstLineChars="200" w:firstLine="420"/>
        <w:rPr>
          <w:color w:val="000000" w:themeColor="text1"/>
        </w:rPr>
      </w:pPr>
      <w:r>
        <w:rPr>
          <w:rFonts w:hint="eastAsia"/>
          <w:color w:val="000000" w:themeColor="text1"/>
        </w:rPr>
        <w:t>针对大型结构整体安装工艺需求，结合结构特点采用分散布置的机械驱动装置，通过统一控制，实现大型结构整体精确移位的施工方法。常用工法有同步提升、同步滑移或同步顶推。</w:t>
      </w:r>
    </w:p>
    <w:p w14:paraId="0F22EBDA" w14:textId="77777777" w:rsidR="00F02287" w:rsidRDefault="004C23EE">
      <w:pPr>
        <w:pStyle w:val="3"/>
        <w:spacing w:before="120" w:line="360" w:lineRule="auto"/>
        <w:rPr>
          <w:color w:val="000000" w:themeColor="text1"/>
        </w:rPr>
      </w:pPr>
      <w:bookmarkStart w:id="10" w:name="_Toc2220"/>
      <w:r>
        <w:rPr>
          <w:rFonts w:hint="eastAsia"/>
          <w:color w:val="000000" w:themeColor="text1"/>
        </w:rPr>
        <w:t>同步提升</w:t>
      </w:r>
      <w:bookmarkEnd w:id="10"/>
    </w:p>
    <w:p w14:paraId="49BEBDE6" w14:textId="77777777" w:rsidR="00F02287" w:rsidRDefault="004C23EE">
      <w:pPr>
        <w:pStyle w:val="a7"/>
        <w:ind w:firstLine="420"/>
        <w:rPr>
          <w:color w:val="000000" w:themeColor="text1"/>
        </w:rPr>
      </w:pPr>
      <w:r>
        <w:rPr>
          <w:rFonts w:hint="eastAsia"/>
          <w:color w:val="000000" w:themeColor="text1"/>
        </w:rPr>
        <w:t>柔性钢绞线承载，通过机电液驱动控制将装配成整体的</w:t>
      </w:r>
      <w:r>
        <w:rPr>
          <w:rFonts w:hint="eastAsia"/>
          <w:color w:val="000000" w:themeColor="text1"/>
        </w:rPr>
        <w:t>大型结构</w:t>
      </w:r>
      <w:r>
        <w:rPr>
          <w:rFonts w:hint="eastAsia"/>
          <w:color w:val="000000" w:themeColor="text1"/>
        </w:rPr>
        <w:t>提升到预定高度安装就位的施工</w:t>
      </w:r>
      <w:r>
        <w:rPr>
          <w:rFonts w:hint="eastAsia"/>
          <w:color w:val="000000" w:themeColor="text1"/>
        </w:rPr>
        <w:t>工法</w:t>
      </w:r>
      <w:r>
        <w:rPr>
          <w:rFonts w:hint="eastAsia"/>
          <w:color w:val="000000" w:themeColor="text1"/>
        </w:rPr>
        <w:t>。</w:t>
      </w:r>
    </w:p>
    <w:p w14:paraId="3587F7C6" w14:textId="77777777" w:rsidR="00F02287" w:rsidRDefault="004C23EE">
      <w:pPr>
        <w:pStyle w:val="3"/>
        <w:spacing w:before="120" w:line="360" w:lineRule="auto"/>
        <w:rPr>
          <w:color w:val="000000" w:themeColor="text1"/>
        </w:rPr>
      </w:pPr>
      <w:bookmarkStart w:id="11" w:name="_Toc3609"/>
      <w:r>
        <w:rPr>
          <w:rFonts w:hint="eastAsia"/>
          <w:color w:val="000000" w:themeColor="text1"/>
        </w:rPr>
        <w:t>同步滑移</w:t>
      </w:r>
      <w:bookmarkEnd w:id="11"/>
    </w:p>
    <w:p w14:paraId="3C392AE4" w14:textId="77777777" w:rsidR="00F02287" w:rsidRDefault="004C23EE">
      <w:pPr>
        <w:pStyle w:val="a7"/>
        <w:ind w:firstLine="420"/>
        <w:rPr>
          <w:color w:val="000000" w:themeColor="text1"/>
        </w:rPr>
      </w:pPr>
      <w:r>
        <w:rPr>
          <w:rFonts w:hint="eastAsia"/>
          <w:color w:val="000000" w:themeColor="text1"/>
        </w:rPr>
        <w:t>刚性轨道承载，通过机电液设备平移驱动，将滑轨上的</w:t>
      </w:r>
      <w:r>
        <w:rPr>
          <w:rFonts w:hint="eastAsia"/>
          <w:color w:val="000000" w:themeColor="text1"/>
        </w:rPr>
        <w:t>大型结构</w:t>
      </w:r>
      <w:r>
        <w:rPr>
          <w:rFonts w:hint="eastAsia"/>
          <w:color w:val="000000" w:themeColor="text1"/>
        </w:rPr>
        <w:t>，采用滑移油缸和轨道夹轨器驱动工程结构运行至预定位置</w:t>
      </w:r>
      <w:r>
        <w:rPr>
          <w:rFonts w:hint="eastAsia"/>
          <w:color w:val="000000" w:themeColor="text1"/>
        </w:rPr>
        <w:t>的</w:t>
      </w:r>
      <w:r>
        <w:rPr>
          <w:rFonts w:hint="eastAsia"/>
          <w:color w:val="000000" w:themeColor="text1"/>
        </w:rPr>
        <w:t>施工</w:t>
      </w:r>
      <w:r>
        <w:rPr>
          <w:rFonts w:hint="eastAsia"/>
          <w:color w:val="000000" w:themeColor="text1"/>
        </w:rPr>
        <w:t>工法。</w:t>
      </w:r>
    </w:p>
    <w:p w14:paraId="782F3D00" w14:textId="77777777" w:rsidR="00F02287" w:rsidRDefault="004C23EE">
      <w:pPr>
        <w:pStyle w:val="3"/>
        <w:spacing w:before="120" w:line="360" w:lineRule="auto"/>
        <w:rPr>
          <w:color w:val="000000" w:themeColor="text1"/>
        </w:rPr>
      </w:pPr>
      <w:bookmarkStart w:id="12" w:name="_Toc6265"/>
      <w:r>
        <w:rPr>
          <w:rFonts w:hint="eastAsia"/>
          <w:color w:val="000000" w:themeColor="text1"/>
        </w:rPr>
        <w:t>同步顶推</w:t>
      </w:r>
      <w:bookmarkEnd w:id="12"/>
    </w:p>
    <w:p w14:paraId="4744107A" w14:textId="77777777" w:rsidR="00F02287" w:rsidRDefault="004C23EE">
      <w:pPr>
        <w:pStyle w:val="a7"/>
        <w:ind w:firstLine="420"/>
        <w:rPr>
          <w:color w:val="000000" w:themeColor="text1"/>
        </w:rPr>
      </w:pPr>
      <w:r>
        <w:rPr>
          <w:rFonts w:hint="eastAsia"/>
          <w:color w:val="000000" w:themeColor="text1"/>
        </w:rPr>
        <w:t>大型结构</w:t>
      </w:r>
      <w:r>
        <w:rPr>
          <w:rFonts w:hint="eastAsia"/>
          <w:color w:val="000000" w:themeColor="text1"/>
        </w:rPr>
        <w:t>固定部位制作或拼装，采用专用液压设备通过顶升、推进、下降和回缩四个步骤将已完成制作或拼装的目标向前顶推移动，最终到达预定位置的施工工法</w:t>
      </w:r>
      <w:r>
        <w:rPr>
          <w:rFonts w:hint="eastAsia"/>
          <w:color w:val="000000" w:themeColor="text1"/>
        </w:rPr>
        <w:t>。</w:t>
      </w:r>
    </w:p>
    <w:p w14:paraId="1938EC51" w14:textId="77777777" w:rsidR="00F02287" w:rsidRDefault="004C23EE">
      <w:pPr>
        <w:pStyle w:val="3"/>
        <w:spacing w:before="120" w:line="360" w:lineRule="auto"/>
        <w:rPr>
          <w:color w:val="000000" w:themeColor="text1"/>
        </w:rPr>
      </w:pPr>
      <w:bookmarkStart w:id="13" w:name="_Toc25431"/>
      <w:r>
        <w:rPr>
          <w:rFonts w:hint="eastAsia"/>
          <w:color w:val="000000" w:themeColor="text1"/>
        </w:rPr>
        <w:t>风险事件</w:t>
      </w:r>
      <w:bookmarkEnd w:id="13"/>
    </w:p>
    <w:p w14:paraId="37CEAAA8" w14:textId="77777777" w:rsidR="00F02287" w:rsidRDefault="004C23EE">
      <w:pPr>
        <w:pStyle w:val="a7"/>
        <w:ind w:firstLine="420"/>
        <w:rPr>
          <w:color w:val="000000" w:themeColor="text1"/>
          <w:lang w:val="zh-CN"/>
        </w:rPr>
      </w:pPr>
      <w:r>
        <w:rPr>
          <w:rFonts w:hint="eastAsia"/>
          <w:color w:val="000000" w:themeColor="text1"/>
          <w:lang w:val="zh-CN"/>
        </w:rPr>
        <w:t>导致工程发生人员伤亡、直接经济损失、社会影响、环境影响或工期延误等不利后果的可能事件。</w:t>
      </w:r>
    </w:p>
    <w:p w14:paraId="0E75B099" w14:textId="77777777" w:rsidR="00F02287" w:rsidRDefault="004C23EE">
      <w:pPr>
        <w:pStyle w:val="3"/>
        <w:spacing w:before="120" w:line="360" w:lineRule="auto"/>
        <w:rPr>
          <w:color w:val="000000" w:themeColor="text1"/>
        </w:rPr>
      </w:pPr>
      <w:bookmarkStart w:id="14" w:name="_Toc22254"/>
      <w:r>
        <w:rPr>
          <w:rFonts w:hint="eastAsia"/>
          <w:color w:val="000000" w:themeColor="text1"/>
        </w:rPr>
        <w:t>风险源</w:t>
      </w:r>
      <w:bookmarkEnd w:id="14"/>
    </w:p>
    <w:p w14:paraId="54048E96" w14:textId="77777777" w:rsidR="00F02287" w:rsidRDefault="004C23EE">
      <w:pPr>
        <w:pStyle w:val="a7"/>
        <w:ind w:firstLine="420"/>
        <w:rPr>
          <w:color w:val="000000" w:themeColor="text1"/>
          <w:lang w:val="zh-CN"/>
        </w:rPr>
      </w:pPr>
      <w:r>
        <w:rPr>
          <w:rFonts w:hint="eastAsia"/>
          <w:color w:val="000000" w:themeColor="text1"/>
          <w:lang w:val="zh-CN"/>
        </w:rPr>
        <w:t>也称致险因素，指可能导致风险事件发生的直接因素，如：施工方案、作业活动、施工设备、危险物质、作业环境等。</w:t>
      </w:r>
    </w:p>
    <w:p w14:paraId="4DDEE263" w14:textId="77777777" w:rsidR="00F02287" w:rsidRDefault="004C23EE">
      <w:pPr>
        <w:pStyle w:val="3"/>
        <w:spacing w:before="120" w:line="360" w:lineRule="auto"/>
        <w:rPr>
          <w:color w:val="000000" w:themeColor="text1"/>
        </w:rPr>
      </w:pPr>
      <w:bookmarkStart w:id="15" w:name="_Toc2303"/>
      <w:r>
        <w:rPr>
          <w:rFonts w:hint="eastAsia"/>
          <w:color w:val="000000" w:themeColor="text1"/>
        </w:rPr>
        <w:t>致险因素</w:t>
      </w:r>
      <w:bookmarkEnd w:id="15"/>
    </w:p>
    <w:p w14:paraId="7A9FDE42" w14:textId="77777777" w:rsidR="00F02287" w:rsidRDefault="004C23EE">
      <w:pPr>
        <w:pStyle w:val="a7"/>
        <w:ind w:firstLine="420"/>
        <w:rPr>
          <w:color w:val="000000" w:themeColor="text1"/>
          <w:lang w:val="zh-CN"/>
        </w:rPr>
      </w:pPr>
      <w:r>
        <w:rPr>
          <w:rFonts w:hint="eastAsia"/>
          <w:color w:val="000000" w:themeColor="text1"/>
          <w:lang w:val="zh-CN"/>
        </w:rPr>
        <w:t>可能导致风险事件发生的直接因素。</w:t>
      </w:r>
    </w:p>
    <w:p w14:paraId="621E7233" w14:textId="77777777" w:rsidR="00F02287" w:rsidRDefault="004C23EE">
      <w:pPr>
        <w:pStyle w:val="a7"/>
        <w:ind w:firstLine="420"/>
        <w:rPr>
          <w:color w:val="000000" w:themeColor="text1"/>
        </w:rPr>
      </w:pPr>
      <w:r>
        <w:rPr>
          <w:rFonts w:hint="eastAsia"/>
          <w:color w:val="000000" w:themeColor="text1"/>
          <w:lang w:val="zh-CN"/>
        </w:rPr>
        <w:t>注：致险因素一般包括作业人员、施工设备、危险物品、地质水文条件、作业环境、技术方案、施工管理等方面的因素。</w:t>
      </w:r>
    </w:p>
    <w:p w14:paraId="451001D8" w14:textId="77777777" w:rsidR="00F02287" w:rsidRDefault="004C23EE">
      <w:pPr>
        <w:pStyle w:val="3"/>
        <w:spacing w:before="120" w:line="360" w:lineRule="auto"/>
        <w:rPr>
          <w:color w:val="000000" w:themeColor="text1"/>
        </w:rPr>
      </w:pPr>
      <w:bookmarkStart w:id="16" w:name="_Toc28670"/>
      <w:r>
        <w:rPr>
          <w:rFonts w:hint="eastAsia"/>
          <w:color w:val="000000" w:themeColor="text1"/>
        </w:rPr>
        <w:t>一般作业活动</w:t>
      </w:r>
      <w:bookmarkEnd w:id="16"/>
    </w:p>
    <w:p w14:paraId="122383DA" w14:textId="77777777" w:rsidR="00F02287" w:rsidRDefault="004C23EE">
      <w:pPr>
        <w:pStyle w:val="a7"/>
        <w:ind w:firstLine="420"/>
        <w:rPr>
          <w:color w:val="000000" w:themeColor="text1"/>
        </w:rPr>
      </w:pPr>
      <w:r>
        <w:rPr>
          <w:rFonts w:hint="eastAsia"/>
          <w:color w:val="000000" w:themeColor="text1"/>
        </w:rPr>
        <w:t>施工工艺较简单或受外部因素影响较小，其致险因素间关联性较低，通常仅导致单一风险事件发生，运用一般知识与经验即可防范的作业活动。</w:t>
      </w:r>
    </w:p>
    <w:p w14:paraId="77860780" w14:textId="77777777" w:rsidR="00F02287" w:rsidRDefault="004C23EE">
      <w:pPr>
        <w:pStyle w:val="3"/>
        <w:spacing w:before="120" w:line="360" w:lineRule="auto"/>
        <w:rPr>
          <w:color w:val="000000" w:themeColor="text1"/>
        </w:rPr>
      </w:pPr>
      <w:bookmarkStart w:id="17" w:name="_Toc6238"/>
      <w:r>
        <w:rPr>
          <w:rFonts w:hint="eastAsia"/>
          <w:color w:val="000000" w:themeColor="text1"/>
        </w:rPr>
        <w:t>重大作业活动</w:t>
      </w:r>
      <w:bookmarkEnd w:id="17"/>
    </w:p>
    <w:p w14:paraId="6BDABA60" w14:textId="77777777" w:rsidR="00F02287" w:rsidRDefault="004C23EE">
      <w:pPr>
        <w:pStyle w:val="a7"/>
        <w:ind w:firstLine="420"/>
        <w:rPr>
          <w:color w:val="000000" w:themeColor="text1"/>
        </w:rPr>
      </w:pPr>
      <w:r>
        <w:rPr>
          <w:rFonts w:hint="eastAsia"/>
          <w:color w:val="000000" w:themeColor="text1"/>
        </w:rPr>
        <w:t>施工工艺较复杂或受外部因素影响较大，其致险因素间关联性较高，可能导致多种风险事件的发生，或可能引发的风险事件后果严重程度较大，需要从作业人员、施工设备、危险物品、地质水文条件、作业环境、技术方案及管理措施等多方面进行控制和防范的作业活动。</w:t>
      </w:r>
    </w:p>
    <w:p w14:paraId="412CDEE6" w14:textId="77777777" w:rsidR="00F02287" w:rsidRDefault="004C23EE">
      <w:pPr>
        <w:pStyle w:val="3"/>
        <w:spacing w:before="120" w:line="360" w:lineRule="auto"/>
        <w:rPr>
          <w:color w:val="000000" w:themeColor="text1"/>
        </w:rPr>
      </w:pPr>
      <w:bookmarkStart w:id="18" w:name="_Toc18516"/>
      <w:r>
        <w:rPr>
          <w:rFonts w:hint="eastAsia"/>
          <w:color w:val="000000" w:themeColor="text1"/>
        </w:rPr>
        <w:lastRenderedPageBreak/>
        <w:t>施工安全风险评估</w:t>
      </w:r>
      <w:bookmarkEnd w:id="18"/>
    </w:p>
    <w:p w14:paraId="716FF84A" w14:textId="77777777" w:rsidR="00F02287" w:rsidRDefault="004C23EE">
      <w:pPr>
        <w:pStyle w:val="a7"/>
        <w:ind w:firstLine="420"/>
        <w:rPr>
          <w:color w:val="000000" w:themeColor="text1"/>
        </w:rPr>
      </w:pPr>
      <w:r>
        <w:rPr>
          <w:rFonts w:hint="eastAsia"/>
          <w:color w:val="000000" w:themeColor="text1"/>
        </w:rPr>
        <w:t>针对施工过程潜在的风险进行辨识、分析、估测，并提出控制措施建议的系列工作。</w:t>
      </w:r>
    </w:p>
    <w:p w14:paraId="6F952DCF" w14:textId="77777777" w:rsidR="00F02287" w:rsidRDefault="004C23EE">
      <w:pPr>
        <w:pStyle w:val="3"/>
        <w:spacing w:before="120" w:line="360" w:lineRule="auto"/>
        <w:rPr>
          <w:color w:val="000000" w:themeColor="text1"/>
        </w:rPr>
      </w:pPr>
      <w:bookmarkStart w:id="19" w:name="_Toc14755"/>
      <w:r>
        <w:rPr>
          <w:rFonts w:hint="eastAsia"/>
          <w:color w:val="000000" w:themeColor="text1"/>
        </w:rPr>
        <w:t>专项风险评估</w:t>
      </w:r>
      <w:bookmarkEnd w:id="19"/>
    </w:p>
    <w:p w14:paraId="490B5303" w14:textId="77777777" w:rsidR="00F02287" w:rsidRDefault="004C23EE">
      <w:pPr>
        <w:pStyle w:val="a7"/>
        <w:ind w:firstLine="420"/>
        <w:rPr>
          <w:color w:val="000000" w:themeColor="text1"/>
        </w:rPr>
      </w:pPr>
      <w:r>
        <w:rPr>
          <w:rFonts w:hint="eastAsia"/>
          <w:color w:val="000000" w:themeColor="text1"/>
        </w:rPr>
        <w:t>以作业活动为评估对象，根据其施工技术复杂程度、施工工艺成熟度、施工组织便利性、施工环境条件匹配性以及类似工程事故案例等，进行风险辨识与风险分析、风险估测，确定风险等</w:t>
      </w:r>
      <w:r>
        <w:rPr>
          <w:rFonts w:hint="eastAsia"/>
          <w:color w:val="000000" w:themeColor="text1"/>
        </w:rPr>
        <w:t>级，提出相应的风险控制措施建议。</w:t>
      </w:r>
    </w:p>
    <w:p w14:paraId="527C7AD2" w14:textId="77777777" w:rsidR="00F02287" w:rsidRDefault="004C23EE">
      <w:pPr>
        <w:pStyle w:val="2"/>
        <w:spacing w:before="120"/>
        <w:rPr>
          <w:rFonts w:eastAsia="宋体" w:cs="宋体"/>
          <w:color w:val="000000" w:themeColor="text1"/>
        </w:rPr>
      </w:pPr>
      <w:bookmarkStart w:id="20" w:name="_Toc11472"/>
      <w:bookmarkStart w:id="21" w:name="_Toc3851"/>
      <w:r>
        <w:rPr>
          <w:rFonts w:eastAsia="宋体" w:cs="宋体" w:hint="eastAsia"/>
          <w:color w:val="000000" w:themeColor="text1"/>
          <w:lang w:val="en-US"/>
        </w:rPr>
        <w:t>基本要求</w:t>
      </w:r>
      <w:bookmarkEnd w:id="20"/>
      <w:bookmarkEnd w:id="21"/>
    </w:p>
    <w:p w14:paraId="0C80B73D" w14:textId="77777777" w:rsidR="00F02287" w:rsidRDefault="004C23EE">
      <w:pPr>
        <w:pStyle w:val="3"/>
        <w:spacing w:before="120" w:line="360" w:lineRule="auto"/>
        <w:rPr>
          <w:color w:val="000000" w:themeColor="text1"/>
          <w:lang w:val="zh-CN"/>
        </w:rPr>
      </w:pPr>
      <w:bookmarkStart w:id="22" w:name="_Toc24050"/>
      <w:r>
        <w:rPr>
          <w:rFonts w:hint="eastAsia"/>
          <w:color w:val="000000" w:themeColor="text1"/>
        </w:rPr>
        <w:t>评估方法选择</w:t>
      </w:r>
      <w:bookmarkEnd w:id="22"/>
    </w:p>
    <w:p w14:paraId="410256AF" w14:textId="77777777" w:rsidR="00F02287" w:rsidRDefault="004C23EE">
      <w:pPr>
        <w:pStyle w:val="a7"/>
        <w:ind w:firstLine="420"/>
        <w:rPr>
          <w:color w:val="000000" w:themeColor="text1"/>
          <w:lang w:val="zh-CN"/>
        </w:rPr>
      </w:pPr>
      <w:r>
        <w:rPr>
          <w:rFonts w:hint="eastAsia"/>
          <w:color w:val="000000" w:themeColor="text1"/>
          <w:lang w:val="zh-CN"/>
        </w:rPr>
        <w:t>施工安全风险评估方法应根据工程的特点和实际进行选择。专项风险评估可综合采用安全检查表法、作业条件危险性评价法</w:t>
      </w:r>
      <w:r>
        <w:rPr>
          <w:rFonts w:hint="eastAsia"/>
          <w:color w:val="000000" w:themeColor="text1"/>
          <w:lang w:val="zh-CN"/>
        </w:rPr>
        <w:t>(LEC</w:t>
      </w:r>
      <w:r>
        <w:rPr>
          <w:rFonts w:hint="eastAsia"/>
          <w:color w:val="000000" w:themeColor="text1"/>
          <w:lang w:val="zh-CN"/>
        </w:rPr>
        <w:t>法</w:t>
      </w:r>
      <w:r>
        <w:rPr>
          <w:rFonts w:hint="eastAsia"/>
          <w:color w:val="000000" w:themeColor="text1"/>
          <w:lang w:val="zh-CN"/>
        </w:rPr>
        <w:t>)</w:t>
      </w:r>
      <w:r>
        <w:rPr>
          <w:rFonts w:hint="eastAsia"/>
          <w:color w:val="000000" w:themeColor="text1"/>
          <w:lang w:val="zh-CN"/>
        </w:rPr>
        <w:t>、专家调查法、指标体系法、风险矩阵法等方法</w:t>
      </w:r>
      <w:r>
        <w:rPr>
          <w:rFonts w:hint="eastAsia"/>
          <w:color w:val="000000" w:themeColor="text1"/>
          <w:lang w:val="zh-CN"/>
        </w:rPr>
        <w:t>，</w:t>
      </w:r>
      <w:r>
        <w:rPr>
          <w:rFonts w:hint="eastAsia"/>
          <w:color w:val="000000" w:themeColor="text1"/>
          <w:lang w:val="zh-CN"/>
        </w:rPr>
        <w:t>必要时宜采用两种以上方法比对验证风险评估结果</w:t>
      </w:r>
      <w:r>
        <w:rPr>
          <w:rFonts w:hint="eastAsia"/>
          <w:color w:val="000000" w:themeColor="text1"/>
          <w:lang w:val="zh-CN"/>
        </w:rPr>
        <w:t>，</w:t>
      </w:r>
      <w:r>
        <w:rPr>
          <w:rFonts w:hint="eastAsia"/>
          <w:color w:val="000000" w:themeColor="text1"/>
          <w:lang w:val="zh-CN"/>
        </w:rPr>
        <w:t>当采用不同方法得出的评估结果出现较大差异时</w:t>
      </w:r>
      <w:r>
        <w:rPr>
          <w:rFonts w:hint="eastAsia"/>
          <w:color w:val="000000" w:themeColor="text1"/>
          <w:lang w:val="zh-CN"/>
        </w:rPr>
        <w:t>，</w:t>
      </w:r>
      <w:r>
        <w:rPr>
          <w:rFonts w:hint="eastAsia"/>
          <w:color w:val="000000" w:themeColor="text1"/>
          <w:lang w:val="zh-CN"/>
        </w:rPr>
        <w:t>应分析导致较大差异的原因</w:t>
      </w:r>
      <w:r>
        <w:rPr>
          <w:rFonts w:hint="eastAsia"/>
          <w:color w:val="000000" w:themeColor="text1"/>
          <w:lang w:val="zh-CN"/>
        </w:rPr>
        <w:t>，</w:t>
      </w:r>
      <w:r>
        <w:rPr>
          <w:rFonts w:hint="eastAsia"/>
          <w:color w:val="000000" w:themeColor="text1"/>
          <w:lang w:val="zh-CN"/>
        </w:rPr>
        <w:t>确定合理的评估结果。</w:t>
      </w:r>
    </w:p>
    <w:p w14:paraId="11C441E8" w14:textId="77777777" w:rsidR="00F02287" w:rsidRDefault="004C23EE">
      <w:pPr>
        <w:pStyle w:val="3"/>
        <w:spacing w:before="120" w:line="360" w:lineRule="auto"/>
        <w:rPr>
          <w:color w:val="000000" w:themeColor="text1"/>
          <w:lang w:val="zh-CN"/>
        </w:rPr>
      </w:pPr>
      <w:bookmarkStart w:id="23" w:name="_Toc19131"/>
      <w:r>
        <w:rPr>
          <w:rFonts w:hint="eastAsia"/>
          <w:color w:val="000000" w:themeColor="text1"/>
        </w:rPr>
        <w:t>评估实施步骤</w:t>
      </w:r>
      <w:bookmarkEnd w:id="23"/>
    </w:p>
    <w:p w14:paraId="31211BF4" w14:textId="77777777" w:rsidR="00F02287" w:rsidRDefault="004C23EE">
      <w:pPr>
        <w:pStyle w:val="a7"/>
        <w:ind w:firstLine="420"/>
        <w:rPr>
          <w:color w:val="000000" w:themeColor="text1"/>
        </w:rPr>
      </w:pPr>
      <w:r>
        <w:rPr>
          <w:color w:val="000000" w:themeColor="text1"/>
        </w:rPr>
        <w:t>施工安全风险评估工作包括以下几个步骤</w:t>
      </w:r>
      <w:r>
        <w:rPr>
          <w:rFonts w:hint="eastAsia"/>
          <w:color w:val="000000" w:themeColor="text1"/>
        </w:rPr>
        <w:t>：</w:t>
      </w:r>
      <w:r>
        <w:rPr>
          <w:color w:val="000000" w:themeColor="text1"/>
        </w:rPr>
        <w:t>前期准备、现场调查、专项风险评估、风险评估报告编制、风险评估报告评审。</w:t>
      </w:r>
    </w:p>
    <w:p w14:paraId="5E3A1BBB" w14:textId="77777777" w:rsidR="00F02287" w:rsidRDefault="004C23EE">
      <w:pPr>
        <w:pStyle w:val="3"/>
        <w:spacing w:before="120" w:line="360" w:lineRule="auto"/>
        <w:rPr>
          <w:color w:val="000000" w:themeColor="text1"/>
          <w:lang w:val="zh-CN"/>
        </w:rPr>
      </w:pPr>
      <w:bookmarkStart w:id="24" w:name="_Toc25405"/>
      <w:r>
        <w:rPr>
          <w:rFonts w:hint="eastAsia"/>
          <w:color w:val="000000" w:themeColor="text1"/>
        </w:rPr>
        <w:t>风险等级划分</w:t>
      </w:r>
      <w:bookmarkEnd w:id="24"/>
    </w:p>
    <w:p w14:paraId="7646C8B2" w14:textId="77777777" w:rsidR="00F02287" w:rsidRDefault="004C23EE">
      <w:pPr>
        <w:pStyle w:val="a7"/>
        <w:ind w:firstLine="420"/>
        <w:rPr>
          <w:color w:val="000000" w:themeColor="text1"/>
        </w:rPr>
      </w:pPr>
      <w:r>
        <w:rPr>
          <w:color w:val="000000" w:themeColor="text1"/>
        </w:rPr>
        <w:t>专项风险评估等级分为四级：低风险</w:t>
      </w:r>
      <w:r>
        <w:rPr>
          <w:color w:val="000000" w:themeColor="text1"/>
        </w:rPr>
        <w:t>(Ⅰ</w:t>
      </w:r>
      <w:r>
        <w:rPr>
          <w:color w:val="000000" w:themeColor="text1"/>
        </w:rPr>
        <w:t>级</w:t>
      </w:r>
      <w:r>
        <w:rPr>
          <w:color w:val="000000" w:themeColor="text1"/>
        </w:rPr>
        <w:t>)</w:t>
      </w:r>
      <w:r>
        <w:rPr>
          <w:color w:val="000000" w:themeColor="text1"/>
        </w:rPr>
        <w:t>、一般风险</w:t>
      </w:r>
      <w:r>
        <w:rPr>
          <w:color w:val="000000" w:themeColor="text1"/>
        </w:rPr>
        <w:t>(Ⅱ</w:t>
      </w:r>
      <w:r>
        <w:rPr>
          <w:color w:val="000000" w:themeColor="text1"/>
        </w:rPr>
        <w:t>级</w:t>
      </w:r>
      <w:r>
        <w:rPr>
          <w:color w:val="000000" w:themeColor="text1"/>
        </w:rPr>
        <w:t>)</w:t>
      </w:r>
      <w:r>
        <w:rPr>
          <w:color w:val="000000" w:themeColor="text1"/>
        </w:rPr>
        <w:t>、较大风险</w:t>
      </w:r>
      <w:r>
        <w:rPr>
          <w:color w:val="000000" w:themeColor="text1"/>
        </w:rPr>
        <w:t>(Ⅲ</w:t>
      </w:r>
      <w:r>
        <w:rPr>
          <w:color w:val="000000" w:themeColor="text1"/>
        </w:rPr>
        <w:t>级</w:t>
      </w:r>
      <w:r>
        <w:rPr>
          <w:color w:val="000000" w:themeColor="text1"/>
        </w:rPr>
        <w:t>)</w:t>
      </w:r>
      <w:r>
        <w:rPr>
          <w:color w:val="000000" w:themeColor="text1"/>
        </w:rPr>
        <w:t>、重大风险</w:t>
      </w:r>
      <w:r>
        <w:rPr>
          <w:color w:val="000000" w:themeColor="text1"/>
        </w:rPr>
        <w:t>(Ⅳ</w:t>
      </w:r>
      <w:r>
        <w:rPr>
          <w:color w:val="000000" w:themeColor="text1"/>
        </w:rPr>
        <w:t>级</w:t>
      </w:r>
      <w:r>
        <w:rPr>
          <w:color w:val="000000" w:themeColor="text1"/>
        </w:rPr>
        <w:t>)</w:t>
      </w:r>
      <w:r>
        <w:rPr>
          <w:rFonts w:hint="eastAsia"/>
          <w:color w:val="000000" w:themeColor="text1"/>
        </w:rPr>
        <w:t>。</w:t>
      </w:r>
    </w:p>
    <w:p w14:paraId="148E46DC" w14:textId="77777777" w:rsidR="00F02287" w:rsidRDefault="004C23EE">
      <w:pPr>
        <w:pStyle w:val="3"/>
        <w:spacing w:before="120" w:line="360" w:lineRule="auto"/>
        <w:rPr>
          <w:color w:val="000000" w:themeColor="text1"/>
        </w:rPr>
      </w:pPr>
      <w:bookmarkStart w:id="25" w:name="_Toc7889"/>
      <w:r>
        <w:rPr>
          <w:rFonts w:hint="eastAsia"/>
          <w:color w:val="000000" w:themeColor="text1"/>
        </w:rPr>
        <w:t>评估结论应用</w:t>
      </w:r>
      <w:bookmarkEnd w:id="25"/>
    </w:p>
    <w:p w14:paraId="31411281" w14:textId="77777777" w:rsidR="00F02287" w:rsidRDefault="004C23EE">
      <w:pPr>
        <w:pStyle w:val="a7"/>
        <w:ind w:firstLine="420"/>
        <w:rPr>
          <w:color w:val="000000" w:themeColor="text1"/>
        </w:rPr>
      </w:pPr>
      <w:r>
        <w:rPr>
          <w:color w:val="000000" w:themeColor="text1"/>
        </w:rPr>
        <w:t>评估结论主要</w:t>
      </w:r>
      <w:r>
        <w:rPr>
          <w:rFonts w:hint="eastAsia"/>
          <w:color w:val="000000" w:themeColor="text1"/>
        </w:rPr>
        <w:t>包括</w:t>
      </w:r>
      <w:r>
        <w:rPr>
          <w:color w:val="000000" w:themeColor="text1"/>
        </w:rPr>
        <w:t>评估对象风险等级、专项方案编制建议清单和应急预案编制建议清单，项目施工组织设计、专项施工方案及应急预案等根据评估结论进行调整完善</w:t>
      </w:r>
      <w:r>
        <w:rPr>
          <w:rFonts w:hint="eastAsia"/>
          <w:color w:val="000000" w:themeColor="text1"/>
        </w:rPr>
        <w:t>。</w:t>
      </w:r>
    </w:p>
    <w:p w14:paraId="286FBBA0" w14:textId="77777777" w:rsidR="00F02287" w:rsidRDefault="004C23EE">
      <w:pPr>
        <w:pStyle w:val="3"/>
        <w:spacing w:before="120" w:line="360" w:lineRule="auto"/>
        <w:rPr>
          <w:color w:val="000000" w:themeColor="text1"/>
        </w:rPr>
      </w:pPr>
      <w:bookmarkStart w:id="26" w:name="_Toc14264"/>
      <w:r>
        <w:rPr>
          <w:rFonts w:hint="eastAsia"/>
          <w:color w:val="000000" w:themeColor="text1"/>
        </w:rPr>
        <w:t>评估工作要求</w:t>
      </w:r>
      <w:bookmarkEnd w:id="26"/>
    </w:p>
    <w:p w14:paraId="617DBE04" w14:textId="77777777" w:rsidR="00F02287" w:rsidRDefault="004C23EE">
      <w:pPr>
        <w:pStyle w:val="a7"/>
        <w:ind w:firstLine="420"/>
        <w:rPr>
          <w:color w:val="000000" w:themeColor="text1"/>
        </w:rPr>
      </w:pPr>
      <w:r>
        <w:rPr>
          <w:color w:val="000000" w:themeColor="text1"/>
        </w:rPr>
        <w:t>开展施工安全风险评估工作应成立评估小组</w:t>
      </w:r>
      <w:r>
        <w:rPr>
          <w:rFonts w:hint="eastAsia"/>
          <w:color w:val="000000" w:themeColor="text1"/>
        </w:rPr>
        <w:t>，</w:t>
      </w:r>
      <w:r>
        <w:rPr>
          <w:color w:val="000000" w:themeColor="text1"/>
        </w:rPr>
        <w:t>评估小组成员应严格按照评估流程和要求开展评估工作</w:t>
      </w:r>
      <w:r>
        <w:rPr>
          <w:rFonts w:hint="eastAsia"/>
          <w:color w:val="000000" w:themeColor="text1"/>
        </w:rPr>
        <w:t>，</w:t>
      </w:r>
      <w:r>
        <w:rPr>
          <w:color w:val="000000" w:themeColor="text1"/>
        </w:rPr>
        <w:t>评估结果应通过评估小组集体讨论确定</w:t>
      </w:r>
      <w:r>
        <w:rPr>
          <w:rFonts w:hint="eastAsia"/>
          <w:color w:val="000000" w:themeColor="text1"/>
        </w:rPr>
        <w:t>。</w:t>
      </w:r>
    </w:p>
    <w:p w14:paraId="2FEF97F0" w14:textId="77777777" w:rsidR="00F02287" w:rsidRDefault="004C23EE">
      <w:pPr>
        <w:pStyle w:val="3"/>
        <w:spacing w:before="120" w:line="360" w:lineRule="auto"/>
        <w:rPr>
          <w:color w:val="000000" w:themeColor="text1"/>
        </w:rPr>
      </w:pPr>
      <w:bookmarkStart w:id="27" w:name="_Toc14668"/>
      <w:r>
        <w:rPr>
          <w:rFonts w:hint="eastAsia"/>
          <w:color w:val="000000" w:themeColor="text1"/>
        </w:rPr>
        <w:t>风险控制要求</w:t>
      </w:r>
      <w:bookmarkEnd w:id="27"/>
    </w:p>
    <w:p w14:paraId="15A4AF07" w14:textId="77777777" w:rsidR="00F02287" w:rsidRDefault="004C23EE">
      <w:pPr>
        <w:pStyle w:val="a7"/>
        <w:ind w:firstLine="420"/>
        <w:rPr>
          <w:color w:val="000000" w:themeColor="text1"/>
        </w:rPr>
      </w:pPr>
      <w:r>
        <w:rPr>
          <w:color w:val="000000" w:themeColor="text1"/>
        </w:rPr>
        <w:t>工程施工应</w:t>
      </w:r>
      <w:r>
        <w:rPr>
          <w:color w:val="000000" w:themeColor="text1"/>
        </w:rPr>
        <w:t>实施全过程风险分级管控和风险警示告知、监控预警制度。在项目施工阶段根据专项风险评估结果采取事前预控、事中监控、事后评价的方式</w:t>
      </w:r>
      <w:r>
        <w:rPr>
          <w:rFonts w:hint="eastAsia"/>
          <w:color w:val="000000" w:themeColor="text1"/>
        </w:rPr>
        <w:t>，</w:t>
      </w:r>
      <w:r>
        <w:rPr>
          <w:color w:val="000000" w:themeColor="text1"/>
        </w:rPr>
        <w:t>实施动态</w:t>
      </w:r>
      <w:r>
        <w:rPr>
          <w:rFonts w:hint="eastAsia"/>
          <w:color w:val="000000" w:themeColor="text1"/>
        </w:rPr>
        <w:t>、</w:t>
      </w:r>
      <w:r>
        <w:rPr>
          <w:color w:val="000000" w:themeColor="text1"/>
        </w:rPr>
        <w:t>循环的风险控制</w:t>
      </w:r>
      <w:r>
        <w:rPr>
          <w:rFonts w:hint="eastAsia"/>
          <w:color w:val="000000" w:themeColor="text1"/>
        </w:rPr>
        <w:t>，</w:t>
      </w:r>
      <w:r>
        <w:rPr>
          <w:color w:val="000000" w:themeColor="text1"/>
        </w:rPr>
        <w:t>直至将风险至少降低到可接受的程度。施工过程中的风险监控宜采用信息化、智能化、可视化方式</w:t>
      </w:r>
      <w:r>
        <w:rPr>
          <w:rFonts w:hint="eastAsia"/>
          <w:color w:val="000000" w:themeColor="text1"/>
        </w:rPr>
        <w:t>。</w:t>
      </w:r>
    </w:p>
    <w:p w14:paraId="69DB550A" w14:textId="77777777" w:rsidR="00F02287" w:rsidRDefault="004C23EE">
      <w:pPr>
        <w:pStyle w:val="2"/>
        <w:spacing w:before="120"/>
        <w:rPr>
          <w:rFonts w:eastAsia="宋体" w:cs="宋体"/>
          <w:color w:val="000000" w:themeColor="text1"/>
        </w:rPr>
      </w:pPr>
      <w:bookmarkStart w:id="28" w:name="_Toc548"/>
      <w:bookmarkStart w:id="29" w:name="_Toc5275"/>
      <w:r>
        <w:rPr>
          <w:rFonts w:eastAsia="宋体" w:cs="宋体" w:hint="eastAsia"/>
          <w:color w:val="000000" w:themeColor="text1"/>
          <w:lang w:val="en-US"/>
        </w:rPr>
        <w:lastRenderedPageBreak/>
        <w:t>专项风险评估</w:t>
      </w:r>
      <w:bookmarkEnd w:id="28"/>
      <w:bookmarkEnd w:id="29"/>
    </w:p>
    <w:p w14:paraId="1E5A5500" w14:textId="77777777" w:rsidR="00F02287" w:rsidRDefault="004C23EE">
      <w:pPr>
        <w:pStyle w:val="3"/>
        <w:spacing w:before="120" w:line="360" w:lineRule="auto"/>
        <w:rPr>
          <w:color w:val="000000" w:themeColor="text1"/>
          <w:lang w:val="zh-CN"/>
        </w:rPr>
      </w:pPr>
      <w:bookmarkStart w:id="30" w:name="_Toc26517"/>
      <w:r>
        <w:rPr>
          <w:rFonts w:hint="eastAsia"/>
          <w:color w:val="000000" w:themeColor="text1"/>
        </w:rPr>
        <w:t>一般要求</w:t>
      </w:r>
      <w:bookmarkEnd w:id="30"/>
    </w:p>
    <w:p w14:paraId="0A7B97DA" w14:textId="77777777" w:rsidR="00F02287" w:rsidRDefault="004C23EE">
      <w:pPr>
        <w:pStyle w:val="40"/>
        <w:spacing w:before="120" w:after="48" w:line="360" w:lineRule="auto"/>
        <w:rPr>
          <w:b w:val="0"/>
          <w:bCs w:val="0"/>
          <w:color w:val="000000" w:themeColor="text1"/>
        </w:rPr>
      </w:pPr>
      <w:r>
        <w:rPr>
          <w:rFonts w:hint="eastAsia"/>
          <w:b w:val="0"/>
          <w:bCs w:val="0"/>
          <w:color w:val="000000" w:themeColor="text1"/>
          <w:lang w:val="zh-CN"/>
        </w:rPr>
        <w:t>专项风险评估的基本程序包括：风险辨识、风险分析、风险估测和风险控制，</w:t>
      </w:r>
      <w:r>
        <w:rPr>
          <w:rFonts w:hint="eastAsia"/>
          <w:b w:val="0"/>
          <w:bCs w:val="0"/>
          <w:color w:val="000000" w:themeColor="text1"/>
        </w:rPr>
        <w:t>具体评估流程详见图</w:t>
      </w:r>
      <w:r>
        <w:rPr>
          <w:rFonts w:hint="eastAsia"/>
          <w:b w:val="0"/>
          <w:bCs w:val="0"/>
          <w:color w:val="000000" w:themeColor="text1"/>
        </w:rPr>
        <w:t>1</w:t>
      </w:r>
      <w:r>
        <w:rPr>
          <w:rFonts w:hint="eastAsia"/>
          <w:b w:val="0"/>
          <w:bCs w:val="0"/>
          <w:color w:val="000000" w:themeColor="text1"/>
        </w:rPr>
        <w:t>施工安全风险评估流程图。</w:t>
      </w:r>
    </w:p>
    <w:p w14:paraId="427D382C" w14:textId="77777777" w:rsidR="00F02287" w:rsidRDefault="004C23EE">
      <w:pPr>
        <w:jc w:val="center"/>
        <w:rPr>
          <w:rFonts w:ascii="宋体" w:hAnsi="宋体" w:cs="宋体"/>
          <w:b/>
          <w:bCs/>
          <w:color w:val="000000" w:themeColor="text1"/>
          <w:kern w:val="0"/>
          <w:szCs w:val="21"/>
        </w:rPr>
      </w:pPr>
      <w:r>
        <w:rPr>
          <w:color w:val="000000" w:themeColor="text1"/>
        </w:rPr>
        <w:object w:dxaOrig="8810" w:dyaOrig="11438" w14:anchorId="7BEA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571.9pt" o:ole="">
            <v:imagedata r:id="rId17" o:title=""/>
            <o:lock v:ext="edit" aspectratio="f"/>
          </v:shape>
          <o:OLEObject Type="Embed" ProgID="Visio.Drawing.11" ShapeID="_x0000_i1025" DrawAspect="Content" ObjectID="_1834578029" r:id="rId18"/>
        </w:object>
      </w:r>
      <w:r>
        <w:rPr>
          <w:rFonts w:ascii="宋体" w:hAnsi="宋体" w:cs="宋体" w:hint="eastAsia"/>
          <w:b/>
          <w:bCs/>
          <w:color w:val="000000" w:themeColor="text1"/>
          <w:kern w:val="0"/>
          <w:szCs w:val="21"/>
        </w:rPr>
        <w:t>图</w:t>
      </w:r>
      <w:r>
        <w:rPr>
          <w:rFonts w:ascii="宋体" w:hAnsi="宋体" w:cs="宋体" w:hint="eastAsia"/>
          <w:b/>
          <w:bCs/>
          <w:color w:val="000000" w:themeColor="text1"/>
          <w:kern w:val="0"/>
          <w:szCs w:val="21"/>
        </w:rPr>
        <w:t>1</w:t>
      </w:r>
      <w:r>
        <w:rPr>
          <w:rFonts w:ascii="宋体" w:hAnsi="宋体" w:cs="宋体" w:hint="eastAsia"/>
          <w:b/>
          <w:bCs/>
          <w:color w:val="000000" w:themeColor="text1"/>
          <w:kern w:val="0"/>
          <w:szCs w:val="21"/>
        </w:rPr>
        <w:t>施工安全风险评估流程图</w:t>
      </w:r>
    </w:p>
    <w:p w14:paraId="58E0CFBE" w14:textId="77777777" w:rsidR="00F02287" w:rsidRDefault="004C23EE">
      <w:pPr>
        <w:pStyle w:val="3"/>
        <w:spacing w:before="120" w:line="360" w:lineRule="auto"/>
        <w:rPr>
          <w:color w:val="000000" w:themeColor="text1"/>
          <w:lang w:val="zh-CN"/>
        </w:rPr>
      </w:pPr>
      <w:bookmarkStart w:id="31" w:name="_Toc15687"/>
      <w:r>
        <w:rPr>
          <w:rFonts w:hint="eastAsia"/>
          <w:color w:val="000000" w:themeColor="text1"/>
        </w:rPr>
        <w:lastRenderedPageBreak/>
        <w:t>风险辨识与风险分析</w:t>
      </w:r>
      <w:bookmarkEnd w:id="31"/>
    </w:p>
    <w:p w14:paraId="438E8B1C" w14:textId="77777777" w:rsidR="00F02287" w:rsidRDefault="004C23EE">
      <w:pPr>
        <w:pStyle w:val="40"/>
        <w:spacing w:before="120" w:after="48" w:line="360" w:lineRule="auto"/>
        <w:rPr>
          <w:b w:val="0"/>
          <w:bCs w:val="0"/>
          <w:color w:val="000000" w:themeColor="text1"/>
        </w:rPr>
      </w:pPr>
      <w:r>
        <w:rPr>
          <w:rFonts w:hint="eastAsia"/>
          <w:b w:val="0"/>
          <w:bCs w:val="0"/>
          <w:color w:val="000000" w:themeColor="text1"/>
          <w:lang w:val="zh-CN"/>
        </w:rPr>
        <w:t>风险辨识与风险分析应包括</w:t>
      </w:r>
      <w:r>
        <w:rPr>
          <w:rFonts w:hint="eastAsia"/>
          <w:b w:val="0"/>
          <w:bCs w:val="0"/>
          <w:color w:val="000000" w:themeColor="text1"/>
          <w:lang w:val="zh-CN"/>
        </w:rPr>
        <w:t>5</w:t>
      </w:r>
      <w:r>
        <w:rPr>
          <w:rFonts w:hint="eastAsia"/>
          <w:b w:val="0"/>
          <w:bCs w:val="0"/>
          <w:color w:val="000000" w:themeColor="text1"/>
          <w:lang w:val="zh-CN"/>
        </w:rPr>
        <w:t>个步骤</w:t>
      </w:r>
      <w:r>
        <w:rPr>
          <w:rFonts w:hint="eastAsia"/>
          <w:b w:val="0"/>
          <w:bCs w:val="0"/>
          <w:color w:val="000000" w:themeColor="text1"/>
          <w:lang w:val="zh-CN"/>
        </w:rPr>
        <w:t>:</w:t>
      </w:r>
      <w:r>
        <w:rPr>
          <w:rFonts w:hint="eastAsia"/>
          <w:b w:val="0"/>
          <w:bCs w:val="0"/>
          <w:color w:val="000000" w:themeColor="text1"/>
          <w:lang w:val="zh-CN"/>
        </w:rPr>
        <w:t>工程资料的收集整理、施工现场地质水文条件和环境条件的调查</w:t>
      </w:r>
      <w:r>
        <w:rPr>
          <w:rFonts w:hint="eastAsia"/>
          <w:b w:val="0"/>
          <w:bCs w:val="0"/>
          <w:color w:val="000000" w:themeColor="text1"/>
          <w:lang w:val="zh-CN"/>
        </w:rPr>
        <w:t>(</w:t>
      </w:r>
      <w:r>
        <w:rPr>
          <w:rFonts w:hint="eastAsia"/>
          <w:b w:val="0"/>
          <w:bCs w:val="0"/>
          <w:color w:val="000000" w:themeColor="text1"/>
          <w:lang w:val="zh-CN"/>
        </w:rPr>
        <w:t>或补充勘察</w:t>
      </w:r>
      <w:r>
        <w:rPr>
          <w:rFonts w:hint="eastAsia"/>
          <w:b w:val="0"/>
          <w:bCs w:val="0"/>
          <w:color w:val="000000" w:themeColor="text1"/>
          <w:lang w:val="zh-CN"/>
        </w:rPr>
        <w:t>)</w:t>
      </w:r>
      <w:r>
        <w:rPr>
          <w:rFonts w:hint="eastAsia"/>
          <w:b w:val="0"/>
          <w:bCs w:val="0"/>
          <w:color w:val="000000" w:themeColor="text1"/>
          <w:lang w:val="zh-CN"/>
        </w:rPr>
        <w:t>、施工队伍素质和管理制度调查、施工作业程序分解和风险事件辨识、致险因素及风险事件后果类型分析</w:t>
      </w:r>
      <w:r>
        <w:rPr>
          <w:rFonts w:hint="eastAsia"/>
          <w:b w:val="0"/>
          <w:bCs w:val="0"/>
          <w:color w:val="000000" w:themeColor="text1"/>
        </w:rPr>
        <w:t>。</w:t>
      </w:r>
    </w:p>
    <w:p w14:paraId="4E7B77E7" w14:textId="77777777" w:rsidR="00F02287" w:rsidRDefault="004C23EE">
      <w:pPr>
        <w:pStyle w:val="40"/>
        <w:spacing w:before="120" w:after="48" w:line="360" w:lineRule="auto"/>
        <w:rPr>
          <w:b w:val="0"/>
          <w:bCs w:val="0"/>
          <w:color w:val="000000" w:themeColor="text1"/>
          <w:lang w:val="zh-CN"/>
        </w:rPr>
      </w:pPr>
      <w:r>
        <w:rPr>
          <w:rFonts w:hint="eastAsia"/>
          <w:b w:val="0"/>
          <w:bCs w:val="0"/>
          <w:color w:val="000000" w:themeColor="text1"/>
          <w:lang w:val="zh-CN"/>
        </w:rPr>
        <w:t>风险辨识需收集、整理的相关工程资料</w:t>
      </w:r>
      <w:r>
        <w:rPr>
          <w:rFonts w:hint="eastAsia"/>
          <w:b w:val="0"/>
          <w:bCs w:val="0"/>
          <w:color w:val="000000" w:themeColor="text1"/>
        </w:rPr>
        <w:t>宜</w:t>
      </w:r>
      <w:r>
        <w:rPr>
          <w:rFonts w:hint="eastAsia"/>
          <w:b w:val="0"/>
          <w:bCs w:val="0"/>
          <w:color w:val="000000" w:themeColor="text1"/>
          <w:lang w:val="zh-CN"/>
        </w:rPr>
        <w:t>包括：</w:t>
      </w:r>
    </w:p>
    <w:p w14:paraId="71B3C4BD"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a</w:t>
      </w:r>
      <w:r>
        <w:rPr>
          <w:rFonts w:hint="eastAsia"/>
          <w:color w:val="000000" w:themeColor="text1"/>
          <w:lang w:val="zh-CN"/>
        </w:rPr>
        <w:t>）本工程的初步设计文件、施工图设计文件、工程施工组织设计文件、总体风险评估报告及其它与工程建设安全相关的文件；</w:t>
      </w:r>
    </w:p>
    <w:p w14:paraId="188F6F1D"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b</w:t>
      </w:r>
      <w:r>
        <w:rPr>
          <w:rFonts w:hint="eastAsia"/>
          <w:color w:val="000000" w:themeColor="text1"/>
          <w:lang w:val="zh-CN"/>
        </w:rPr>
        <w:t>）工程区域内的环境条件，包括建（构）筑物、埋藏物、管道、电缆线、军事设施、铁路、公路、外电架空线路、饮用水源、养殖区、保护动物、车流量等可能造成事故的环境因素</w:t>
      </w:r>
      <w:r>
        <w:rPr>
          <w:rFonts w:hint="eastAsia"/>
          <w:color w:val="000000" w:themeColor="text1"/>
        </w:rPr>
        <w:t>相关文件；</w:t>
      </w:r>
    </w:p>
    <w:p w14:paraId="51A6671A"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c</w:t>
      </w:r>
      <w:r>
        <w:rPr>
          <w:rFonts w:hint="eastAsia"/>
          <w:color w:val="000000" w:themeColor="text1"/>
          <w:lang w:val="zh-CN"/>
        </w:rPr>
        <w:t>）工程区域内地质、水文、气象等资料；</w:t>
      </w:r>
    </w:p>
    <w:p w14:paraId="77CE39CB"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d</w:t>
      </w:r>
      <w:r>
        <w:rPr>
          <w:rFonts w:hint="eastAsia"/>
          <w:color w:val="000000" w:themeColor="text1"/>
          <w:lang w:val="zh-CN"/>
        </w:rPr>
        <w:t>）同类工程事故资料；</w:t>
      </w:r>
    </w:p>
    <w:p w14:paraId="3D8C096C" w14:textId="77777777" w:rsidR="00F02287" w:rsidRDefault="004C23EE">
      <w:pPr>
        <w:keepNext/>
        <w:keepLines/>
        <w:numPr>
          <w:ilvl w:val="2"/>
          <w:numId w:val="0"/>
        </w:numPr>
        <w:spacing w:before="120" w:after="48" w:line="360" w:lineRule="auto"/>
        <w:ind w:leftChars="303" w:left="636"/>
        <w:rPr>
          <w:lang w:val="zh-CN"/>
        </w:rPr>
      </w:pPr>
      <w:r>
        <w:rPr>
          <w:rFonts w:hint="eastAsia"/>
          <w:color w:val="000000" w:themeColor="text1"/>
        </w:rPr>
        <w:t>e</w:t>
      </w:r>
      <w:r>
        <w:rPr>
          <w:rFonts w:hint="eastAsia"/>
          <w:color w:val="000000" w:themeColor="text1"/>
          <w:lang w:val="zh-CN"/>
        </w:rPr>
        <w:t>）</w:t>
      </w:r>
      <w:r>
        <w:rPr>
          <w:rFonts w:hint="eastAsia"/>
          <w:lang w:val="zh-CN"/>
        </w:rPr>
        <w:t>本工程的使用装备资料及控制系统性能资料；</w:t>
      </w:r>
    </w:p>
    <w:p w14:paraId="405244A2" w14:textId="77777777" w:rsidR="00F02287" w:rsidRDefault="004C23EE">
      <w:pPr>
        <w:keepNext/>
        <w:keepLines/>
        <w:numPr>
          <w:ilvl w:val="2"/>
          <w:numId w:val="0"/>
        </w:numPr>
        <w:spacing w:before="120" w:after="48" w:line="360" w:lineRule="auto"/>
        <w:ind w:leftChars="303" w:left="636"/>
        <w:rPr>
          <w:lang w:val="zh-CN"/>
        </w:rPr>
      </w:pPr>
      <w:r>
        <w:rPr>
          <w:rFonts w:hint="eastAsia"/>
          <w:color w:val="000000" w:themeColor="text1"/>
        </w:rPr>
        <w:t>f</w:t>
      </w:r>
      <w:r>
        <w:rPr>
          <w:rFonts w:hint="eastAsia"/>
          <w:color w:val="000000" w:themeColor="text1"/>
          <w:lang w:val="zh-CN"/>
        </w:rPr>
        <w:t>）</w:t>
      </w:r>
      <w:r>
        <w:rPr>
          <w:rFonts w:hint="eastAsia"/>
          <w:color w:val="000000" w:themeColor="text1"/>
        </w:rPr>
        <w:t>本工程</w:t>
      </w:r>
      <w:r>
        <w:rPr>
          <w:rFonts w:hint="eastAsia"/>
          <w:lang w:val="zh-CN"/>
        </w:rPr>
        <w:t>管理体系及指挥流程文件；</w:t>
      </w:r>
    </w:p>
    <w:p w14:paraId="2F1FD0DF" w14:textId="77777777" w:rsidR="00F02287" w:rsidRDefault="00F02287">
      <w:pPr>
        <w:rPr>
          <w:lang w:val="zh-CN"/>
        </w:rPr>
      </w:pPr>
    </w:p>
    <w:p w14:paraId="729CC291" w14:textId="77777777" w:rsidR="00F02287" w:rsidRDefault="004C23EE">
      <w:pPr>
        <w:keepNext/>
        <w:keepLines/>
        <w:numPr>
          <w:ilvl w:val="2"/>
          <w:numId w:val="0"/>
        </w:numPr>
        <w:spacing w:before="120" w:after="48" w:line="360" w:lineRule="auto"/>
        <w:ind w:leftChars="303" w:left="636"/>
        <w:rPr>
          <w:color w:val="000000" w:themeColor="text1"/>
        </w:rPr>
      </w:pPr>
      <w:r>
        <w:rPr>
          <w:rFonts w:hint="eastAsia"/>
          <w:color w:val="000000" w:themeColor="text1"/>
        </w:rPr>
        <w:lastRenderedPageBreak/>
        <w:t>g</w:t>
      </w:r>
      <w:r>
        <w:rPr>
          <w:rFonts w:hint="eastAsia"/>
          <w:color w:val="000000" w:themeColor="text1"/>
          <w:lang w:val="zh-CN"/>
        </w:rPr>
        <w:t>）其它与风险辨识对象相关的资料</w:t>
      </w:r>
      <w:r>
        <w:rPr>
          <w:rFonts w:hint="eastAsia"/>
          <w:color w:val="000000" w:themeColor="text1"/>
        </w:rPr>
        <w:t>。</w:t>
      </w:r>
    </w:p>
    <w:p w14:paraId="02E1206D" w14:textId="77777777" w:rsidR="00F02287" w:rsidRDefault="004C23EE">
      <w:pPr>
        <w:pStyle w:val="40"/>
        <w:spacing w:before="120" w:after="48" w:line="360" w:lineRule="auto"/>
        <w:rPr>
          <w:b w:val="0"/>
          <w:bCs w:val="0"/>
          <w:color w:val="000000" w:themeColor="text1"/>
          <w:lang w:val="zh-CN"/>
        </w:rPr>
      </w:pPr>
      <w:r>
        <w:rPr>
          <w:rFonts w:hint="eastAsia"/>
          <w:b w:val="0"/>
          <w:bCs w:val="0"/>
          <w:color w:val="000000" w:themeColor="text1"/>
          <w:lang w:val="zh-CN"/>
        </w:rPr>
        <w:t>施工现场地质条件和环境条件调查</w:t>
      </w:r>
      <w:r>
        <w:rPr>
          <w:rFonts w:hint="eastAsia"/>
          <w:b w:val="0"/>
          <w:bCs w:val="0"/>
          <w:color w:val="000000" w:themeColor="text1"/>
        </w:rPr>
        <w:t>宜</w:t>
      </w:r>
      <w:r>
        <w:rPr>
          <w:rFonts w:hint="eastAsia"/>
          <w:b w:val="0"/>
          <w:bCs w:val="0"/>
          <w:color w:val="000000" w:themeColor="text1"/>
          <w:lang w:val="zh-CN"/>
        </w:rPr>
        <w:t>包括：</w:t>
      </w:r>
    </w:p>
    <w:p w14:paraId="11A5B0DE"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a</w:t>
      </w:r>
      <w:r>
        <w:rPr>
          <w:rFonts w:hint="eastAsia"/>
          <w:color w:val="000000" w:themeColor="text1"/>
          <w:lang w:val="zh-CN"/>
        </w:rPr>
        <w:t>）地质条件；</w:t>
      </w:r>
    </w:p>
    <w:p w14:paraId="1C7F0221"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b</w:t>
      </w:r>
      <w:r>
        <w:rPr>
          <w:rFonts w:hint="eastAsia"/>
          <w:color w:val="000000" w:themeColor="text1"/>
          <w:lang w:val="zh-CN"/>
        </w:rPr>
        <w:t>）气象水文条件；</w:t>
      </w:r>
    </w:p>
    <w:p w14:paraId="4F816F6C"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c</w:t>
      </w:r>
      <w:r>
        <w:rPr>
          <w:rFonts w:hint="eastAsia"/>
          <w:color w:val="000000" w:themeColor="text1"/>
          <w:lang w:val="zh-CN"/>
        </w:rPr>
        <w:t>）周边环境条件；</w:t>
      </w:r>
    </w:p>
    <w:p w14:paraId="339C6E5B"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d</w:t>
      </w:r>
      <w:r>
        <w:rPr>
          <w:rFonts w:hint="eastAsia"/>
          <w:color w:val="000000" w:themeColor="text1"/>
          <w:lang w:val="zh-CN"/>
        </w:rPr>
        <w:t>）补充地质勘察结果（如有）；</w:t>
      </w:r>
    </w:p>
    <w:p w14:paraId="13427706"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e</w:t>
      </w:r>
      <w:r>
        <w:rPr>
          <w:rFonts w:hint="eastAsia"/>
          <w:color w:val="000000" w:themeColor="text1"/>
          <w:lang w:val="zh-CN"/>
        </w:rPr>
        <w:t>）现场开挖揭露地质情况的差异；</w:t>
      </w:r>
    </w:p>
    <w:p w14:paraId="77DCCC1C"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f</w:t>
      </w:r>
      <w:r>
        <w:rPr>
          <w:rFonts w:hint="eastAsia"/>
          <w:color w:val="000000" w:themeColor="text1"/>
          <w:lang w:val="zh-CN"/>
        </w:rPr>
        <w:t>）周边环境的变化情况。</w:t>
      </w:r>
    </w:p>
    <w:p w14:paraId="6C8F5172" w14:textId="77777777" w:rsidR="00F02287" w:rsidRDefault="004C23EE">
      <w:pPr>
        <w:pStyle w:val="40"/>
        <w:spacing w:before="120" w:after="48" w:line="360" w:lineRule="auto"/>
        <w:rPr>
          <w:b w:val="0"/>
          <w:bCs w:val="0"/>
          <w:color w:val="000000" w:themeColor="text1"/>
          <w:lang w:val="zh-CN"/>
        </w:rPr>
      </w:pPr>
      <w:r>
        <w:rPr>
          <w:rFonts w:hint="eastAsia"/>
          <w:b w:val="0"/>
          <w:bCs w:val="0"/>
          <w:color w:val="000000" w:themeColor="text1"/>
          <w:lang w:val="zh-CN"/>
        </w:rPr>
        <w:t>项目安全管理能力与施工队伍素质调査应包括：</w:t>
      </w:r>
    </w:p>
    <w:p w14:paraId="5134653E"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a</w:t>
      </w:r>
      <w:r>
        <w:rPr>
          <w:rFonts w:hint="eastAsia"/>
          <w:color w:val="000000" w:themeColor="text1"/>
          <w:lang w:val="zh-CN"/>
        </w:rPr>
        <w:t>）施工企业资质、业绩及信誉评价；</w:t>
      </w:r>
    </w:p>
    <w:p w14:paraId="621CEBD7"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b</w:t>
      </w:r>
      <w:r>
        <w:rPr>
          <w:rFonts w:hint="eastAsia"/>
          <w:color w:val="000000" w:themeColor="text1"/>
          <w:lang w:val="zh-CN"/>
        </w:rPr>
        <w:t>）专业分包及劳务分包情况；</w:t>
      </w:r>
    </w:p>
    <w:p w14:paraId="0A907BAA"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c</w:t>
      </w:r>
      <w:r>
        <w:rPr>
          <w:rFonts w:hint="eastAsia"/>
          <w:color w:val="000000" w:themeColor="text1"/>
          <w:lang w:val="zh-CN"/>
        </w:rPr>
        <w:t>）班组作业经验；</w:t>
      </w:r>
    </w:p>
    <w:p w14:paraId="63E4D317"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d</w:t>
      </w:r>
      <w:r>
        <w:rPr>
          <w:rFonts w:hint="eastAsia"/>
          <w:color w:val="000000" w:themeColor="text1"/>
          <w:lang w:val="zh-CN"/>
        </w:rPr>
        <w:t>）专职安全管理人员配置；</w:t>
      </w:r>
    </w:p>
    <w:p w14:paraId="5C830B3F"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e</w:t>
      </w:r>
      <w:r>
        <w:rPr>
          <w:rFonts w:hint="eastAsia"/>
          <w:color w:val="000000" w:themeColor="text1"/>
          <w:lang w:val="zh-CN"/>
        </w:rPr>
        <w:t>）项目技术管理人员经验；</w:t>
      </w:r>
    </w:p>
    <w:p w14:paraId="2A534D53"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f</w:t>
      </w:r>
      <w:r>
        <w:rPr>
          <w:rFonts w:hint="eastAsia"/>
          <w:color w:val="000000" w:themeColor="text1"/>
          <w:lang w:val="zh-CN"/>
        </w:rPr>
        <w:t>）安全生产费用投入；</w:t>
      </w:r>
    </w:p>
    <w:p w14:paraId="58CA3009"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g</w:t>
      </w:r>
      <w:r>
        <w:rPr>
          <w:rFonts w:hint="eastAsia"/>
          <w:color w:val="000000" w:themeColor="text1"/>
          <w:lang w:val="zh-CN"/>
        </w:rPr>
        <w:t>）</w:t>
      </w:r>
      <w:r>
        <w:rPr>
          <w:rFonts w:hint="eastAsia"/>
          <w:lang w:val="zh-CN"/>
        </w:rPr>
        <w:t>同步施工设备配备及管理</w:t>
      </w:r>
      <w:r>
        <w:rPr>
          <w:rFonts w:hint="eastAsia"/>
          <w:color w:val="000000" w:themeColor="text1"/>
          <w:lang w:val="zh-CN"/>
        </w:rPr>
        <w:t>；</w:t>
      </w:r>
    </w:p>
    <w:p w14:paraId="5FA19CAA" w14:textId="77777777" w:rsidR="00F02287" w:rsidRDefault="004C23EE">
      <w:pPr>
        <w:keepNext/>
        <w:keepLines/>
        <w:numPr>
          <w:ilvl w:val="2"/>
          <w:numId w:val="0"/>
        </w:numPr>
        <w:spacing w:before="120" w:after="48" w:line="360" w:lineRule="auto"/>
        <w:ind w:leftChars="303" w:left="636"/>
        <w:rPr>
          <w:color w:val="000000" w:themeColor="text1"/>
          <w:lang w:val="zh-CN"/>
        </w:rPr>
      </w:pPr>
      <w:r>
        <w:rPr>
          <w:rFonts w:hint="eastAsia"/>
          <w:color w:val="000000" w:themeColor="text1"/>
          <w:lang w:val="zh-CN"/>
        </w:rPr>
        <w:t>h</w:t>
      </w:r>
      <w:r>
        <w:rPr>
          <w:rFonts w:hint="eastAsia"/>
          <w:color w:val="000000" w:themeColor="text1"/>
          <w:lang w:val="zh-CN"/>
        </w:rPr>
        <w:t>）施工组织设计及专项方案。</w:t>
      </w:r>
    </w:p>
    <w:p w14:paraId="560405F7" w14:textId="77777777" w:rsidR="00F02287" w:rsidRDefault="004C23EE">
      <w:pPr>
        <w:pStyle w:val="40"/>
        <w:spacing w:before="120" w:after="48" w:line="360" w:lineRule="auto"/>
        <w:rPr>
          <w:b w:val="0"/>
          <w:bCs w:val="0"/>
          <w:color w:val="000000" w:themeColor="text1"/>
          <w:lang w:val="zh-CN"/>
        </w:rPr>
      </w:pPr>
      <w:r>
        <w:rPr>
          <w:rFonts w:hint="eastAsia"/>
          <w:b w:val="0"/>
          <w:bCs w:val="0"/>
          <w:color w:val="000000" w:themeColor="text1"/>
          <w:lang w:val="zh-CN"/>
        </w:rPr>
        <w:t>施工作业程序分解和风险事件辨识应包括：</w:t>
      </w:r>
    </w:p>
    <w:p w14:paraId="7365B742" w14:textId="77777777" w:rsidR="00F02287" w:rsidRDefault="004C23EE">
      <w:pPr>
        <w:keepNext/>
        <w:keepLines/>
        <w:numPr>
          <w:ilvl w:val="2"/>
          <w:numId w:val="0"/>
        </w:numPr>
        <w:spacing w:before="120" w:after="48" w:line="360" w:lineRule="auto"/>
        <w:ind w:leftChars="303" w:left="636"/>
        <w:rPr>
          <w:color w:val="000000" w:themeColor="text1"/>
        </w:rPr>
      </w:pPr>
      <w:r>
        <w:rPr>
          <w:rFonts w:hint="eastAsia"/>
          <w:color w:val="000000" w:themeColor="text1"/>
          <w:lang w:val="zh-CN"/>
        </w:rPr>
        <w:t>a</w:t>
      </w:r>
      <w:r>
        <w:rPr>
          <w:rFonts w:hint="eastAsia"/>
          <w:color w:val="000000" w:themeColor="text1"/>
          <w:lang w:val="zh-CN"/>
        </w:rPr>
        <w:t>）</w:t>
      </w:r>
      <w:r>
        <w:rPr>
          <w:rFonts w:hint="eastAsia"/>
          <w:color w:val="000000" w:themeColor="text1"/>
        </w:rPr>
        <w:t>依据施工图设计文件以及施工组织设计等，通过现场调查、评估小组讨论、专家咨询等方式将施工过程划为不同的作业活动；</w:t>
      </w:r>
    </w:p>
    <w:p w14:paraId="203459B6" w14:textId="77777777" w:rsidR="00F02287" w:rsidRDefault="004C23EE">
      <w:pPr>
        <w:keepNext/>
        <w:keepLines/>
        <w:numPr>
          <w:ilvl w:val="2"/>
          <w:numId w:val="0"/>
        </w:numPr>
        <w:spacing w:before="120" w:after="48" w:line="360" w:lineRule="auto"/>
        <w:ind w:leftChars="303" w:left="636"/>
        <w:rPr>
          <w:color w:val="000000" w:themeColor="text1"/>
        </w:rPr>
      </w:pPr>
      <w:r>
        <w:rPr>
          <w:rFonts w:hint="eastAsia"/>
          <w:color w:val="000000" w:themeColor="text1"/>
          <w:lang w:val="zh-CN"/>
        </w:rPr>
        <w:t>b</w:t>
      </w:r>
      <w:r>
        <w:rPr>
          <w:rFonts w:hint="eastAsia"/>
          <w:color w:val="000000" w:themeColor="text1"/>
          <w:lang w:val="zh-CN"/>
        </w:rPr>
        <w:t>）</w:t>
      </w:r>
      <w:r>
        <w:rPr>
          <w:rFonts w:hint="eastAsia"/>
          <w:color w:val="000000" w:themeColor="text1"/>
        </w:rPr>
        <w:t>辨识各作业活动中可能发生的典型风险事件类型。</w:t>
      </w:r>
    </w:p>
    <w:p w14:paraId="136262FA" w14:textId="77777777" w:rsidR="00F02287" w:rsidRDefault="004C23EE">
      <w:pPr>
        <w:pStyle w:val="40"/>
        <w:spacing w:before="120" w:after="48" w:line="360" w:lineRule="auto"/>
        <w:rPr>
          <w:b w:val="0"/>
          <w:bCs w:val="0"/>
          <w:color w:val="000000" w:themeColor="text1"/>
        </w:rPr>
      </w:pPr>
      <w:r>
        <w:rPr>
          <w:rFonts w:hint="eastAsia"/>
          <w:b w:val="0"/>
          <w:bCs w:val="0"/>
          <w:color w:val="000000" w:themeColor="text1"/>
        </w:rPr>
        <w:t>致险因素及风险事件后果类型分析应包括：</w:t>
      </w:r>
    </w:p>
    <w:p w14:paraId="407BCBB7" w14:textId="77777777" w:rsidR="00F02287" w:rsidRDefault="004C23EE">
      <w:pPr>
        <w:keepNext/>
        <w:keepLines/>
        <w:numPr>
          <w:ilvl w:val="0"/>
          <w:numId w:val="6"/>
        </w:numPr>
        <w:spacing w:before="120" w:after="48" w:line="360" w:lineRule="auto"/>
        <w:ind w:leftChars="303" w:left="636"/>
        <w:rPr>
          <w:color w:val="000000" w:themeColor="text1"/>
        </w:rPr>
      </w:pPr>
      <w:r>
        <w:rPr>
          <w:rFonts w:hint="eastAsia"/>
        </w:rPr>
        <w:t>从结构的不安全状态、设备的违章使用、控制系统性能、人的不安全行为、环境因素以及管理因素分析致险因</w:t>
      </w:r>
      <w:r>
        <w:rPr>
          <w:rFonts w:hint="eastAsia"/>
          <w:color w:val="000000" w:themeColor="text1"/>
        </w:rPr>
        <w:t>；</w:t>
      </w:r>
    </w:p>
    <w:p w14:paraId="6842FC7A" w14:textId="77777777" w:rsidR="00F02287" w:rsidRDefault="004C23EE">
      <w:pPr>
        <w:keepNext/>
        <w:keepLines/>
        <w:numPr>
          <w:ilvl w:val="2"/>
          <w:numId w:val="0"/>
        </w:numPr>
        <w:spacing w:before="120" w:after="48" w:line="360" w:lineRule="auto"/>
        <w:ind w:leftChars="303" w:left="636"/>
        <w:rPr>
          <w:color w:val="000000" w:themeColor="text1"/>
        </w:rPr>
      </w:pPr>
      <w:r>
        <w:rPr>
          <w:rFonts w:hint="eastAsia"/>
          <w:color w:val="000000" w:themeColor="text1"/>
          <w:lang w:val="zh-CN"/>
        </w:rPr>
        <w:t>b</w:t>
      </w:r>
      <w:r>
        <w:rPr>
          <w:rFonts w:hint="eastAsia"/>
          <w:color w:val="000000" w:themeColor="text1"/>
          <w:lang w:val="zh-CN"/>
        </w:rPr>
        <w:t>）</w:t>
      </w:r>
      <w:r>
        <w:rPr>
          <w:rFonts w:hint="eastAsia"/>
          <w:color w:val="000000" w:themeColor="text1"/>
        </w:rPr>
        <w:t>从人员伤亡和直接经济损失等方面分析风险事件后果类型，其中，可能受到风险事件伤害的人员类型应包括作业人员自身、同一作业场所的其他作业人员、作业场所周围其他人员。</w:t>
      </w:r>
    </w:p>
    <w:p w14:paraId="6CDCBBB8" w14:textId="77777777" w:rsidR="00F02287" w:rsidRDefault="004C23EE">
      <w:pPr>
        <w:pStyle w:val="40"/>
        <w:spacing w:before="120" w:after="48" w:line="360" w:lineRule="auto"/>
        <w:rPr>
          <w:b w:val="0"/>
          <w:bCs w:val="0"/>
          <w:color w:val="000000" w:themeColor="text1"/>
        </w:rPr>
      </w:pPr>
      <w:bookmarkStart w:id="32" w:name="_Toc14836"/>
      <w:r>
        <w:rPr>
          <w:rFonts w:hint="eastAsia"/>
          <w:b w:val="0"/>
          <w:bCs w:val="0"/>
        </w:rPr>
        <w:lastRenderedPageBreak/>
        <w:t>对于结构设备的不安全状态可能引起的风险事件，主要从受力计算，现场安装质量，设备选用及操作规范性等方面分析</w:t>
      </w:r>
      <w:bookmarkEnd w:id="32"/>
      <w:r>
        <w:rPr>
          <w:rFonts w:hint="eastAsia"/>
          <w:b w:val="0"/>
          <w:bCs w:val="0"/>
        </w:rPr>
        <w:t>。</w:t>
      </w:r>
    </w:p>
    <w:p w14:paraId="6B1A7528" w14:textId="77777777" w:rsidR="00F02287" w:rsidRDefault="004C23EE">
      <w:pPr>
        <w:pStyle w:val="40"/>
        <w:spacing w:before="120" w:after="48" w:line="360" w:lineRule="auto"/>
        <w:rPr>
          <w:b w:val="0"/>
          <w:bCs w:val="0"/>
        </w:rPr>
      </w:pPr>
      <w:r>
        <w:rPr>
          <w:rFonts w:hint="eastAsia"/>
          <w:b w:val="0"/>
          <w:bCs w:val="0"/>
        </w:rPr>
        <w:t>控制系统性能硬气的风险事件，主要从操作系统的控制逻辑，安全自锁功能，干扰状况下的保护功能及现场检测传感器的数据准确性及传输实时性等方面分析。</w:t>
      </w:r>
    </w:p>
    <w:p w14:paraId="710D6E59" w14:textId="77777777" w:rsidR="00F02287" w:rsidRDefault="004C23EE">
      <w:pPr>
        <w:pStyle w:val="40"/>
        <w:spacing w:before="120" w:after="48" w:line="360" w:lineRule="auto"/>
        <w:rPr>
          <w:b w:val="0"/>
          <w:bCs w:val="0"/>
          <w:color w:val="000000" w:themeColor="text1"/>
        </w:rPr>
      </w:pPr>
      <w:bookmarkStart w:id="33" w:name="_Toc20877"/>
      <w:r>
        <w:rPr>
          <w:rFonts w:hint="eastAsia"/>
          <w:b w:val="0"/>
          <w:bCs w:val="0"/>
          <w:color w:val="000000" w:themeColor="text1"/>
        </w:rPr>
        <w:t>对于人的不安全行为可能引起的风险事件，主要从操作错误、违反安全规程和管理缺陷等方面分析。</w:t>
      </w:r>
      <w:bookmarkEnd w:id="33"/>
    </w:p>
    <w:p w14:paraId="2B4F3F0D" w14:textId="77777777" w:rsidR="00F02287" w:rsidRDefault="004C23EE">
      <w:pPr>
        <w:pStyle w:val="40"/>
        <w:spacing w:before="120" w:after="48" w:line="360" w:lineRule="auto"/>
        <w:rPr>
          <w:b w:val="0"/>
          <w:bCs w:val="0"/>
          <w:color w:val="000000" w:themeColor="text1"/>
        </w:rPr>
      </w:pPr>
      <w:bookmarkStart w:id="34" w:name="_Toc3366"/>
      <w:r>
        <w:rPr>
          <w:rFonts w:hint="eastAsia"/>
          <w:b w:val="0"/>
          <w:bCs w:val="0"/>
          <w:color w:val="000000" w:themeColor="text1"/>
        </w:rPr>
        <w:t>对于环境因素可能引起的风险事件，主要从施工环境、自然灾害、地质条件等影响安全生产外部要素的可知性和应对措施的方面分析。</w:t>
      </w:r>
      <w:bookmarkEnd w:id="34"/>
    </w:p>
    <w:p w14:paraId="1A328CCC" w14:textId="77777777" w:rsidR="00F02287" w:rsidRDefault="004C23EE">
      <w:pPr>
        <w:pStyle w:val="3"/>
        <w:spacing w:before="120" w:line="360" w:lineRule="auto"/>
        <w:rPr>
          <w:color w:val="000000" w:themeColor="text1"/>
          <w:lang w:val="zh-CN"/>
        </w:rPr>
      </w:pPr>
      <w:bookmarkStart w:id="35" w:name="_Toc6224"/>
      <w:bookmarkStart w:id="36" w:name="_Toc14687"/>
      <w:r>
        <w:rPr>
          <w:rFonts w:hint="eastAsia"/>
          <w:color w:val="000000" w:themeColor="text1"/>
        </w:rPr>
        <w:t>风险估测</w:t>
      </w:r>
      <w:bookmarkEnd w:id="35"/>
    </w:p>
    <w:p w14:paraId="205034FE" w14:textId="77777777" w:rsidR="00F02287" w:rsidRDefault="004C23EE">
      <w:pPr>
        <w:pStyle w:val="40"/>
        <w:spacing w:before="120" w:after="48" w:line="360" w:lineRule="auto"/>
        <w:rPr>
          <w:color w:val="000000" w:themeColor="text1"/>
          <w:lang w:val="zh-CN"/>
        </w:rPr>
      </w:pPr>
      <w:r>
        <w:rPr>
          <w:rFonts w:hint="eastAsia"/>
          <w:color w:val="000000" w:themeColor="text1"/>
        </w:rPr>
        <w:t>风险估测方法</w:t>
      </w:r>
    </w:p>
    <w:p w14:paraId="400DC7AB" w14:textId="77777777" w:rsidR="00F02287" w:rsidRDefault="004C23EE">
      <w:pPr>
        <w:pStyle w:val="5"/>
        <w:spacing w:before="120" w:after="48" w:line="360" w:lineRule="auto"/>
        <w:rPr>
          <w:b w:val="0"/>
          <w:bCs w:val="0"/>
          <w:color w:val="000000" w:themeColor="text1"/>
          <w:lang w:val="zh-CN"/>
        </w:rPr>
      </w:pPr>
      <w:r>
        <w:rPr>
          <w:rFonts w:hint="eastAsia"/>
          <w:b w:val="0"/>
          <w:bCs w:val="0"/>
          <w:color w:val="000000" w:themeColor="text1"/>
          <w:lang w:val="zh-CN"/>
        </w:rPr>
        <w:t>风险估测应采用定性或定量的方</w:t>
      </w:r>
      <w:r>
        <w:rPr>
          <w:rFonts w:hint="eastAsia"/>
          <w:b w:val="0"/>
          <w:bCs w:val="0"/>
          <w:color w:val="000000" w:themeColor="text1"/>
          <w:lang w:val="zh-CN"/>
        </w:rPr>
        <w:t>法对风险事件发生的可能性及严重程度进行估测。风险等级由风险事件可能性和风险事件严重程度组成的风险矩阵综合确定。</w:t>
      </w:r>
    </w:p>
    <w:p w14:paraId="6BB1CB54" w14:textId="77777777" w:rsidR="00F02287" w:rsidRDefault="004C23EE">
      <w:pPr>
        <w:pStyle w:val="5"/>
        <w:spacing w:before="120" w:after="48" w:line="360" w:lineRule="auto"/>
        <w:rPr>
          <w:b w:val="0"/>
          <w:bCs w:val="0"/>
          <w:color w:val="000000" w:themeColor="text1"/>
        </w:rPr>
      </w:pPr>
      <w:bookmarkStart w:id="37" w:name="_Toc30554"/>
      <w:r>
        <w:rPr>
          <w:rFonts w:hint="eastAsia"/>
          <w:b w:val="0"/>
          <w:bCs w:val="0"/>
          <w:color w:val="000000" w:themeColor="text1"/>
        </w:rPr>
        <w:t>风险估测方法应结合施工组织设计、风险事件的特点等因素确定。</w:t>
      </w:r>
      <w:bookmarkEnd w:id="37"/>
    </w:p>
    <w:p w14:paraId="1ED2380C" w14:textId="77777777" w:rsidR="00F02287" w:rsidRDefault="004C23EE">
      <w:pPr>
        <w:pStyle w:val="5"/>
        <w:spacing w:before="120" w:after="48" w:line="360" w:lineRule="auto"/>
        <w:rPr>
          <w:b w:val="0"/>
          <w:bCs w:val="0"/>
          <w:color w:val="000000" w:themeColor="text1"/>
        </w:rPr>
      </w:pPr>
      <w:bookmarkStart w:id="38" w:name="_Toc30838"/>
      <w:r>
        <w:rPr>
          <w:rFonts w:hint="eastAsia"/>
          <w:b w:val="0"/>
          <w:bCs w:val="0"/>
          <w:color w:val="000000" w:themeColor="text1"/>
        </w:rPr>
        <w:t>风险估测分为一般风险源风险估测和重大风险源风险估测，应对一般风险源风险估测中风险等级较高的风险源列为重大风险源，并开展重大风险源风险估测。</w:t>
      </w:r>
      <w:bookmarkEnd w:id="38"/>
    </w:p>
    <w:p w14:paraId="01BCF8CF" w14:textId="77777777" w:rsidR="00F02287" w:rsidRDefault="004C23EE">
      <w:pPr>
        <w:pStyle w:val="5"/>
        <w:spacing w:before="120" w:after="48" w:line="360" w:lineRule="auto"/>
        <w:rPr>
          <w:b w:val="0"/>
          <w:bCs w:val="0"/>
          <w:color w:val="000000" w:themeColor="text1"/>
        </w:rPr>
      </w:pPr>
      <w:bookmarkStart w:id="39" w:name="_Toc19397"/>
      <w:r>
        <w:rPr>
          <w:rFonts w:hint="eastAsia"/>
          <w:b w:val="0"/>
          <w:bCs w:val="0"/>
          <w:color w:val="000000" w:themeColor="text1"/>
        </w:rPr>
        <w:t>大型结构整体安装同步施工常见的重大作业活动包括：顶推施工、滑移施工、提升施工及节段吊装施工等。具体型结构整体安装同步施工可根据实际选取或补充重大作业活动。</w:t>
      </w:r>
      <w:bookmarkEnd w:id="39"/>
    </w:p>
    <w:p w14:paraId="49A1C583" w14:textId="77777777" w:rsidR="00F02287" w:rsidRDefault="004C23EE">
      <w:pPr>
        <w:pStyle w:val="5"/>
        <w:spacing w:before="120" w:after="48" w:line="360" w:lineRule="auto"/>
        <w:rPr>
          <w:b w:val="0"/>
          <w:bCs w:val="0"/>
          <w:color w:val="000000" w:themeColor="text1"/>
        </w:rPr>
      </w:pPr>
      <w:bookmarkStart w:id="40" w:name="_Toc12642"/>
      <w:r>
        <w:rPr>
          <w:rFonts w:hint="eastAsia"/>
          <w:b w:val="0"/>
          <w:bCs w:val="0"/>
          <w:color w:val="000000" w:themeColor="text1"/>
        </w:rPr>
        <w:t>大型结构整体安装同步施工常见重大作业活动清单见附录</w:t>
      </w:r>
      <w:r>
        <w:rPr>
          <w:rFonts w:hint="eastAsia"/>
          <w:b w:val="0"/>
          <w:bCs w:val="0"/>
          <w:color w:val="000000" w:themeColor="text1"/>
        </w:rPr>
        <w:t>B</w:t>
      </w:r>
      <w:r>
        <w:rPr>
          <w:rFonts w:hint="eastAsia"/>
          <w:b w:val="0"/>
          <w:bCs w:val="0"/>
          <w:color w:val="000000" w:themeColor="text1"/>
        </w:rPr>
        <w:t>。</w:t>
      </w:r>
      <w:bookmarkEnd w:id="40"/>
    </w:p>
    <w:p w14:paraId="5E2301CA" w14:textId="77777777" w:rsidR="00F02287" w:rsidRDefault="004C23EE">
      <w:pPr>
        <w:pStyle w:val="40"/>
        <w:spacing w:before="120" w:after="48" w:line="360" w:lineRule="auto"/>
        <w:rPr>
          <w:color w:val="000000" w:themeColor="text1"/>
          <w:lang w:val="zh-CN"/>
        </w:rPr>
      </w:pPr>
      <w:r>
        <w:rPr>
          <w:rFonts w:hint="eastAsia"/>
          <w:color w:val="000000" w:themeColor="text1"/>
        </w:rPr>
        <w:t>一般作业活动风险估测</w:t>
      </w:r>
    </w:p>
    <w:p w14:paraId="00089301" w14:textId="77777777" w:rsidR="00F02287" w:rsidRDefault="004C23EE">
      <w:pPr>
        <w:pStyle w:val="5"/>
        <w:spacing w:before="120" w:after="48" w:line="360" w:lineRule="auto"/>
        <w:rPr>
          <w:b w:val="0"/>
          <w:bCs w:val="0"/>
          <w:color w:val="000000" w:themeColor="text1"/>
        </w:rPr>
      </w:pPr>
      <w:bookmarkStart w:id="41" w:name="_Toc16028"/>
      <w:r>
        <w:rPr>
          <w:rFonts w:hint="eastAsia"/>
          <w:b w:val="0"/>
          <w:bCs w:val="0"/>
          <w:color w:val="000000" w:themeColor="text1"/>
        </w:rPr>
        <w:t>一般风险源风险估测宜采用定性（如检查表法）或半定量方法（如</w:t>
      </w:r>
      <w:r>
        <w:rPr>
          <w:rFonts w:hint="eastAsia"/>
          <w:b w:val="0"/>
          <w:bCs w:val="0"/>
          <w:color w:val="000000" w:themeColor="text1"/>
        </w:rPr>
        <w:t>LEC</w:t>
      </w:r>
      <w:r>
        <w:rPr>
          <w:rFonts w:hint="eastAsia"/>
          <w:b w:val="0"/>
          <w:bCs w:val="0"/>
          <w:color w:val="000000" w:themeColor="text1"/>
        </w:rPr>
        <w:t>法）。</w:t>
      </w:r>
      <w:bookmarkEnd w:id="41"/>
    </w:p>
    <w:p w14:paraId="63FC4110" w14:textId="77777777" w:rsidR="00F02287" w:rsidRDefault="004C23EE">
      <w:pPr>
        <w:pStyle w:val="5"/>
        <w:spacing w:before="120" w:after="48" w:line="360" w:lineRule="auto"/>
        <w:rPr>
          <w:b w:val="0"/>
          <w:bCs w:val="0"/>
          <w:color w:val="000000" w:themeColor="text1"/>
        </w:rPr>
      </w:pPr>
      <w:bookmarkStart w:id="42" w:name="_Toc24497"/>
      <w:r>
        <w:rPr>
          <w:rFonts w:hint="eastAsia"/>
          <w:b w:val="0"/>
          <w:bCs w:val="0"/>
          <w:color w:val="000000" w:themeColor="text1"/>
        </w:rPr>
        <w:t>检查表法把检查对象加以分解，将大系统分割成若干子系统，以提问或打分的形式，对检查项目列表并逐项检查。</w:t>
      </w:r>
      <w:bookmarkEnd w:id="42"/>
    </w:p>
    <w:p w14:paraId="5F58E964" w14:textId="77777777" w:rsidR="00F02287" w:rsidRDefault="004C23EE">
      <w:pPr>
        <w:pStyle w:val="5"/>
        <w:spacing w:before="120" w:after="48" w:line="360" w:lineRule="auto"/>
        <w:rPr>
          <w:b w:val="0"/>
          <w:bCs w:val="0"/>
          <w:color w:val="000000" w:themeColor="text1"/>
        </w:rPr>
      </w:pPr>
      <w:bookmarkStart w:id="43" w:name="_Toc4292"/>
      <w:r>
        <w:rPr>
          <w:rFonts w:hint="eastAsia"/>
          <w:b w:val="0"/>
          <w:bCs w:val="0"/>
          <w:color w:val="000000" w:themeColor="text1"/>
        </w:rPr>
        <w:t>LEC</w:t>
      </w:r>
      <w:r>
        <w:rPr>
          <w:rFonts w:hint="eastAsia"/>
          <w:b w:val="0"/>
          <w:bCs w:val="0"/>
          <w:color w:val="000000" w:themeColor="text1"/>
        </w:rPr>
        <w:t>法根据作业人员在具有潜在危险性环境中作业，采用风险事件发生的可能性（</w:t>
      </w:r>
      <w:r>
        <w:rPr>
          <w:rFonts w:hint="eastAsia"/>
          <w:b w:val="0"/>
          <w:bCs w:val="0"/>
          <w:color w:val="000000" w:themeColor="text1"/>
        </w:rPr>
        <w:t>L</w:t>
      </w:r>
      <w:r>
        <w:rPr>
          <w:rFonts w:hint="eastAsia"/>
          <w:b w:val="0"/>
          <w:bCs w:val="0"/>
          <w:color w:val="000000" w:themeColor="text1"/>
        </w:rPr>
        <w:t>）、人员暴露于危险环境的频繁</w:t>
      </w:r>
      <w:r>
        <w:rPr>
          <w:rFonts w:hint="eastAsia"/>
          <w:b w:val="0"/>
          <w:bCs w:val="0"/>
          <w:color w:val="000000" w:themeColor="text1"/>
        </w:rPr>
        <w:t>程度（</w:t>
      </w:r>
      <w:r>
        <w:rPr>
          <w:rFonts w:hint="eastAsia"/>
          <w:b w:val="0"/>
          <w:bCs w:val="0"/>
          <w:color w:val="000000" w:themeColor="text1"/>
        </w:rPr>
        <w:t>E</w:t>
      </w:r>
      <w:r>
        <w:rPr>
          <w:rFonts w:hint="eastAsia"/>
          <w:b w:val="0"/>
          <w:bCs w:val="0"/>
          <w:color w:val="000000" w:themeColor="text1"/>
        </w:rPr>
        <w:t>）、发生风险事件可能造成的后果（</w:t>
      </w:r>
      <w:r>
        <w:rPr>
          <w:rFonts w:hint="eastAsia"/>
          <w:b w:val="0"/>
          <w:bCs w:val="0"/>
          <w:color w:val="000000" w:themeColor="text1"/>
        </w:rPr>
        <w:t>C</w:t>
      </w:r>
      <w:r>
        <w:rPr>
          <w:rFonts w:hint="eastAsia"/>
          <w:b w:val="0"/>
          <w:bCs w:val="0"/>
          <w:color w:val="000000" w:themeColor="text1"/>
        </w:rPr>
        <w:t>）三种因素指标值计算的危险性分值（</w:t>
      </w:r>
      <w:r>
        <w:rPr>
          <w:rFonts w:hint="eastAsia"/>
          <w:b w:val="0"/>
          <w:bCs w:val="0"/>
          <w:color w:val="000000" w:themeColor="text1"/>
        </w:rPr>
        <w:t>D</w:t>
      </w:r>
      <w:r>
        <w:rPr>
          <w:rFonts w:hint="eastAsia"/>
          <w:b w:val="0"/>
          <w:bCs w:val="0"/>
          <w:color w:val="000000" w:themeColor="text1"/>
        </w:rPr>
        <w:t>）来评价作业条件的危险性等级。用公式来表示，为：</w:t>
      </w:r>
    </w:p>
    <w:p w14:paraId="70FE7BFD" w14:textId="77777777" w:rsidR="00F02287" w:rsidRDefault="004C23EE">
      <w:pPr>
        <w:spacing w:line="360" w:lineRule="auto"/>
        <w:rPr>
          <w:color w:val="000000" w:themeColor="text1"/>
        </w:rPr>
      </w:pPr>
      <m:oMathPara>
        <m:oMath>
          <m:r>
            <w:rPr>
              <w:rFonts w:ascii="Cambria Math" w:hAnsi="Cambria Math"/>
              <w:color w:val="000000" w:themeColor="text1"/>
            </w:rPr>
            <m:t>D</m:t>
          </m:r>
          <m:r>
            <w:rPr>
              <w:rFonts w:ascii="Cambria Math" w:hAnsi="Cambria Math"/>
              <w:color w:val="000000" w:themeColor="text1"/>
            </w:rPr>
            <m:t>=</m:t>
          </m:r>
          <m:r>
            <w:rPr>
              <w:rFonts w:ascii="Cambria Math" w:hAnsi="Cambria Math"/>
              <w:color w:val="000000" w:themeColor="text1"/>
            </w:rPr>
            <m:t>L</m:t>
          </m:r>
          <m:r>
            <w:rPr>
              <w:rFonts w:ascii="Cambria Math" w:hAnsi="Cambria Math"/>
              <w:color w:val="000000" w:themeColor="text1"/>
            </w:rPr>
            <m:t>×</m:t>
          </m:r>
          <m:r>
            <w:rPr>
              <w:rFonts w:ascii="Cambria Math" w:hAnsi="Cambria Math"/>
              <w:color w:val="000000" w:themeColor="text1"/>
            </w:rPr>
            <m:t>E</m:t>
          </m:r>
          <m:r>
            <w:rPr>
              <w:rFonts w:ascii="Cambria Math" w:hAnsi="Cambria Math"/>
              <w:color w:val="000000" w:themeColor="text1"/>
            </w:rPr>
            <m:t>×</m:t>
          </m:r>
          <m:r>
            <w:rPr>
              <w:rFonts w:ascii="Cambria Math" w:hAnsi="Cambria Math"/>
              <w:color w:val="000000" w:themeColor="text1"/>
            </w:rPr>
            <m:t>C</m:t>
          </m:r>
        </m:oMath>
      </m:oMathPara>
    </w:p>
    <w:p w14:paraId="6DE790DE" w14:textId="77777777" w:rsidR="00F02287" w:rsidRDefault="004C23EE">
      <w:pPr>
        <w:spacing w:line="360" w:lineRule="auto"/>
        <w:ind w:firstLineChars="400" w:firstLine="840"/>
        <w:rPr>
          <w:color w:val="000000" w:themeColor="text1"/>
        </w:rPr>
      </w:pPr>
      <w:r>
        <w:rPr>
          <w:color w:val="000000" w:themeColor="text1"/>
        </w:rPr>
        <w:t>式中：</w:t>
      </w:r>
      <w:r>
        <w:rPr>
          <w:color w:val="000000" w:themeColor="text1"/>
        </w:rPr>
        <w:t>L</w:t>
      </w:r>
      <w:r>
        <w:rPr>
          <w:color w:val="000000" w:themeColor="text1"/>
        </w:rPr>
        <w:t>一发生事故的可能性大小，取值见表</w:t>
      </w:r>
      <w:r>
        <w:rPr>
          <w:rFonts w:hint="eastAsia"/>
          <w:color w:val="000000" w:themeColor="text1"/>
        </w:rPr>
        <w:t>1</w:t>
      </w:r>
      <w:r>
        <w:rPr>
          <w:color w:val="000000" w:themeColor="text1"/>
        </w:rPr>
        <w:t>；</w:t>
      </w:r>
    </w:p>
    <w:p w14:paraId="67AD8D81" w14:textId="77777777" w:rsidR="00F02287" w:rsidRDefault="004C23EE">
      <w:pPr>
        <w:spacing w:line="360" w:lineRule="auto"/>
        <w:ind w:firstLineChars="700" w:firstLine="1470"/>
        <w:rPr>
          <w:color w:val="000000" w:themeColor="text1"/>
        </w:rPr>
      </w:pPr>
      <w:r>
        <w:rPr>
          <w:color w:val="000000" w:themeColor="text1"/>
        </w:rPr>
        <w:t>E</w:t>
      </w:r>
      <w:r>
        <w:rPr>
          <w:color w:val="000000" w:themeColor="text1"/>
        </w:rPr>
        <w:t>一人员暴露于危险环境中的频繁程度，取值见表</w:t>
      </w:r>
      <w:r>
        <w:rPr>
          <w:rFonts w:hint="eastAsia"/>
          <w:color w:val="000000" w:themeColor="text1"/>
        </w:rPr>
        <w:t>2</w:t>
      </w:r>
      <w:r>
        <w:rPr>
          <w:color w:val="000000" w:themeColor="text1"/>
        </w:rPr>
        <w:t>；</w:t>
      </w:r>
    </w:p>
    <w:p w14:paraId="081A8D9F" w14:textId="77777777" w:rsidR="00F02287" w:rsidRDefault="004C23EE">
      <w:pPr>
        <w:spacing w:line="360" w:lineRule="auto"/>
        <w:ind w:firstLineChars="700" w:firstLine="1470"/>
        <w:rPr>
          <w:color w:val="000000" w:themeColor="text1"/>
        </w:rPr>
      </w:pPr>
      <w:r>
        <w:rPr>
          <w:color w:val="000000" w:themeColor="text1"/>
        </w:rPr>
        <w:lastRenderedPageBreak/>
        <w:t>C</w:t>
      </w:r>
      <w:r>
        <w:rPr>
          <w:color w:val="000000" w:themeColor="text1"/>
        </w:rPr>
        <w:t>一发生事故产生的后果，取值见表</w:t>
      </w:r>
      <w:r>
        <w:rPr>
          <w:rFonts w:hint="eastAsia"/>
          <w:color w:val="000000" w:themeColor="text1"/>
        </w:rPr>
        <w:t>3</w:t>
      </w:r>
      <w:r>
        <w:rPr>
          <w:color w:val="000000" w:themeColor="text1"/>
        </w:rPr>
        <w:t>；</w:t>
      </w:r>
    </w:p>
    <w:p w14:paraId="7DB7B49F" w14:textId="77777777" w:rsidR="00F02287" w:rsidRDefault="004C23EE">
      <w:pPr>
        <w:spacing w:line="360" w:lineRule="auto"/>
        <w:ind w:firstLineChars="700" w:firstLine="1470"/>
        <w:rPr>
          <w:color w:val="000000" w:themeColor="text1"/>
        </w:rPr>
      </w:pPr>
      <w:r>
        <w:rPr>
          <w:color w:val="000000" w:themeColor="text1"/>
        </w:rPr>
        <w:t>D</w:t>
      </w:r>
      <w:r>
        <w:rPr>
          <w:color w:val="000000" w:themeColor="text1"/>
        </w:rPr>
        <w:t>一风险值，确定危险等级的划分标准，见表</w:t>
      </w:r>
      <w:r>
        <w:rPr>
          <w:rFonts w:hint="eastAsia"/>
          <w:color w:val="000000" w:themeColor="text1"/>
        </w:rPr>
        <w:t>4</w:t>
      </w:r>
      <w:r>
        <w:rPr>
          <w:color w:val="000000" w:themeColor="text1"/>
        </w:rPr>
        <w:t>。</w:t>
      </w:r>
    </w:p>
    <w:p w14:paraId="0B9929E2" w14:textId="77777777" w:rsidR="00F02287" w:rsidRDefault="004C23EE">
      <w:pPr>
        <w:spacing w:line="360" w:lineRule="auto"/>
        <w:jc w:val="center"/>
        <w:rPr>
          <w:b/>
          <w:bCs/>
          <w:color w:val="000000" w:themeColor="text1"/>
        </w:rPr>
      </w:pPr>
      <w:r>
        <w:rPr>
          <w:b/>
          <w:bCs/>
          <w:color w:val="000000" w:themeColor="text1"/>
          <w:szCs w:val="21"/>
        </w:rPr>
        <w:t>表</w:t>
      </w:r>
      <w:r>
        <w:rPr>
          <w:rFonts w:hint="eastAsia"/>
          <w:b/>
          <w:bCs/>
          <w:color w:val="000000" w:themeColor="text1"/>
          <w:szCs w:val="21"/>
        </w:rPr>
        <w:t>1</w:t>
      </w:r>
      <w:r>
        <w:rPr>
          <w:b/>
          <w:bCs/>
          <w:color w:val="000000" w:themeColor="text1"/>
          <w:szCs w:val="21"/>
        </w:rPr>
        <w:t>事故发生的可能性</w:t>
      </w:r>
      <w:r>
        <w:rPr>
          <w:rFonts w:hint="eastAsia"/>
          <w:b/>
          <w:bCs/>
          <w:color w:val="000000" w:themeColor="text1"/>
          <w:szCs w:val="21"/>
        </w:rPr>
        <w:t>大小</w:t>
      </w:r>
      <w:r>
        <w:rPr>
          <w:b/>
          <w:bCs/>
          <w:color w:val="000000" w:themeColor="text1"/>
          <w:szCs w:val="21"/>
        </w:rPr>
        <w:t>分值</w:t>
      </w:r>
      <w:r>
        <w:rPr>
          <w:b/>
          <w:bCs/>
          <w:color w:val="000000" w:themeColor="text1"/>
          <w:szCs w:val="21"/>
        </w:rPr>
        <w:t>L</w:t>
      </w:r>
    </w:p>
    <w:tbl>
      <w:tblPr>
        <w:tblW w:w="5000" w:type="pct"/>
        <w:tblLook w:val="04A0" w:firstRow="1" w:lastRow="0" w:firstColumn="1" w:lastColumn="0" w:noHBand="0" w:noVBand="1"/>
      </w:tblPr>
      <w:tblGrid>
        <w:gridCol w:w="1031"/>
        <w:gridCol w:w="1030"/>
        <w:gridCol w:w="1035"/>
        <w:gridCol w:w="1035"/>
        <w:gridCol w:w="1255"/>
        <w:gridCol w:w="1219"/>
        <w:gridCol w:w="739"/>
        <w:gridCol w:w="924"/>
      </w:tblGrid>
      <w:tr w:rsidR="00F02287" w14:paraId="73F90CB3" w14:textId="77777777">
        <w:trPr>
          <w:trHeight w:val="454"/>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868CB" w14:textId="77777777" w:rsidR="00F02287" w:rsidRDefault="004C23EE">
            <w:pPr>
              <w:widowControl/>
              <w:jc w:val="center"/>
              <w:rPr>
                <w:b/>
                <w:bCs/>
                <w:color w:val="000000" w:themeColor="text1"/>
                <w:kern w:val="0"/>
                <w:szCs w:val="21"/>
              </w:rPr>
            </w:pPr>
            <w:r>
              <w:rPr>
                <w:b/>
                <w:bCs/>
                <w:color w:val="000000" w:themeColor="text1"/>
                <w:kern w:val="0"/>
                <w:szCs w:val="21"/>
              </w:rPr>
              <w:t>分数值</w:t>
            </w:r>
          </w:p>
        </w:tc>
        <w:tc>
          <w:tcPr>
            <w:tcW w:w="623" w:type="pct"/>
            <w:tcBorders>
              <w:top w:val="single" w:sz="4" w:space="0" w:color="auto"/>
              <w:left w:val="nil"/>
              <w:bottom w:val="single" w:sz="4" w:space="0" w:color="auto"/>
              <w:right w:val="single" w:sz="4" w:space="0" w:color="auto"/>
            </w:tcBorders>
            <w:shd w:val="clear" w:color="auto" w:fill="auto"/>
            <w:noWrap/>
            <w:vAlign w:val="center"/>
          </w:tcPr>
          <w:p w14:paraId="2808F53C" w14:textId="77777777" w:rsidR="00F02287" w:rsidRDefault="004C23EE">
            <w:pPr>
              <w:widowControl/>
              <w:jc w:val="center"/>
              <w:rPr>
                <w:b/>
                <w:bCs/>
                <w:color w:val="000000" w:themeColor="text1"/>
                <w:kern w:val="0"/>
                <w:szCs w:val="21"/>
              </w:rPr>
            </w:pPr>
            <w:r>
              <w:rPr>
                <w:b/>
                <w:bCs/>
                <w:color w:val="000000" w:themeColor="text1"/>
                <w:kern w:val="0"/>
                <w:szCs w:val="21"/>
              </w:rPr>
              <w:t>10</w:t>
            </w:r>
          </w:p>
        </w:tc>
        <w:tc>
          <w:tcPr>
            <w:tcW w:w="625" w:type="pct"/>
            <w:tcBorders>
              <w:top w:val="single" w:sz="4" w:space="0" w:color="auto"/>
              <w:left w:val="nil"/>
              <w:bottom w:val="single" w:sz="4" w:space="0" w:color="auto"/>
              <w:right w:val="single" w:sz="4" w:space="0" w:color="auto"/>
            </w:tcBorders>
            <w:shd w:val="clear" w:color="auto" w:fill="auto"/>
            <w:noWrap/>
            <w:vAlign w:val="center"/>
          </w:tcPr>
          <w:p w14:paraId="7AB4CF31" w14:textId="77777777" w:rsidR="00F02287" w:rsidRDefault="004C23EE">
            <w:pPr>
              <w:widowControl/>
              <w:jc w:val="center"/>
              <w:rPr>
                <w:b/>
                <w:bCs/>
                <w:color w:val="000000" w:themeColor="text1"/>
                <w:kern w:val="0"/>
                <w:szCs w:val="21"/>
              </w:rPr>
            </w:pPr>
            <w:r>
              <w:rPr>
                <w:b/>
                <w:bCs/>
                <w:color w:val="000000" w:themeColor="text1"/>
                <w:kern w:val="0"/>
                <w:szCs w:val="21"/>
              </w:rPr>
              <w:t>6</w:t>
            </w:r>
          </w:p>
        </w:tc>
        <w:tc>
          <w:tcPr>
            <w:tcW w:w="625" w:type="pct"/>
            <w:tcBorders>
              <w:top w:val="single" w:sz="4" w:space="0" w:color="auto"/>
              <w:left w:val="nil"/>
              <w:bottom w:val="single" w:sz="4" w:space="0" w:color="auto"/>
              <w:right w:val="single" w:sz="4" w:space="0" w:color="auto"/>
            </w:tcBorders>
            <w:shd w:val="clear" w:color="auto" w:fill="auto"/>
            <w:noWrap/>
            <w:vAlign w:val="center"/>
          </w:tcPr>
          <w:p w14:paraId="057D8730" w14:textId="77777777" w:rsidR="00F02287" w:rsidRDefault="004C23EE">
            <w:pPr>
              <w:widowControl/>
              <w:jc w:val="center"/>
              <w:rPr>
                <w:b/>
                <w:bCs/>
                <w:color w:val="000000" w:themeColor="text1"/>
                <w:kern w:val="0"/>
                <w:szCs w:val="21"/>
              </w:rPr>
            </w:pPr>
            <w:r>
              <w:rPr>
                <w:b/>
                <w:bCs/>
                <w:color w:val="000000" w:themeColor="text1"/>
                <w:kern w:val="0"/>
                <w:szCs w:val="21"/>
              </w:rPr>
              <w:t>3</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BB7DDA2" w14:textId="77777777" w:rsidR="00F02287" w:rsidRDefault="004C23EE">
            <w:pPr>
              <w:widowControl/>
              <w:jc w:val="center"/>
              <w:rPr>
                <w:b/>
                <w:bCs/>
                <w:color w:val="000000" w:themeColor="text1"/>
                <w:kern w:val="0"/>
                <w:szCs w:val="21"/>
              </w:rPr>
            </w:pPr>
            <w:r>
              <w:rPr>
                <w:b/>
                <w:bCs/>
                <w:color w:val="000000" w:themeColor="text1"/>
                <w:kern w:val="0"/>
                <w:szCs w:val="21"/>
              </w:rPr>
              <w:t>1</w:t>
            </w:r>
          </w:p>
        </w:tc>
        <w:tc>
          <w:tcPr>
            <w:tcW w:w="736" w:type="pct"/>
            <w:tcBorders>
              <w:top w:val="single" w:sz="4" w:space="0" w:color="auto"/>
              <w:left w:val="nil"/>
              <w:bottom w:val="single" w:sz="4" w:space="0" w:color="auto"/>
              <w:right w:val="single" w:sz="4" w:space="0" w:color="auto"/>
            </w:tcBorders>
            <w:shd w:val="clear" w:color="auto" w:fill="auto"/>
            <w:noWrap/>
            <w:vAlign w:val="center"/>
          </w:tcPr>
          <w:p w14:paraId="17BE553D" w14:textId="77777777" w:rsidR="00F02287" w:rsidRDefault="004C23EE">
            <w:pPr>
              <w:widowControl/>
              <w:jc w:val="center"/>
              <w:rPr>
                <w:b/>
                <w:bCs/>
                <w:color w:val="000000" w:themeColor="text1"/>
                <w:kern w:val="0"/>
                <w:szCs w:val="21"/>
              </w:rPr>
            </w:pPr>
            <w:r>
              <w:rPr>
                <w:b/>
                <w:bCs/>
                <w:color w:val="000000" w:themeColor="text1"/>
                <w:kern w:val="0"/>
                <w:szCs w:val="21"/>
              </w:rPr>
              <w:t>0.5</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7BD8C046" w14:textId="77777777" w:rsidR="00F02287" w:rsidRDefault="004C23EE">
            <w:pPr>
              <w:widowControl/>
              <w:jc w:val="center"/>
              <w:rPr>
                <w:b/>
                <w:bCs/>
                <w:color w:val="000000" w:themeColor="text1"/>
                <w:kern w:val="0"/>
                <w:szCs w:val="21"/>
              </w:rPr>
            </w:pPr>
            <w:r>
              <w:rPr>
                <w:b/>
                <w:bCs/>
                <w:color w:val="000000" w:themeColor="text1"/>
                <w:kern w:val="0"/>
                <w:szCs w:val="21"/>
              </w:rPr>
              <w:t>0.2</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455549B2" w14:textId="77777777" w:rsidR="00F02287" w:rsidRDefault="004C23EE">
            <w:pPr>
              <w:widowControl/>
              <w:jc w:val="center"/>
              <w:rPr>
                <w:b/>
                <w:bCs/>
                <w:color w:val="000000" w:themeColor="text1"/>
                <w:kern w:val="0"/>
                <w:szCs w:val="21"/>
              </w:rPr>
            </w:pPr>
            <w:r>
              <w:rPr>
                <w:b/>
                <w:bCs/>
                <w:color w:val="000000" w:themeColor="text1"/>
                <w:kern w:val="0"/>
                <w:szCs w:val="21"/>
              </w:rPr>
              <w:t>0.1</w:t>
            </w:r>
          </w:p>
        </w:tc>
      </w:tr>
      <w:tr w:rsidR="00F02287" w14:paraId="59B4AC1E" w14:textId="77777777">
        <w:trPr>
          <w:trHeight w:val="841"/>
        </w:trPr>
        <w:tc>
          <w:tcPr>
            <w:tcW w:w="623" w:type="pct"/>
            <w:tcBorders>
              <w:top w:val="nil"/>
              <w:left w:val="single" w:sz="4" w:space="0" w:color="auto"/>
              <w:bottom w:val="single" w:sz="4" w:space="0" w:color="auto"/>
              <w:right w:val="single" w:sz="4" w:space="0" w:color="auto"/>
            </w:tcBorders>
            <w:shd w:val="clear" w:color="auto" w:fill="auto"/>
            <w:vAlign w:val="center"/>
          </w:tcPr>
          <w:p w14:paraId="34692378" w14:textId="77777777" w:rsidR="00F02287" w:rsidRDefault="004C23EE">
            <w:pPr>
              <w:widowControl/>
              <w:jc w:val="center"/>
              <w:rPr>
                <w:color w:val="000000" w:themeColor="text1"/>
                <w:kern w:val="0"/>
                <w:szCs w:val="21"/>
              </w:rPr>
            </w:pPr>
            <w:r>
              <w:rPr>
                <w:color w:val="000000" w:themeColor="text1"/>
                <w:kern w:val="0"/>
                <w:szCs w:val="21"/>
              </w:rPr>
              <w:t>事故发生的可能性</w:t>
            </w:r>
          </w:p>
        </w:tc>
        <w:tc>
          <w:tcPr>
            <w:tcW w:w="623" w:type="pct"/>
            <w:tcBorders>
              <w:top w:val="nil"/>
              <w:left w:val="nil"/>
              <w:bottom w:val="single" w:sz="4" w:space="0" w:color="auto"/>
              <w:right w:val="single" w:sz="4" w:space="0" w:color="auto"/>
            </w:tcBorders>
            <w:shd w:val="clear" w:color="auto" w:fill="auto"/>
            <w:vAlign w:val="center"/>
          </w:tcPr>
          <w:p w14:paraId="4082708F" w14:textId="77777777" w:rsidR="00F02287" w:rsidRDefault="004C23EE">
            <w:pPr>
              <w:widowControl/>
              <w:jc w:val="center"/>
              <w:rPr>
                <w:color w:val="000000" w:themeColor="text1"/>
                <w:kern w:val="0"/>
                <w:szCs w:val="21"/>
              </w:rPr>
            </w:pPr>
            <w:r>
              <w:rPr>
                <w:color w:val="000000" w:themeColor="text1"/>
                <w:kern w:val="0"/>
                <w:szCs w:val="21"/>
              </w:rPr>
              <w:t>完全会被预料到</w:t>
            </w:r>
          </w:p>
        </w:tc>
        <w:tc>
          <w:tcPr>
            <w:tcW w:w="625" w:type="pct"/>
            <w:tcBorders>
              <w:top w:val="nil"/>
              <w:left w:val="nil"/>
              <w:bottom w:val="single" w:sz="4" w:space="0" w:color="auto"/>
              <w:right w:val="single" w:sz="4" w:space="0" w:color="auto"/>
            </w:tcBorders>
            <w:shd w:val="clear" w:color="auto" w:fill="auto"/>
            <w:vAlign w:val="center"/>
          </w:tcPr>
          <w:p w14:paraId="6725001A" w14:textId="77777777" w:rsidR="00F02287" w:rsidRDefault="004C23EE">
            <w:pPr>
              <w:widowControl/>
              <w:jc w:val="center"/>
              <w:rPr>
                <w:color w:val="000000" w:themeColor="text1"/>
                <w:kern w:val="0"/>
                <w:szCs w:val="21"/>
              </w:rPr>
            </w:pPr>
            <w:r>
              <w:rPr>
                <w:color w:val="000000" w:themeColor="text1"/>
                <w:kern w:val="0"/>
                <w:szCs w:val="21"/>
              </w:rPr>
              <w:t>相当可能</w:t>
            </w:r>
          </w:p>
        </w:tc>
        <w:tc>
          <w:tcPr>
            <w:tcW w:w="625" w:type="pct"/>
            <w:tcBorders>
              <w:top w:val="nil"/>
              <w:left w:val="nil"/>
              <w:bottom w:val="single" w:sz="4" w:space="0" w:color="auto"/>
              <w:right w:val="single" w:sz="4" w:space="0" w:color="auto"/>
            </w:tcBorders>
            <w:shd w:val="clear" w:color="auto" w:fill="auto"/>
            <w:vAlign w:val="center"/>
          </w:tcPr>
          <w:p w14:paraId="1181E3B4" w14:textId="77777777" w:rsidR="00F02287" w:rsidRDefault="004C23EE">
            <w:pPr>
              <w:widowControl/>
              <w:jc w:val="center"/>
              <w:rPr>
                <w:color w:val="000000" w:themeColor="text1"/>
                <w:kern w:val="0"/>
                <w:szCs w:val="21"/>
              </w:rPr>
            </w:pPr>
            <w:r>
              <w:rPr>
                <w:color w:val="000000" w:themeColor="text1"/>
                <w:kern w:val="0"/>
                <w:szCs w:val="21"/>
              </w:rPr>
              <w:t>可能，但不经常</w:t>
            </w:r>
          </w:p>
        </w:tc>
        <w:tc>
          <w:tcPr>
            <w:tcW w:w="758" w:type="pct"/>
            <w:tcBorders>
              <w:top w:val="nil"/>
              <w:left w:val="nil"/>
              <w:bottom w:val="single" w:sz="4" w:space="0" w:color="auto"/>
              <w:right w:val="single" w:sz="4" w:space="0" w:color="auto"/>
            </w:tcBorders>
            <w:shd w:val="clear" w:color="auto" w:fill="auto"/>
            <w:vAlign w:val="center"/>
          </w:tcPr>
          <w:p w14:paraId="3F092657" w14:textId="77777777" w:rsidR="00F02287" w:rsidRDefault="004C23EE">
            <w:pPr>
              <w:widowControl/>
              <w:jc w:val="center"/>
              <w:rPr>
                <w:color w:val="000000" w:themeColor="text1"/>
                <w:kern w:val="0"/>
                <w:szCs w:val="21"/>
              </w:rPr>
            </w:pPr>
            <w:r>
              <w:rPr>
                <w:color w:val="000000" w:themeColor="text1"/>
                <w:kern w:val="0"/>
                <w:szCs w:val="21"/>
              </w:rPr>
              <w:t>完全意外，很少可能</w:t>
            </w:r>
          </w:p>
        </w:tc>
        <w:tc>
          <w:tcPr>
            <w:tcW w:w="736" w:type="pct"/>
            <w:tcBorders>
              <w:top w:val="nil"/>
              <w:left w:val="nil"/>
              <w:bottom w:val="single" w:sz="4" w:space="0" w:color="auto"/>
              <w:right w:val="single" w:sz="4" w:space="0" w:color="auto"/>
            </w:tcBorders>
            <w:shd w:val="clear" w:color="auto" w:fill="auto"/>
            <w:vAlign w:val="center"/>
          </w:tcPr>
          <w:p w14:paraId="5D10A90D" w14:textId="77777777" w:rsidR="00F02287" w:rsidRDefault="004C23EE">
            <w:pPr>
              <w:widowControl/>
              <w:jc w:val="center"/>
              <w:rPr>
                <w:color w:val="000000" w:themeColor="text1"/>
                <w:kern w:val="0"/>
                <w:szCs w:val="21"/>
              </w:rPr>
            </w:pPr>
            <w:r>
              <w:rPr>
                <w:color w:val="000000" w:themeColor="text1"/>
                <w:kern w:val="0"/>
                <w:szCs w:val="21"/>
              </w:rPr>
              <w:t>可以设想，很少可能</w:t>
            </w:r>
          </w:p>
        </w:tc>
        <w:tc>
          <w:tcPr>
            <w:tcW w:w="447" w:type="pct"/>
            <w:tcBorders>
              <w:top w:val="nil"/>
              <w:left w:val="nil"/>
              <w:bottom w:val="single" w:sz="4" w:space="0" w:color="auto"/>
              <w:right w:val="single" w:sz="4" w:space="0" w:color="auto"/>
            </w:tcBorders>
            <w:shd w:val="clear" w:color="auto" w:fill="auto"/>
            <w:vAlign w:val="center"/>
          </w:tcPr>
          <w:p w14:paraId="63324292" w14:textId="77777777" w:rsidR="00F02287" w:rsidRDefault="004C23EE">
            <w:pPr>
              <w:widowControl/>
              <w:jc w:val="center"/>
              <w:rPr>
                <w:color w:val="000000" w:themeColor="text1"/>
                <w:kern w:val="0"/>
                <w:szCs w:val="21"/>
              </w:rPr>
            </w:pPr>
            <w:r>
              <w:rPr>
                <w:color w:val="000000" w:themeColor="text1"/>
                <w:kern w:val="0"/>
                <w:szCs w:val="21"/>
              </w:rPr>
              <w:t>极不可能</w:t>
            </w:r>
          </w:p>
        </w:tc>
        <w:tc>
          <w:tcPr>
            <w:tcW w:w="559" w:type="pct"/>
            <w:tcBorders>
              <w:top w:val="nil"/>
              <w:left w:val="nil"/>
              <w:bottom w:val="single" w:sz="4" w:space="0" w:color="auto"/>
              <w:right w:val="single" w:sz="4" w:space="0" w:color="auto"/>
            </w:tcBorders>
            <w:shd w:val="clear" w:color="auto" w:fill="auto"/>
            <w:vAlign w:val="center"/>
          </w:tcPr>
          <w:p w14:paraId="1A30B5A1" w14:textId="77777777" w:rsidR="00F02287" w:rsidRDefault="004C23EE">
            <w:pPr>
              <w:widowControl/>
              <w:jc w:val="center"/>
              <w:rPr>
                <w:color w:val="000000" w:themeColor="text1"/>
                <w:kern w:val="0"/>
                <w:szCs w:val="21"/>
              </w:rPr>
            </w:pPr>
            <w:r>
              <w:rPr>
                <w:color w:val="000000" w:themeColor="text1"/>
                <w:kern w:val="0"/>
                <w:szCs w:val="21"/>
              </w:rPr>
              <w:t>实际上不可能</w:t>
            </w:r>
          </w:p>
        </w:tc>
      </w:tr>
    </w:tbl>
    <w:p w14:paraId="033BD172" w14:textId="77777777" w:rsidR="00F02287" w:rsidRDefault="004C23EE">
      <w:pPr>
        <w:spacing w:beforeLines="50" w:before="120" w:line="360" w:lineRule="auto"/>
        <w:jc w:val="center"/>
        <w:rPr>
          <w:b/>
          <w:bCs/>
          <w:color w:val="000000" w:themeColor="text1"/>
        </w:rPr>
      </w:pPr>
      <w:r>
        <w:rPr>
          <w:b/>
          <w:bCs/>
          <w:color w:val="000000" w:themeColor="text1"/>
          <w:szCs w:val="21"/>
        </w:rPr>
        <w:t>表</w:t>
      </w:r>
      <w:r>
        <w:rPr>
          <w:rFonts w:hint="eastAsia"/>
          <w:b/>
          <w:bCs/>
          <w:color w:val="000000" w:themeColor="text1"/>
          <w:szCs w:val="21"/>
        </w:rPr>
        <w:t>2</w:t>
      </w:r>
      <w:r>
        <w:rPr>
          <w:rFonts w:hint="eastAsia"/>
          <w:b/>
          <w:bCs/>
          <w:color w:val="000000" w:themeColor="text1"/>
          <w:szCs w:val="21"/>
        </w:rPr>
        <w:t>人员</w:t>
      </w:r>
      <w:r>
        <w:rPr>
          <w:b/>
          <w:bCs/>
          <w:color w:val="000000" w:themeColor="text1"/>
          <w:szCs w:val="21"/>
        </w:rPr>
        <w:t>暴露于危险环境的频繁程度分值</w:t>
      </w:r>
      <w:r>
        <w:rPr>
          <w:b/>
          <w:bCs/>
          <w:color w:val="000000" w:themeColor="text1"/>
          <w:szCs w:val="21"/>
        </w:rPr>
        <w:t>E</w:t>
      </w:r>
    </w:p>
    <w:tbl>
      <w:tblPr>
        <w:tblW w:w="5000" w:type="pct"/>
        <w:tblLook w:val="04A0" w:firstRow="1" w:lastRow="0" w:firstColumn="1" w:lastColumn="0" w:noHBand="0" w:noVBand="1"/>
      </w:tblPr>
      <w:tblGrid>
        <w:gridCol w:w="1183"/>
        <w:gridCol w:w="791"/>
        <w:gridCol w:w="1412"/>
        <w:gridCol w:w="1339"/>
        <w:gridCol w:w="1181"/>
        <w:gridCol w:w="1181"/>
        <w:gridCol w:w="1181"/>
      </w:tblGrid>
      <w:tr w:rsidR="00F02287" w14:paraId="620EF2B5" w14:textId="77777777">
        <w:trPr>
          <w:trHeight w:val="537"/>
        </w:trPr>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EAE06" w14:textId="77777777" w:rsidR="00F02287" w:rsidRDefault="004C23EE">
            <w:pPr>
              <w:widowControl/>
              <w:jc w:val="center"/>
              <w:rPr>
                <w:b/>
                <w:bCs/>
                <w:color w:val="000000" w:themeColor="text1"/>
                <w:kern w:val="0"/>
                <w:szCs w:val="21"/>
              </w:rPr>
            </w:pPr>
            <w:r>
              <w:rPr>
                <w:b/>
                <w:bCs/>
                <w:color w:val="000000" w:themeColor="text1"/>
                <w:kern w:val="0"/>
                <w:szCs w:val="21"/>
              </w:rPr>
              <w:t>分数值</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01C6EB16" w14:textId="77777777" w:rsidR="00F02287" w:rsidRDefault="004C23EE">
            <w:pPr>
              <w:widowControl/>
              <w:jc w:val="center"/>
              <w:rPr>
                <w:b/>
                <w:bCs/>
                <w:color w:val="000000" w:themeColor="text1"/>
                <w:kern w:val="0"/>
                <w:szCs w:val="21"/>
              </w:rPr>
            </w:pPr>
            <w:r>
              <w:rPr>
                <w:b/>
                <w:bCs/>
                <w:color w:val="000000" w:themeColor="text1"/>
                <w:kern w:val="0"/>
                <w:szCs w:val="21"/>
              </w:rPr>
              <w:t>10</w:t>
            </w:r>
          </w:p>
        </w:tc>
        <w:tc>
          <w:tcPr>
            <w:tcW w:w="854" w:type="pct"/>
            <w:tcBorders>
              <w:top w:val="single" w:sz="4" w:space="0" w:color="auto"/>
              <w:left w:val="nil"/>
              <w:bottom w:val="single" w:sz="4" w:space="0" w:color="auto"/>
              <w:right w:val="single" w:sz="4" w:space="0" w:color="auto"/>
            </w:tcBorders>
            <w:shd w:val="clear" w:color="auto" w:fill="auto"/>
            <w:noWrap/>
            <w:vAlign w:val="center"/>
          </w:tcPr>
          <w:p w14:paraId="4735595F" w14:textId="77777777" w:rsidR="00F02287" w:rsidRDefault="004C23EE">
            <w:pPr>
              <w:widowControl/>
              <w:jc w:val="center"/>
              <w:rPr>
                <w:b/>
                <w:bCs/>
                <w:color w:val="000000" w:themeColor="text1"/>
                <w:kern w:val="0"/>
                <w:szCs w:val="21"/>
              </w:rPr>
            </w:pPr>
            <w:r>
              <w:rPr>
                <w:b/>
                <w:bCs/>
                <w:color w:val="000000" w:themeColor="text1"/>
                <w:kern w:val="0"/>
                <w:szCs w:val="21"/>
              </w:rPr>
              <w:t>6</w:t>
            </w:r>
          </w:p>
        </w:tc>
        <w:tc>
          <w:tcPr>
            <w:tcW w:w="810" w:type="pct"/>
            <w:tcBorders>
              <w:top w:val="single" w:sz="4" w:space="0" w:color="auto"/>
              <w:left w:val="nil"/>
              <w:bottom w:val="single" w:sz="4" w:space="0" w:color="auto"/>
              <w:right w:val="single" w:sz="4" w:space="0" w:color="auto"/>
            </w:tcBorders>
            <w:shd w:val="clear" w:color="auto" w:fill="auto"/>
            <w:noWrap/>
            <w:vAlign w:val="center"/>
          </w:tcPr>
          <w:p w14:paraId="64B27C0F" w14:textId="77777777" w:rsidR="00F02287" w:rsidRDefault="004C23EE">
            <w:pPr>
              <w:widowControl/>
              <w:jc w:val="center"/>
              <w:rPr>
                <w:b/>
                <w:bCs/>
                <w:color w:val="000000" w:themeColor="text1"/>
                <w:kern w:val="0"/>
                <w:szCs w:val="21"/>
              </w:rPr>
            </w:pPr>
            <w:r>
              <w:rPr>
                <w:b/>
                <w:bCs/>
                <w:color w:val="000000" w:themeColor="text1"/>
                <w:kern w:val="0"/>
                <w:szCs w:val="21"/>
              </w:rPr>
              <w:t>3</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2E4E4788" w14:textId="77777777" w:rsidR="00F02287" w:rsidRDefault="004C23EE">
            <w:pPr>
              <w:widowControl/>
              <w:jc w:val="center"/>
              <w:rPr>
                <w:b/>
                <w:bCs/>
                <w:color w:val="000000" w:themeColor="text1"/>
                <w:kern w:val="0"/>
                <w:szCs w:val="21"/>
              </w:rPr>
            </w:pPr>
            <w:r>
              <w:rPr>
                <w:b/>
                <w:bCs/>
                <w:color w:val="000000" w:themeColor="text1"/>
                <w:kern w:val="0"/>
                <w:szCs w:val="21"/>
              </w:rPr>
              <w:t>2</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0C1AFE75" w14:textId="77777777" w:rsidR="00F02287" w:rsidRDefault="004C23EE">
            <w:pPr>
              <w:widowControl/>
              <w:jc w:val="center"/>
              <w:rPr>
                <w:b/>
                <w:bCs/>
                <w:color w:val="000000" w:themeColor="text1"/>
                <w:kern w:val="0"/>
                <w:szCs w:val="21"/>
              </w:rPr>
            </w:pPr>
            <w:r>
              <w:rPr>
                <w:b/>
                <w:bCs/>
                <w:color w:val="000000" w:themeColor="text1"/>
                <w:kern w:val="0"/>
                <w:szCs w:val="21"/>
              </w:rPr>
              <w:t>1</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02A07E03" w14:textId="77777777" w:rsidR="00F02287" w:rsidRDefault="004C23EE">
            <w:pPr>
              <w:widowControl/>
              <w:jc w:val="center"/>
              <w:rPr>
                <w:b/>
                <w:bCs/>
                <w:color w:val="000000" w:themeColor="text1"/>
                <w:kern w:val="0"/>
                <w:szCs w:val="21"/>
              </w:rPr>
            </w:pPr>
            <w:r>
              <w:rPr>
                <w:b/>
                <w:bCs/>
                <w:color w:val="000000" w:themeColor="text1"/>
                <w:kern w:val="0"/>
                <w:szCs w:val="21"/>
              </w:rPr>
              <w:t>0.5</w:t>
            </w:r>
          </w:p>
        </w:tc>
      </w:tr>
      <w:tr w:rsidR="00F02287" w14:paraId="7FAA32CE" w14:textId="77777777">
        <w:trPr>
          <w:trHeight w:val="1010"/>
        </w:trPr>
        <w:tc>
          <w:tcPr>
            <w:tcW w:w="715" w:type="pct"/>
            <w:tcBorders>
              <w:top w:val="nil"/>
              <w:left w:val="single" w:sz="4" w:space="0" w:color="auto"/>
              <w:bottom w:val="single" w:sz="4" w:space="0" w:color="auto"/>
              <w:right w:val="single" w:sz="4" w:space="0" w:color="auto"/>
            </w:tcBorders>
            <w:shd w:val="clear" w:color="auto" w:fill="auto"/>
            <w:vAlign w:val="center"/>
          </w:tcPr>
          <w:p w14:paraId="7281FDBE" w14:textId="77777777" w:rsidR="00F02287" w:rsidRDefault="004C23EE">
            <w:pPr>
              <w:widowControl/>
              <w:jc w:val="center"/>
              <w:rPr>
                <w:color w:val="000000" w:themeColor="text1"/>
                <w:kern w:val="0"/>
                <w:szCs w:val="21"/>
              </w:rPr>
            </w:pPr>
            <w:r>
              <w:rPr>
                <w:color w:val="000000" w:themeColor="text1"/>
                <w:kern w:val="0"/>
                <w:szCs w:val="21"/>
              </w:rPr>
              <w:t>暴露于危险环境的频繁程度</w:t>
            </w:r>
          </w:p>
        </w:tc>
        <w:tc>
          <w:tcPr>
            <w:tcW w:w="478" w:type="pct"/>
            <w:tcBorders>
              <w:top w:val="nil"/>
              <w:left w:val="nil"/>
              <w:bottom w:val="single" w:sz="4" w:space="0" w:color="auto"/>
              <w:right w:val="single" w:sz="4" w:space="0" w:color="auto"/>
            </w:tcBorders>
            <w:shd w:val="clear" w:color="auto" w:fill="auto"/>
            <w:vAlign w:val="center"/>
          </w:tcPr>
          <w:p w14:paraId="7FF059C1" w14:textId="77777777" w:rsidR="00F02287" w:rsidRDefault="004C23EE">
            <w:pPr>
              <w:widowControl/>
              <w:jc w:val="center"/>
              <w:rPr>
                <w:color w:val="000000" w:themeColor="text1"/>
                <w:kern w:val="0"/>
                <w:szCs w:val="21"/>
              </w:rPr>
            </w:pPr>
            <w:r>
              <w:rPr>
                <w:color w:val="000000" w:themeColor="text1"/>
                <w:kern w:val="0"/>
                <w:szCs w:val="21"/>
              </w:rPr>
              <w:t>连续暴露</w:t>
            </w:r>
          </w:p>
        </w:tc>
        <w:tc>
          <w:tcPr>
            <w:tcW w:w="854" w:type="pct"/>
            <w:tcBorders>
              <w:top w:val="nil"/>
              <w:left w:val="nil"/>
              <w:bottom w:val="single" w:sz="4" w:space="0" w:color="auto"/>
              <w:right w:val="single" w:sz="4" w:space="0" w:color="auto"/>
            </w:tcBorders>
            <w:shd w:val="clear" w:color="auto" w:fill="auto"/>
            <w:vAlign w:val="center"/>
          </w:tcPr>
          <w:p w14:paraId="42B04B82" w14:textId="77777777" w:rsidR="00F02287" w:rsidRDefault="004C23EE">
            <w:pPr>
              <w:widowControl/>
              <w:jc w:val="center"/>
              <w:rPr>
                <w:color w:val="000000" w:themeColor="text1"/>
                <w:kern w:val="0"/>
                <w:szCs w:val="21"/>
              </w:rPr>
            </w:pPr>
            <w:r>
              <w:rPr>
                <w:color w:val="000000" w:themeColor="text1"/>
                <w:kern w:val="0"/>
                <w:szCs w:val="21"/>
              </w:rPr>
              <w:t>每天工作时间内暴露</w:t>
            </w:r>
          </w:p>
        </w:tc>
        <w:tc>
          <w:tcPr>
            <w:tcW w:w="810" w:type="pct"/>
            <w:tcBorders>
              <w:top w:val="nil"/>
              <w:left w:val="nil"/>
              <w:bottom w:val="single" w:sz="4" w:space="0" w:color="auto"/>
              <w:right w:val="single" w:sz="4" w:space="0" w:color="auto"/>
            </w:tcBorders>
            <w:shd w:val="clear" w:color="auto" w:fill="auto"/>
            <w:vAlign w:val="center"/>
          </w:tcPr>
          <w:p w14:paraId="004D8097" w14:textId="77777777" w:rsidR="00F02287" w:rsidRDefault="004C23EE">
            <w:pPr>
              <w:widowControl/>
              <w:jc w:val="center"/>
              <w:rPr>
                <w:color w:val="000000" w:themeColor="text1"/>
                <w:kern w:val="0"/>
                <w:szCs w:val="21"/>
              </w:rPr>
            </w:pPr>
            <w:r>
              <w:rPr>
                <w:color w:val="000000" w:themeColor="text1"/>
                <w:kern w:val="0"/>
                <w:szCs w:val="21"/>
              </w:rPr>
              <w:t>每周一次或偶然暴露</w:t>
            </w:r>
          </w:p>
        </w:tc>
        <w:tc>
          <w:tcPr>
            <w:tcW w:w="714" w:type="pct"/>
            <w:tcBorders>
              <w:top w:val="nil"/>
              <w:left w:val="nil"/>
              <w:bottom w:val="single" w:sz="4" w:space="0" w:color="auto"/>
              <w:right w:val="single" w:sz="4" w:space="0" w:color="auto"/>
            </w:tcBorders>
            <w:shd w:val="clear" w:color="auto" w:fill="auto"/>
            <w:vAlign w:val="center"/>
          </w:tcPr>
          <w:p w14:paraId="384AC379" w14:textId="77777777" w:rsidR="00F02287" w:rsidRDefault="004C23EE">
            <w:pPr>
              <w:widowControl/>
              <w:jc w:val="center"/>
              <w:rPr>
                <w:color w:val="000000" w:themeColor="text1"/>
                <w:kern w:val="0"/>
                <w:szCs w:val="21"/>
              </w:rPr>
            </w:pPr>
            <w:r>
              <w:rPr>
                <w:color w:val="000000" w:themeColor="text1"/>
                <w:kern w:val="0"/>
                <w:szCs w:val="21"/>
              </w:rPr>
              <w:t>每月暴露一次</w:t>
            </w:r>
          </w:p>
        </w:tc>
        <w:tc>
          <w:tcPr>
            <w:tcW w:w="714" w:type="pct"/>
            <w:tcBorders>
              <w:top w:val="nil"/>
              <w:left w:val="nil"/>
              <w:bottom w:val="single" w:sz="4" w:space="0" w:color="auto"/>
              <w:right w:val="single" w:sz="4" w:space="0" w:color="auto"/>
            </w:tcBorders>
            <w:shd w:val="clear" w:color="auto" w:fill="auto"/>
            <w:vAlign w:val="center"/>
          </w:tcPr>
          <w:p w14:paraId="2739CFA7" w14:textId="77777777" w:rsidR="00F02287" w:rsidRDefault="004C23EE">
            <w:pPr>
              <w:widowControl/>
              <w:jc w:val="center"/>
              <w:rPr>
                <w:color w:val="000000" w:themeColor="text1"/>
                <w:kern w:val="0"/>
                <w:szCs w:val="21"/>
              </w:rPr>
            </w:pPr>
            <w:r>
              <w:rPr>
                <w:color w:val="000000" w:themeColor="text1"/>
                <w:kern w:val="0"/>
                <w:szCs w:val="21"/>
              </w:rPr>
              <w:t>每年几次暴露</w:t>
            </w:r>
          </w:p>
        </w:tc>
        <w:tc>
          <w:tcPr>
            <w:tcW w:w="714" w:type="pct"/>
            <w:tcBorders>
              <w:top w:val="nil"/>
              <w:left w:val="nil"/>
              <w:bottom w:val="single" w:sz="4" w:space="0" w:color="auto"/>
              <w:right w:val="single" w:sz="4" w:space="0" w:color="auto"/>
            </w:tcBorders>
            <w:shd w:val="clear" w:color="auto" w:fill="auto"/>
            <w:vAlign w:val="center"/>
          </w:tcPr>
          <w:p w14:paraId="6FE00199" w14:textId="77777777" w:rsidR="00F02287" w:rsidRDefault="004C23EE">
            <w:pPr>
              <w:widowControl/>
              <w:jc w:val="center"/>
              <w:rPr>
                <w:color w:val="000000" w:themeColor="text1"/>
                <w:kern w:val="0"/>
                <w:szCs w:val="21"/>
              </w:rPr>
            </w:pPr>
            <w:r>
              <w:rPr>
                <w:color w:val="000000" w:themeColor="text1"/>
                <w:kern w:val="0"/>
                <w:szCs w:val="21"/>
              </w:rPr>
              <w:t>非常罕见暴露</w:t>
            </w:r>
          </w:p>
        </w:tc>
      </w:tr>
    </w:tbl>
    <w:p w14:paraId="3F6BFC27" w14:textId="77777777" w:rsidR="00F02287" w:rsidRDefault="004C23EE">
      <w:pPr>
        <w:spacing w:beforeLines="50" w:before="120" w:line="360" w:lineRule="auto"/>
        <w:jc w:val="center"/>
        <w:rPr>
          <w:b/>
          <w:bCs/>
          <w:color w:val="000000" w:themeColor="text1"/>
          <w:szCs w:val="21"/>
        </w:rPr>
      </w:pPr>
      <w:r>
        <w:rPr>
          <w:b/>
          <w:bCs/>
          <w:color w:val="000000" w:themeColor="text1"/>
          <w:szCs w:val="21"/>
        </w:rPr>
        <w:t>表</w:t>
      </w:r>
      <w:r>
        <w:rPr>
          <w:rFonts w:hint="eastAsia"/>
          <w:b/>
          <w:bCs/>
          <w:color w:val="000000" w:themeColor="text1"/>
          <w:szCs w:val="21"/>
        </w:rPr>
        <w:t>3</w:t>
      </w:r>
      <w:r>
        <w:rPr>
          <w:rFonts w:hint="eastAsia"/>
          <w:b/>
          <w:bCs/>
          <w:color w:val="000000" w:themeColor="text1"/>
          <w:szCs w:val="21"/>
        </w:rPr>
        <w:t>发生</w:t>
      </w:r>
      <w:r>
        <w:rPr>
          <w:b/>
          <w:bCs/>
          <w:color w:val="000000" w:themeColor="text1"/>
          <w:szCs w:val="21"/>
        </w:rPr>
        <w:t>事故</w:t>
      </w:r>
      <w:r>
        <w:rPr>
          <w:rFonts w:hint="eastAsia"/>
          <w:b/>
          <w:bCs/>
          <w:color w:val="000000" w:themeColor="text1"/>
          <w:szCs w:val="21"/>
        </w:rPr>
        <w:t>产生</w:t>
      </w:r>
      <w:r>
        <w:rPr>
          <w:b/>
          <w:bCs/>
          <w:color w:val="000000" w:themeColor="text1"/>
          <w:szCs w:val="21"/>
        </w:rPr>
        <w:t>的后果分值</w:t>
      </w:r>
      <w:r>
        <w:rPr>
          <w:b/>
          <w:bCs/>
          <w:color w:val="000000" w:themeColor="text1"/>
          <w:szCs w:val="21"/>
        </w:rPr>
        <w:t>C</w:t>
      </w:r>
    </w:p>
    <w:tbl>
      <w:tblPr>
        <w:tblW w:w="5000" w:type="pct"/>
        <w:tblLook w:val="04A0" w:firstRow="1" w:lastRow="0" w:firstColumn="1" w:lastColumn="0" w:noHBand="0" w:noVBand="1"/>
      </w:tblPr>
      <w:tblGrid>
        <w:gridCol w:w="1182"/>
        <w:gridCol w:w="1181"/>
        <w:gridCol w:w="1181"/>
        <w:gridCol w:w="1181"/>
        <w:gridCol w:w="1181"/>
        <w:gridCol w:w="1181"/>
        <w:gridCol w:w="1181"/>
      </w:tblGrid>
      <w:tr w:rsidR="00F02287" w14:paraId="3FC1EB27" w14:textId="77777777">
        <w:trPr>
          <w:trHeight w:val="550"/>
        </w:trPr>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52CA0" w14:textId="77777777" w:rsidR="00F02287" w:rsidRDefault="004C23EE">
            <w:pPr>
              <w:widowControl/>
              <w:jc w:val="center"/>
              <w:rPr>
                <w:b/>
                <w:bCs/>
                <w:color w:val="000000" w:themeColor="text1"/>
                <w:kern w:val="0"/>
                <w:szCs w:val="21"/>
              </w:rPr>
            </w:pPr>
            <w:r>
              <w:rPr>
                <w:b/>
                <w:bCs/>
                <w:color w:val="000000" w:themeColor="text1"/>
                <w:kern w:val="0"/>
                <w:szCs w:val="21"/>
              </w:rPr>
              <w:t>分数值</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3D7DC267" w14:textId="77777777" w:rsidR="00F02287" w:rsidRDefault="004C23EE">
            <w:pPr>
              <w:widowControl/>
              <w:jc w:val="center"/>
              <w:rPr>
                <w:b/>
                <w:bCs/>
                <w:color w:val="000000" w:themeColor="text1"/>
                <w:kern w:val="0"/>
                <w:szCs w:val="21"/>
              </w:rPr>
            </w:pPr>
            <w:r>
              <w:rPr>
                <w:b/>
                <w:bCs/>
                <w:color w:val="000000" w:themeColor="text1"/>
                <w:kern w:val="0"/>
                <w:szCs w:val="21"/>
              </w:rPr>
              <w:t>100</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1C97BFD0" w14:textId="77777777" w:rsidR="00F02287" w:rsidRDefault="004C23EE">
            <w:pPr>
              <w:widowControl/>
              <w:jc w:val="center"/>
              <w:rPr>
                <w:b/>
                <w:bCs/>
                <w:color w:val="000000" w:themeColor="text1"/>
                <w:kern w:val="0"/>
                <w:szCs w:val="21"/>
              </w:rPr>
            </w:pPr>
            <w:r>
              <w:rPr>
                <w:b/>
                <w:bCs/>
                <w:color w:val="000000" w:themeColor="text1"/>
                <w:kern w:val="0"/>
                <w:szCs w:val="21"/>
              </w:rPr>
              <w:t>40</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04A6529A" w14:textId="77777777" w:rsidR="00F02287" w:rsidRDefault="004C23EE">
            <w:pPr>
              <w:widowControl/>
              <w:jc w:val="center"/>
              <w:rPr>
                <w:b/>
                <w:bCs/>
                <w:color w:val="000000" w:themeColor="text1"/>
                <w:kern w:val="0"/>
                <w:szCs w:val="21"/>
              </w:rPr>
            </w:pPr>
            <w:r>
              <w:rPr>
                <w:b/>
                <w:bCs/>
                <w:color w:val="000000" w:themeColor="text1"/>
                <w:kern w:val="0"/>
                <w:szCs w:val="21"/>
              </w:rPr>
              <w:t>15</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7BBB8EB8" w14:textId="77777777" w:rsidR="00F02287" w:rsidRDefault="004C23EE">
            <w:pPr>
              <w:widowControl/>
              <w:jc w:val="center"/>
              <w:rPr>
                <w:b/>
                <w:bCs/>
                <w:color w:val="000000" w:themeColor="text1"/>
                <w:kern w:val="0"/>
                <w:szCs w:val="21"/>
              </w:rPr>
            </w:pPr>
            <w:r>
              <w:rPr>
                <w:b/>
                <w:bCs/>
                <w:color w:val="000000" w:themeColor="text1"/>
                <w:kern w:val="0"/>
                <w:szCs w:val="21"/>
              </w:rPr>
              <w:t>7</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655F328F" w14:textId="77777777" w:rsidR="00F02287" w:rsidRDefault="004C23EE">
            <w:pPr>
              <w:widowControl/>
              <w:jc w:val="center"/>
              <w:rPr>
                <w:b/>
                <w:bCs/>
                <w:color w:val="000000" w:themeColor="text1"/>
                <w:kern w:val="0"/>
                <w:szCs w:val="21"/>
              </w:rPr>
            </w:pPr>
            <w:r>
              <w:rPr>
                <w:b/>
                <w:bCs/>
                <w:color w:val="000000" w:themeColor="text1"/>
                <w:kern w:val="0"/>
                <w:szCs w:val="21"/>
              </w:rPr>
              <w:t>3</w:t>
            </w:r>
          </w:p>
        </w:tc>
        <w:tc>
          <w:tcPr>
            <w:tcW w:w="714" w:type="pct"/>
            <w:tcBorders>
              <w:top w:val="single" w:sz="4" w:space="0" w:color="auto"/>
              <w:left w:val="nil"/>
              <w:bottom w:val="single" w:sz="4" w:space="0" w:color="auto"/>
              <w:right w:val="single" w:sz="4" w:space="0" w:color="auto"/>
            </w:tcBorders>
            <w:shd w:val="clear" w:color="auto" w:fill="auto"/>
            <w:noWrap/>
            <w:vAlign w:val="center"/>
          </w:tcPr>
          <w:p w14:paraId="102392C3" w14:textId="77777777" w:rsidR="00F02287" w:rsidRDefault="004C23EE">
            <w:pPr>
              <w:widowControl/>
              <w:jc w:val="center"/>
              <w:rPr>
                <w:b/>
                <w:bCs/>
                <w:color w:val="000000" w:themeColor="text1"/>
                <w:kern w:val="0"/>
                <w:szCs w:val="21"/>
              </w:rPr>
            </w:pPr>
            <w:r>
              <w:rPr>
                <w:b/>
                <w:bCs/>
                <w:color w:val="000000" w:themeColor="text1"/>
                <w:kern w:val="0"/>
                <w:szCs w:val="21"/>
              </w:rPr>
              <w:t>1</w:t>
            </w:r>
          </w:p>
        </w:tc>
      </w:tr>
      <w:tr w:rsidR="00F02287" w14:paraId="306341ED" w14:textId="77777777">
        <w:trPr>
          <w:trHeight w:val="700"/>
        </w:trPr>
        <w:tc>
          <w:tcPr>
            <w:tcW w:w="715" w:type="pct"/>
            <w:tcBorders>
              <w:top w:val="nil"/>
              <w:left w:val="single" w:sz="4" w:space="0" w:color="auto"/>
              <w:bottom w:val="single" w:sz="4" w:space="0" w:color="auto"/>
              <w:right w:val="single" w:sz="4" w:space="0" w:color="auto"/>
            </w:tcBorders>
            <w:shd w:val="clear" w:color="auto" w:fill="auto"/>
            <w:vAlign w:val="center"/>
          </w:tcPr>
          <w:p w14:paraId="0D67065F" w14:textId="77777777" w:rsidR="00F02287" w:rsidRDefault="004C23EE">
            <w:pPr>
              <w:widowControl/>
              <w:jc w:val="center"/>
              <w:rPr>
                <w:color w:val="000000" w:themeColor="text1"/>
                <w:kern w:val="0"/>
                <w:szCs w:val="21"/>
              </w:rPr>
            </w:pPr>
            <w:r>
              <w:rPr>
                <w:color w:val="000000" w:themeColor="text1"/>
                <w:kern w:val="0"/>
                <w:szCs w:val="21"/>
              </w:rPr>
              <w:t>事故造成的后果</w:t>
            </w:r>
          </w:p>
        </w:tc>
        <w:tc>
          <w:tcPr>
            <w:tcW w:w="714" w:type="pct"/>
            <w:tcBorders>
              <w:top w:val="nil"/>
              <w:left w:val="nil"/>
              <w:bottom w:val="single" w:sz="4" w:space="0" w:color="auto"/>
              <w:right w:val="single" w:sz="4" w:space="0" w:color="auto"/>
            </w:tcBorders>
            <w:shd w:val="clear" w:color="auto" w:fill="auto"/>
            <w:vAlign w:val="center"/>
          </w:tcPr>
          <w:p w14:paraId="446C1DC3" w14:textId="77777777" w:rsidR="00F02287" w:rsidRDefault="004C23EE">
            <w:pPr>
              <w:widowControl/>
              <w:jc w:val="center"/>
              <w:rPr>
                <w:color w:val="000000" w:themeColor="text1"/>
                <w:kern w:val="0"/>
                <w:szCs w:val="21"/>
              </w:rPr>
            </w:pPr>
            <w:r>
              <w:rPr>
                <w:color w:val="000000" w:themeColor="text1"/>
                <w:kern w:val="0"/>
                <w:szCs w:val="21"/>
              </w:rPr>
              <w:t>10</w:t>
            </w:r>
            <w:r>
              <w:rPr>
                <w:color w:val="000000" w:themeColor="text1"/>
                <w:kern w:val="0"/>
                <w:szCs w:val="21"/>
              </w:rPr>
              <w:t>人以上死亡</w:t>
            </w:r>
          </w:p>
        </w:tc>
        <w:tc>
          <w:tcPr>
            <w:tcW w:w="714" w:type="pct"/>
            <w:tcBorders>
              <w:top w:val="nil"/>
              <w:left w:val="nil"/>
              <w:bottom w:val="single" w:sz="4" w:space="0" w:color="auto"/>
              <w:right w:val="single" w:sz="4" w:space="0" w:color="auto"/>
            </w:tcBorders>
            <w:shd w:val="clear" w:color="auto" w:fill="auto"/>
            <w:vAlign w:val="center"/>
          </w:tcPr>
          <w:p w14:paraId="02BEA4F9" w14:textId="77777777" w:rsidR="00F02287" w:rsidRDefault="004C23EE">
            <w:pPr>
              <w:widowControl/>
              <w:jc w:val="center"/>
              <w:rPr>
                <w:color w:val="000000" w:themeColor="text1"/>
                <w:kern w:val="0"/>
                <w:szCs w:val="21"/>
              </w:rPr>
            </w:pPr>
            <w:r>
              <w:rPr>
                <w:color w:val="000000" w:themeColor="text1"/>
                <w:kern w:val="0"/>
                <w:szCs w:val="21"/>
              </w:rPr>
              <w:t>数人死亡</w:t>
            </w:r>
          </w:p>
        </w:tc>
        <w:tc>
          <w:tcPr>
            <w:tcW w:w="714" w:type="pct"/>
            <w:tcBorders>
              <w:top w:val="nil"/>
              <w:left w:val="nil"/>
              <w:bottom w:val="single" w:sz="4" w:space="0" w:color="auto"/>
              <w:right w:val="single" w:sz="4" w:space="0" w:color="auto"/>
            </w:tcBorders>
            <w:shd w:val="clear" w:color="auto" w:fill="auto"/>
            <w:vAlign w:val="center"/>
          </w:tcPr>
          <w:p w14:paraId="66CBA3D8" w14:textId="77777777" w:rsidR="00F02287" w:rsidRDefault="004C23EE">
            <w:pPr>
              <w:widowControl/>
              <w:jc w:val="center"/>
              <w:rPr>
                <w:color w:val="000000" w:themeColor="text1"/>
                <w:kern w:val="0"/>
                <w:szCs w:val="21"/>
              </w:rPr>
            </w:pPr>
            <w:r>
              <w:rPr>
                <w:color w:val="000000" w:themeColor="text1"/>
                <w:kern w:val="0"/>
                <w:szCs w:val="21"/>
              </w:rPr>
              <w:t>一人死亡</w:t>
            </w:r>
          </w:p>
        </w:tc>
        <w:tc>
          <w:tcPr>
            <w:tcW w:w="714" w:type="pct"/>
            <w:tcBorders>
              <w:top w:val="nil"/>
              <w:left w:val="nil"/>
              <w:bottom w:val="single" w:sz="4" w:space="0" w:color="auto"/>
              <w:right w:val="single" w:sz="4" w:space="0" w:color="auto"/>
            </w:tcBorders>
            <w:shd w:val="clear" w:color="auto" w:fill="auto"/>
            <w:vAlign w:val="center"/>
          </w:tcPr>
          <w:p w14:paraId="2D5988F0" w14:textId="77777777" w:rsidR="00F02287" w:rsidRDefault="004C23EE">
            <w:pPr>
              <w:widowControl/>
              <w:jc w:val="center"/>
              <w:rPr>
                <w:color w:val="000000" w:themeColor="text1"/>
                <w:kern w:val="0"/>
                <w:szCs w:val="21"/>
              </w:rPr>
            </w:pPr>
            <w:r>
              <w:rPr>
                <w:color w:val="000000" w:themeColor="text1"/>
                <w:kern w:val="0"/>
                <w:szCs w:val="21"/>
              </w:rPr>
              <w:t>严重伤残</w:t>
            </w:r>
          </w:p>
        </w:tc>
        <w:tc>
          <w:tcPr>
            <w:tcW w:w="714" w:type="pct"/>
            <w:tcBorders>
              <w:top w:val="nil"/>
              <w:left w:val="nil"/>
              <w:bottom w:val="single" w:sz="4" w:space="0" w:color="auto"/>
              <w:right w:val="single" w:sz="4" w:space="0" w:color="auto"/>
            </w:tcBorders>
            <w:shd w:val="clear" w:color="auto" w:fill="auto"/>
            <w:vAlign w:val="center"/>
          </w:tcPr>
          <w:p w14:paraId="5EE72625" w14:textId="77777777" w:rsidR="00F02287" w:rsidRDefault="004C23EE">
            <w:pPr>
              <w:widowControl/>
              <w:jc w:val="center"/>
              <w:rPr>
                <w:color w:val="000000" w:themeColor="text1"/>
                <w:kern w:val="0"/>
                <w:szCs w:val="21"/>
              </w:rPr>
            </w:pPr>
            <w:r>
              <w:rPr>
                <w:color w:val="000000" w:themeColor="text1"/>
                <w:kern w:val="0"/>
                <w:szCs w:val="21"/>
              </w:rPr>
              <w:t>有伤残</w:t>
            </w:r>
          </w:p>
        </w:tc>
        <w:tc>
          <w:tcPr>
            <w:tcW w:w="714" w:type="pct"/>
            <w:tcBorders>
              <w:top w:val="nil"/>
              <w:left w:val="nil"/>
              <w:bottom w:val="single" w:sz="4" w:space="0" w:color="auto"/>
              <w:right w:val="single" w:sz="4" w:space="0" w:color="auto"/>
            </w:tcBorders>
            <w:shd w:val="clear" w:color="auto" w:fill="auto"/>
            <w:vAlign w:val="center"/>
          </w:tcPr>
          <w:p w14:paraId="64AF33CE" w14:textId="77777777" w:rsidR="00F02287" w:rsidRDefault="004C23EE">
            <w:pPr>
              <w:widowControl/>
              <w:jc w:val="center"/>
              <w:rPr>
                <w:color w:val="000000" w:themeColor="text1"/>
                <w:kern w:val="0"/>
                <w:szCs w:val="21"/>
              </w:rPr>
            </w:pPr>
            <w:r>
              <w:rPr>
                <w:color w:val="000000" w:themeColor="text1"/>
                <w:kern w:val="0"/>
                <w:szCs w:val="21"/>
              </w:rPr>
              <w:t>轻伤，需救护</w:t>
            </w:r>
          </w:p>
        </w:tc>
      </w:tr>
    </w:tbl>
    <w:p w14:paraId="6AE4DDA3" w14:textId="77777777" w:rsidR="00F02287" w:rsidRDefault="004C23EE">
      <w:pPr>
        <w:spacing w:beforeLines="50" w:before="120" w:line="360" w:lineRule="auto"/>
        <w:jc w:val="center"/>
        <w:rPr>
          <w:b/>
          <w:bCs/>
          <w:color w:val="000000" w:themeColor="text1"/>
          <w:szCs w:val="21"/>
        </w:rPr>
      </w:pPr>
      <w:r>
        <w:rPr>
          <w:b/>
          <w:bCs/>
          <w:color w:val="000000" w:themeColor="text1"/>
          <w:szCs w:val="21"/>
        </w:rPr>
        <w:t>表</w:t>
      </w:r>
      <w:r>
        <w:rPr>
          <w:rFonts w:hint="eastAsia"/>
          <w:b/>
          <w:bCs/>
          <w:color w:val="000000" w:themeColor="text1"/>
          <w:szCs w:val="21"/>
        </w:rPr>
        <w:t>4</w:t>
      </w:r>
      <w:r>
        <w:rPr>
          <w:b/>
          <w:bCs/>
          <w:color w:val="000000" w:themeColor="text1"/>
          <w:szCs w:val="21"/>
        </w:rPr>
        <w:t>危险等级划分标准</w:t>
      </w:r>
      <w:r>
        <w:rPr>
          <w:b/>
          <w:bCs/>
          <w:color w:val="000000" w:themeColor="text1"/>
          <w:szCs w:val="21"/>
        </w:rPr>
        <w: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656"/>
        <w:gridCol w:w="1652"/>
        <w:gridCol w:w="1652"/>
        <w:gridCol w:w="1652"/>
      </w:tblGrid>
      <w:tr w:rsidR="00F02287" w14:paraId="50B1E4A9" w14:textId="77777777">
        <w:trPr>
          <w:trHeight w:val="454"/>
        </w:trPr>
        <w:tc>
          <w:tcPr>
            <w:tcW w:w="1001" w:type="pct"/>
            <w:shd w:val="clear" w:color="auto" w:fill="auto"/>
            <w:noWrap/>
            <w:vAlign w:val="center"/>
          </w:tcPr>
          <w:p w14:paraId="6917AD6C" w14:textId="77777777" w:rsidR="00F02287" w:rsidRDefault="004C23EE">
            <w:pPr>
              <w:widowControl/>
              <w:jc w:val="center"/>
              <w:rPr>
                <w:b/>
                <w:bCs/>
                <w:color w:val="000000" w:themeColor="text1"/>
                <w:kern w:val="0"/>
                <w:szCs w:val="21"/>
              </w:rPr>
            </w:pPr>
            <w:r>
              <w:rPr>
                <w:b/>
                <w:bCs/>
                <w:color w:val="000000" w:themeColor="text1"/>
                <w:kern w:val="0"/>
                <w:szCs w:val="21"/>
              </w:rPr>
              <w:t>危险性分值</w:t>
            </w:r>
          </w:p>
        </w:tc>
        <w:tc>
          <w:tcPr>
            <w:tcW w:w="1001" w:type="pct"/>
            <w:shd w:val="clear" w:color="auto" w:fill="auto"/>
            <w:noWrap/>
            <w:vAlign w:val="center"/>
          </w:tcPr>
          <w:p w14:paraId="4C650823" w14:textId="77777777" w:rsidR="00F02287" w:rsidRDefault="004C23EE">
            <w:pPr>
              <w:widowControl/>
              <w:jc w:val="center"/>
              <w:rPr>
                <w:b/>
                <w:bCs/>
                <w:color w:val="000000" w:themeColor="text1"/>
                <w:kern w:val="0"/>
                <w:szCs w:val="21"/>
              </w:rPr>
            </w:pPr>
            <w:r>
              <w:rPr>
                <w:b/>
                <w:bCs/>
                <w:color w:val="000000" w:themeColor="text1"/>
                <w:kern w:val="0"/>
                <w:szCs w:val="21"/>
              </w:rPr>
              <w:t>≥320</w:t>
            </w:r>
          </w:p>
        </w:tc>
        <w:tc>
          <w:tcPr>
            <w:tcW w:w="999" w:type="pct"/>
            <w:shd w:val="clear" w:color="auto" w:fill="auto"/>
            <w:noWrap/>
            <w:vAlign w:val="center"/>
          </w:tcPr>
          <w:p w14:paraId="5AF602E0" w14:textId="77777777" w:rsidR="00F02287" w:rsidRDefault="004C23EE">
            <w:pPr>
              <w:widowControl/>
              <w:jc w:val="center"/>
              <w:rPr>
                <w:b/>
                <w:bCs/>
                <w:color w:val="000000" w:themeColor="text1"/>
                <w:kern w:val="0"/>
                <w:szCs w:val="21"/>
              </w:rPr>
            </w:pPr>
            <w:r>
              <w:rPr>
                <w:b/>
                <w:bCs/>
                <w:color w:val="000000" w:themeColor="text1"/>
                <w:kern w:val="0"/>
                <w:szCs w:val="21"/>
              </w:rPr>
              <w:t>160-320</w:t>
            </w:r>
          </w:p>
        </w:tc>
        <w:tc>
          <w:tcPr>
            <w:tcW w:w="999" w:type="pct"/>
            <w:shd w:val="clear" w:color="auto" w:fill="auto"/>
            <w:noWrap/>
            <w:vAlign w:val="center"/>
          </w:tcPr>
          <w:p w14:paraId="2AD93540" w14:textId="77777777" w:rsidR="00F02287" w:rsidRDefault="004C23EE">
            <w:pPr>
              <w:widowControl/>
              <w:jc w:val="center"/>
              <w:rPr>
                <w:b/>
                <w:bCs/>
                <w:color w:val="000000" w:themeColor="text1"/>
                <w:kern w:val="0"/>
                <w:szCs w:val="21"/>
              </w:rPr>
            </w:pPr>
            <w:r>
              <w:rPr>
                <w:b/>
                <w:bCs/>
                <w:color w:val="000000" w:themeColor="text1"/>
                <w:kern w:val="0"/>
                <w:szCs w:val="21"/>
              </w:rPr>
              <w:t>70-160</w:t>
            </w:r>
          </w:p>
        </w:tc>
        <w:tc>
          <w:tcPr>
            <w:tcW w:w="999" w:type="pct"/>
            <w:shd w:val="clear" w:color="auto" w:fill="auto"/>
            <w:noWrap/>
            <w:vAlign w:val="center"/>
          </w:tcPr>
          <w:p w14:paraId="69DCA4F9" w14:textId="77777777" w:rsidR="00F02287" w:rsidRDefault="004C23EE">
            <w:pPr>
              <w:widowControl/>
              <w:jc w:val="center"/>
              <w:rPr>
                <w:b/>
                <w:bCs/>
                <w:color w:val="000000" w:themeColor="text1"/>
                <w:kern w:val="0"/>
                <w:szCs w:val="21"/>
              </w:rPr>
            </w:pPr>
            <w:r>
              <w:rPr>
                <w:b/>
                <w:bCs/>
                <w:color w:val="000000" w:themeColor="text1"/>
                <w:kern w:val="0"/>
                <w:szCs w:val="21"/>
              </w:rPr>
              <w:t>＜</w:t>
            </w:r>
            <w:r>
              <w:rPr>
                <w:b/>
                <w:bCs/>
                <w:color w:val="000000" w:themeColor="text1"/>
                <w:kern w:val="0"/>
                <w:szCs w:val="21"/>
              </w:rPr>
              <w:t>70</w:t>
            </w:r>
          </w:p>
        </w:tc>
      </w:tr>
      <w:tr w:rsidR="00F02287" w14:paraId="0EC8ACC1" w14:textId="77777777">
        <w:trPr>
          <w:trHeight w:val="454"/>
        </w:trPr>
        <w:tc>
          <w:tcPr>
            <w:tcW w:w="1001" w:type="pct"/>
            <w:shd w:val="clear" w:color="auto" w:fill="auto"/>
            <w:vAlign w:val="center"/>
          </w:tcPr>
          <w:p w14:paraId="539DF911" w14:textId="77777777" w:rsidR="00F02287" w:rsidRDefault="004C23EE">
            <w:pPr>
              <w:widowControl/>
              <w:jc w:val="center"/>
              <w:rPr>
                <w:color w:val="000000" w:themeColor="text1"/>
                <w:kern w:val="0"/>
                <w:szCs w:val="21"/>
              </w:rPr>
            </w:pPr>
            <w:r>
              <w:rPr>
                <w:color w:val="000000" w:themeColor="text1"/>
                <w:kern w:val="0"/>
                <w:szCs w:val="21"/>
              </w:rPr>
              <w:t>危险程度</w:t>
            </w:r>
          </w:p>
        </w:tc>
        <w:tc>
          <w:tcPr>
            <w:tcW w:w="1001" w:type="pct"/>
            <w:shd w:val="clear" w:color="auto" w:fill="FF0000"/>
            <w:vAlign w:val="center"/>
          </w:tcPr>
          <w:p w14:paraId="6E68DA90" w14:textId="77777777" w:rsidR="00F02287" w:rsidRDefault="004C23EE">
            <w:pPr>
              <w:widowControl/>
              <w:jc w:val="center"/>
              <w:rPr>
                <w:color w:val="000000" w:themeColor="text1"/>
                <w:kern w:val="0"/>
                <w:szCs w:val="21"/>
              </w:rPr>
            </w:pPr>
            <w:r>
              <w:rPr>
                <w:color w:val="000000" w:themeColor="text1"/>
                <w:kern w:val="0"/>
                <w:szCs w:val="21"/>
              </w:rPr>
              <w:t>重大风险</w:t>
            </w:r>
          </w:p>
        </w:tc>
        <w:tc>
          <w:tcPr>
            <w:tcW w:w="999" w:type="pct"/>
            <w:shd w:val="clear" w:color="auto" w:fill="FFC000"/>
            <w:vAlign w:val="center"/>
          </w:tcPr>
          <w:p w14:paraId="4795BAE7" w14:textId="77777777" w:rsidR="00F02287" w:rsidRDefault="004C23EE">
            <w:pPr>
              <w:widowControl/>
              <w:jc w:val="center"/>
              <w:rPr>
                <w:color w:val="000000" w:themeColor="text1"/>
                <w:kern w:val="0"/>
                <w:szCs w:val="21"/>
              </w:rPr>
            </w:pPr>
            <w:r>
              <w:rPr>
                <w:color w:val="000000" w:themeColor="text1"/>
                <w:kern w:val="0"/>
                <w:szCs w:val="21"/>
              </w:rPr>
              <w:t>较大风险</w:t>
            </w:r>
          </w:p>
        </w:tc>
        <w:tc>
          <w:tcPr>
            <w:tcW w:w="999" w:type="pct"/>
            <w:shd w:val="clear" w:color="auto" w:fill="FFFF00"/>
            <w:vAlign w:val="center"/>
          </w:tcPr>
          <w:p w14:paraId="562FFBAB" w14:textId="77777777" w:rsidR="00F02287" w:rsidRDefault="004C23EE">
            <w:pPr>
              <w:widowControl/>
              <w:jc w:val="center"/>
              <w:rPr>
                <w:color w:val="000000" w:themeColor="text1"/>
                <w:kern w:val="0"/>
                <w:szCs w:val="21"/>
              </w:rPr>
            </w:pPr>
            <w:r>
              <w:rPr>
                <w:color w:val="000000" w:themeColor="text1"/>
                <w:kern w:val="0"/>
                <w:szCs w:val="21"/>
              </w:rPr>
              <w:t>一般风险</w:t>
            </w:r>
          </w:p>
        </w:tc>
        <w:tc>
          <w:tcPr>
            <w:tcW w:w="999" w:type="pct"/>
            <w:shd w:val="clear" w:color="auto" w:fill="00B0F0"/>
            <w:vAlign w:val="center"/>
          </w:tcPr>
          <w:p w14:paraId="09D6C177" w14:textId="77777777" w:rsidR="00F02287" w:rsidRDefault="004C23EE">
            <w:pPr>
              <w:widowControl/>
              <w:jc w:val="center"/>
              <w:rPr>
                <w:color w:val="000000" w:themeColor="text1"/>
                <w:kern w:val="0"/>
                <w:szCs w:val="21"/>
              </w:rPr>
            </w:pPr>
            <w:r>
              <w:rPr>
                <w:color w:val="000000" w:themeColor="text1"/>
                <w:kern w:val="0"/>
                <w:szCs w:val="21"/>
              </w:rPr>
              <w:t>低风险</w:t>
            </w:r>
          </w:p>
        </w:tc>
      </w:tr>
    </w:tbl>
    <w:p w14:paraId="43981645" w14:textId="77777777" w:rsidR="00F02287" w:rsidRDefault="004C23EE">
      <w:pPr>
        <w:pStyle w:val="5"/>
        <w:keepNext w:val="0"/>
        <w:spacing w:before="120" w:after="48" w:line="360" w:lineRule="auto"/>
        <w:ind w:left="862" w:hanging="862"/>
        <w:rPr>
          <w:b w:val="0"/>
          <w:bCs w:val="0"/>
          <w:color w:val="000000" w:themeColor="text1"/>
        </w:rPr>
      </w:pPr>
      <w:r>
        <w:rPr>
          <w:rFonts w:hint="eastAsia"/>
          <w:b w:val="0"/>
          <w:bCs w:val="0"/>
          <w:color w:val="000000" w:themeColor="text1"/>
        </w:rPr>
        <w:t>对于风险分值高于</w:t>
      </w:r>
      <w:r>
        <w:rPr>
          <w:rFonts w:hint="eastAsia"/>
          <w:b w:val="0"/>
          <w:bCs w:val="0"/>
          <w:color w:val="000000" w:themeColor="text1"/>
        </w:rPr>
        <w:t>160</w:t>
      </w:r>
      <w:r>
        <w:rPr>
          <w:rFonts w:hint="eastAsia"/>
          <w:b w:val="0"/>
          <w:bCs w:val="0"/>
          <w:color w:val="000000" w:themeColor="text1"/>
        </w:rPr>
        <w:t>分及以上（即危险程度达到较大风险及以上）的作业活动，即列为重大风险源进行风险估测。</w:t>
      </w:r>
      <w:bookmarkEnd w:id="43"/>
    </w:p>
    <w:p w14:paraId="3C9B2AB6" w14:textId="77777777" w:rsidR="00F02287" w:rsidRDefault="004C23EE">
      <w:pPr>
        <w:pStyle w:val="5"/>
        <w:keepNext w:val="0"/>
        <w:spacing w:before="120" w:after="48" w:line="360" w:lineRule="auto"/>
        <w:ind w:left="862" w:hanging="862"/>
        <w:rPr>
          <w:b w:val="0"/>
          <w:bCs w:val="0"/>
          <w:color w:val="000000" w:themeColor="text1"/>
        </w:rPr>
      </w:pPr>
      <w:bookmarkStart w:id="44" w:name="_Toc7500"/>
      <w:bookmarkStart w:id="45" w:name="_Hlk18677356"/>
      <w:r>
        <w:rPr>
          <w:rFonts w:hint="eastAsia"/>
          <w:b w:val="0"/>
          <w:bCs w:val="0"/>
          <w:color w:val="000000" w:themeColor="text1"/>
        </w:rPr>
        <w:t>以列表方式汇总一般风险源风险等级，填入表</w:t>
      </w:r>
      <w:r>
        <w:rPr>
          <w:rFonts w:hint="eastAsia"/>
          <w:b w:val="0"/>
          <w:bCs w:val="0"/>
          <w:color w:val="000000" w:themeColor="text1"/>
        </w:rPr>
        <w:t>5</w:t>
      </w:r>
      <w:r>
        <w:rPr>
          <w:rFonts w:hint="eastAsia"/>
          <w:b w:val="0"/>
          <w:bCs w:val="0"/>
          <w:color w:val="000000" w:themeColor="text1"/>
        </w:rPr>
        <w:t>。</w:t>
      </w:r>
      <w:bookmarkEnd w:id="44"/>
    </w:p>
    <w:p w14:paraId="27C25332" w14:textId="77777777" w:rsidR="00F02287" w:rsidRDefault="004C23EE">
      <w:pPr>
        <w:pStyle w:val="afffc"/>
        <w:spacing w:before="120" w:after="120"/>
        <w:rPr>
          <w:rFonts w:ascii="宋体" w:eastAsia="宋体" w:hAnsi="宋体" w:cs="宋体"/>
          <w:color w:val="000000" w:themeColor="text1"/>
        </w:rPr>
      </w:pPr>
      <w:bookmarkStart w:id="46" w:name="_Ref29207510"/>
      <w:bookmarkStart w:id="47" w:name="_Hlk29239783"/>
      <w:bookmarkEnd w:id="45"/>
      <w:r>
        <w:rPr>
          <w:rFonts w:ascii="宋体" w:eastAsia="宋体" w:hAnsi="宋体" w:cs="宋体" w:hint="eastAsia"/>
          <w:color w:val="000000" w:themeColor="text1"/>
        </w:rPr>
        <w:t>表</w:t>
      </w:r>
      <w:bookmarkStart w:id="48" w:name="_Hlk18677417"/>
      <w:bookmarkEnd w:id="46"/>
      <w:r>
        <w:rPr>
          <w:rFonts w:ascii="宋体" w:eastAsia="宋体" w:hAnsi="宋体" w:cs="宋体" w:hint="eastAsia"/>
          <w:color w:val="000000" w:themeColor="text1"/>
        </w:rPr>
        <w:t>5</w:t>
      </w:r>
      <w:r>
        <w:rPr>
          <w:rFonts w:ascii="宋体" w:eastAsia="宋体" w:hAnsi="宋体" w:cs="宋体" w:hint="eastAsia"/>
          <w:color w:val="000000" w:themeColor="text1"/>
        </w:rPr>
        <w:t>一般风险源风险等级汇总表</w:t>
      </w:r>
      <w:bookmarkEnd w:id="48"/>
    </w:p>
    <w:tbl>
      <w:tblPr>
        <w:tblW w:w="8282" w:type="dxa"/>
        <w:jc w:val="center"/>
        <w:tblLayout w:type="fixed"/>
        <w:tblCellMar>
          <w:left w:w="0" w:type="dxa"/>
          <w:right w:w="0" w:type="dxa"/>
        </w:tblCellMar>
        <w:tblLook w:val="04A0" w:firstRow="1" w:lastRow="0" w:firstColumn="1" w:lastColumn="0" w:noHBand="0" w:noVBand="1"/>
      </w:tblPr>
      <w:tblGrid>
        <w:gridCol w:w="3447"/>
        <w:gridCol w:w="2407"/>
        <w:gridCol w:w="2428"/>
      </w:tblGrid>
      <w:tr w:rsidR="00F02287" w14:paraId="62CA1F06" w14:textId="77777777">
        <w:trPr>
          <w:trHeight w:val="567"/>
          <w:tblHeader/>
          <w:jc w:val="center"/>
        </w:trPr>
        <w:tc>
          <w:tcPr>
            <w:tcW w:w="3447" w:type="dxa"/>
            <w:tcBorders>
              <w:top w:val="single" w:sz="12" w:space="0" w:color="000000"/>
              <w:left w:val="single" w:sz="12" w:space="0" w:color="000000"/>
              <w:bottom w:val="single" w:sz="6" w:space="0" w:color="000000"/>
              <w:right w:val="single" w:sz="6" w:space="0" w:color="000000"/>
            </w:tcBorders>
            <w:vAlign w:val="center"/>
          </w:tcPr>
          <w:p w14:paraId="64FE7F27" w14:textId="77777777" w:rsidR="00F02287" w:rsidRDefault="004C23EE">
            <w:pPr>
              <w:overflowPunct w:val="0"/>
              <w:autoSpaceDE w:val="0"/>
              <w:autoSpaceDN w:val="0"/>
              <w:adjustRightInd w:val="0"/>
              <w:jc w:val="center"/>
              <w:rPr>
                <w:color w:val="000000" w:themeColor="text1"/>
                <w:szCs w:val="21"/>
              </w:rPr>
            </w:pPr>
            <w:bookmarkStart w:id="49" w:name="_Hlk14509558"/>
            <w:r>
              <w:rPr>
                <w:color w:val="000000" w:themeColor="text1"/>
                <w:szCs w:val="21"/>
              </w:rPr>
              <w:t>一般</w:t>
            </w:r>
            <w:r>
              <w:rPr>
                <w:color w:val="000000" w:themeColor="text1"/>
              </w:rPr>
              <w:t>风险源</w:t>
            </w:r>
          </w:p>
        </w:tc>
        <w:tc>
          <w:tcPr>
            <w:tcW w:w="2407" w:type="dxa"/>
            <w:tcBorders>
              <w:top w:val="single" w:sz="12" w:space="0" w:color="000000"/>
              <w:left w:val="single" w:sz="6" w:space="0" w:color="000000"/>
              <w:bottom w:val="single" w:sz="6" w:space="0" w:color="000000"/>
              <w:right w:val="single" w:sz="6" w:space="0" w:color="000000"/>
            </w:tcBorders>
            <w:vAlign w:val="center"/>
          </w:tcPr>
          <w:p w14:paraId="1260DAC8" w14:textId="77777777" w:rsidR="00F02287" w:rsidRDefault="004C23EE">
            <w:pPr>
              <w:overflowPunct w:val="0"/>
              <w:autoSpaceDE w:val="0"/>
              <w:autoSpaceDN w:val="0"/>
              <w:adjustRightInd w:val="0"/>
              <w:jc w:val="center"/>
              <w:rPr>
                <w:color w:val="000000" w:themeColor="text1"/>
                <w:szCs w:val="21"/>
              </w:rPr>
            </w:pPr>
            <w:r>
              <w:rPr>
                <w:color w:val="000000" w:themeColor="text1"/>
                <w:szCs w:val="21"/>
              </w:rPr>
              <w:t>风险等级</w:t>
            </w:r>
          </w:p>
        </w:tc>
        <w:tc>
          <w:tcPr>
            <w:tcW w:w="2428" w:type="dxa"/>
            <w:tcBorders>
              <w:top w:val="single" w:sz="12" w:space="0" w:color="000000"/>
              <w:left w:val="single" w:sz="6" w:space="0" w:color="000000"/>
              <w:bottom w:val="single" w:sz="6" w:space="0" w:color="000000"/>
              <w:right w:val="single" w:sz="12" w:space="0" w:color="000000"/>
            </w:tcBorders>
            <w:vAlign w:val="center"/>
          </w:tcPr>
          <w:p w14:paraId="28B5D571" w14:textId="77777777" w:rsidR="00F02287" w:rsidRDefault="004C23EE">
            <w:pPr>
              <w:overflowPunct w:val="0"/>
              <w:autoSpaceDE w:val="0"/>
              <w:autoSpaceDN w:val="0"/>
              <w:adjustRightInd w:val="0"/>
              <w:jc w:val="center"/>
              <w:rPr>
                <w:color w:val="000000" w:themeColor="text1"/>
                <w:szCs w:val="21"/>
              </w:rPr>
            </w:pPr>
            <w:r>
              <w:rPr>
                <w:color w:val="000000" w:themeColor="text1"/>
                <w:szCs w:val="21"/>
              </w:rPr>
              <w:t>评估理由</w:t>
            </w:r>
          </w:p>
        </w:tc>
      </w:tr>
      <w:tr w:rsidR="00F02287" w14:paraId="6BA14155" w14:textId="77777777">
        <w:trPr>
          <w:trHeight w:val="567"/>
          <w:tblHeader/>
          <w:jc w:val="center"/>
        </w:trPr>
        <w:tc>
          <w:tcPr>
            <w:tcW w:w="3447" w:type="dxa"/>
            <w:tcBorders>
              <w:top w:val="single" w:sz="6" w:space="0" w:color="000000"/>
              <w:left w:val="single" w:sz="12" w:space="0" w:color="000000"/>
              <w:bottom w:val="single" w:sz="6" w:space="0" w:color="000000"/>
              <w:right w:val="single" w:sz="6" w:space="0" w:color="000000"/>
            </w:tcBorders>
            <w:vAlign w:val="center"/>
          </w:tcPr>
          <w:p w14:paraId="7F151440" w14:textId="77777777" w:rsidR="00F02287" w:rsidRDefault="004C23EE">
            <w:pPr>
              <w:overflowPunct w:val="0"/>
              <w:autoSpaceDE w:val="0"/>
              <w:autoSpaceDN w:val="0"/>
              <w:adjustRightInd w:val="0"/>
              <w:jc w:val="center"/>
              <w:rPr>
                <w:color w:val="000000" w:themeColor="text1"/>
                <w:szCs w:val="21"/>
              </w:rPr>
            </w:pPr>
            <w:r>
              <w:rPr>
                <w:color w:val="000000" w:themeColor="text1"/>
                <w:szCs w:val="21"/>
              </w:rPr>
              <w:t>一般</w:t>
            </w:r>
            <w:r>
              <w:rPr>
                <w:color w:val="000000" w:themeColor="text1"/>
              </w:rPr>
              <w:t>风险源</w:t>
            </w:r>
            <w:r>
              <w:rPr>
                <w:color w:val="000000" w:themeColor="text1"/>
                <w:szCs w:val="21"/>
              </w:rPr>
              <w:t>1</w:t>
            </w:r>
          </w:p>
        </w:tc>
        <w:tc>
          <w:tcPr>
            <w:tcW w:w="2407" w:type="dxa"/>
            <w:tcBorders>
              <w:top w:val="single" w:sz="6" w:space="0" w:color="000000"/>
              <w:left w:val="single" w:sz="6" w:space="0" w:color="000000"/>
              <w:bottom w:val="single" w:sz="6" w:space="0" w:color="000000"/>
              <w:right w:val="single" w:sz="6" w:space="0" w:color="000000"/>
            </w:tcBorders>
            <w:vAlign w:val="center"/>
          </w:tcPr>
          <w:p w14:paraId="66B6CABE" w14:textId="77777777" w:rsidR="00F02287" w:rsidRDefault="00F02287">
            <w:pPr>
              <w:jc w:val="center"/>
              <w:rPr>
                <w:color w:val="000000" w:themeColor="text1"/>
                <w:szCs w:val="21"/>
              </w:rPr>
            </w:pPr>
          </w:p>
        </w:tc>
        <w:tc>
          <w:tcPr>
            <w:tcW w:w="2428" w:type="dxa"/>
            <w:tcBorders>
              <w:top w:val="single" w:sz="6" w:space="0" w:color="000000"/>
              <w:left w:val="single" w:sz="6" w:space="0" w:color="000000"/>
              <w:bottom w:val="single" w:sz="6" w:space="0" w:color="000000"/>
              <w:right w:val="single" w:sz="12" w:space="0" w:color="000000"/>
            </w:tcBorders>
            <w:vAlign w:val="center"/>
          </w:tcPr>
          <w:p w14:paraId="0D8CBFA8" w14:textId="77777777" w:rsidR="00F02287" w:rsidRDefault="00F02287">
            <w:pPr>
              <w:jc w:val="center"/>
              <w:rPr>
                <w:color w:val="000000" w:themeColor="text1"/>
                <w:szCs w:val="21"/>
              </w:rPr>
            </w:pPr>
          </w:p>
        </w:tc>
      </w:tr>
      <w:tr w:rsidR="00F02287" w14:paraId="7073BE05" w14:textId="77777777">
        <w:trPr>
          <w:trHeight w:val="567"/>
          <w:tblHeader/>
          <w:jc w:val="center"/>
        </w:trPr>
        <w:tc>
          <w:tcPr>
            <w:tcW w:w="3447" w:type="dxa"/>
            <w:tcBorders>
              <w:top w:val="single" w:sz="6" w:space="0" w:color="000000"/>
              <w:left w:val="single" w:sz="12" w:space="0" w:color="000000"/>
              <w:bottom w:val="single" w:sz="6" w:space="0" w:color="000000"/>
              <w:right w:val="single" w:sz="6" w:space="0" w:color="000000"/>
            </w:tcBorders>
            <w:vAlign w:val="center"/>
          </w:tcPr>
          <w:p w14:paraId="245447A7" w14:textId="77777777" w:rsidR="00F02287" w:rsidRDefault="004C23EE">
            <w:pPr>
              <w:overflowPunct w:val="0"/>
              <w:autoSpaceDE w:val="0"/>
              <w:autoSpaceDN w:val="0"/>
              <w:adjustRightInd w:val="0"/>
              <w:jc w:val="center"/>
              <w:rPr>
                <w:color w:val="000000" w:themeColor="text1"/>
                <w:szCs w:val="21"/>
              </w:rPr>
            </w:pPr>
            <w:r>
              <w:rPr>
                <w:color w:val="000000" w:themeColor="text1"/>
                <w:szCs w:val="21"/>
              </w:rPr>
              <w:t>一般</w:t>
            </w:r>
            <w:r>
              <w:rPr>
                <w:color w:val="000000" w:themeColor="text1"/>
              </w:rPr>
              <w:t>风险源</w:t>
            </w:r>
            <w:r>
              <w:rPr>
                <w:rFonts w:hint="eastAsia"/>
                <w:color w:val="000000" w:themeColor="text1"/>
              </w:rPr>
              <w:t>2</w:t>
            </w:r>
          </w:p>
        </w:tc>
        <w:tc>
          <w:tcPr>
            <w:tcW w:w="2407" w:type="dxa"/>
            <w:tcBorders>
              <w:top w:val="single" w:sz="6" w:space="0" w:color="000000"/>
              <w:left w:val="single" w:sz="6" w:space="0" w:color="000000"/>
              <w:bottom w:val="single" w:sz="6" w:space="0" w:color="000000"/>
              <w:right w:val="single" w:sz="6" w:space="0" w:color="000000"/>
            </w:tcBorders>
            <w:vAlign w:val="center"/>
          </w:tcPr>
          <w:p w14:paraId="504D8930" w14:textId="77777777" w:rsidR="00F02287" w:rsidRDefault="00F02287">
            <w:pPr>
              <w:jc w:val="center"/>
              <w:rPr>
                <w:color w:val="000000" w:themeColor="text1"/>
                <w:szCs w:val="21"/>
              </w:rPr>
            </w:pPr>
          </w:p>
        </w:tc>
        <w:tc>
          <w:tcPr>
            <w:tcW w:w="2428" w:type="dxa"/>
            <w:tcBorders>
              <w:top w:val="single" w:sz="6" w:space="0" w:color="000000"/>
              <w:left w:val="single" w:sz="6" w:space="0" w:color="000000"/>
              <w:bottom w:val="single" w:sz="6" w:space="0" w:color="000000"/>
              <w:right w:val="single" w:sz="12" w:space="0" w:color="000000"/>
            </w:tcBorders>
            <w:vAlign w:val="center"/>
          </w:tcPr>
          <w:p w14:paraId="4994E721" w14:textId="77777777" w:rsidR="00F02287" w:rsidRDefault="00F02287">
            <w:pPr>
              <w:jc w:val="center"/>
              <w:rPr>
                <w:color w:val="000000" w:themeColor="text1"/>
                <w:szCs w:val="21"/>
              </w:rPr>
            </w:pPr>
          </w:p>
        </w:tc>
      </w:tr>
      <w:tr w:rsidR="00F02287" w14:paraId="7AB97521" w14:textId="77777777">
        <w:trPr>
          <w:trHeight w:val="567"/>
          <w:tblHeader/>
          <w:jc w:val="center"/>
        </w:trPr>
        <w:tc>
          <w:tcPr>
            <w:tcW w:w="3447" w:type="dxa"/>
            <w:tcBorders>
              <w:top w:val="single" w:sz="6" w:space="0" w:color="000000"/>
              <w:left w:val="single" w:sz="12" w:space="0" w:color="000000"/>
              <w:bottom w:val="single" w:sz="6" w:space="0" w:color="000000"/>
              <w:right w:val="single" w:sz="6" w:space="0" w:color="000000"/>
            </w:tcBorders>
            <w:vAlign w:val="center"/>
          </w:tcPr>
          <w:p w14:paraId="234DA846" w14:textId="77777777" w:rsidR="00F02287" w:rsidRDefault="004C23EE">
            <w:pPr>
              <w:overflowPunct w:val="0"/>
              <w:autoSpaceDE w:val="0"/>
              <w:autoSpaceDN w:val="0"/>
              <w:adjustRightInd w:val="0"/>
              <w:jc w:val="center"/>
              <w:rPr>
                <w:color w:val="000000" w:themeColor="text1"/>
                <w:szCs w:val="21"/>
              </w:rPr>
            </w:pPr>
            <w:r>
              <w:rPr>
                <w:color w:val="000000" w:themeColor="text1"/>
                <w:szCs w:val="21"/>
              </w:rPr>
              <w:t>一般</w:t>
            </w:r>
            <w:r>
              <w:rPr>
                <w:color w:val="000000" w:themeColor="text1"/>
              </w:rPr>
              <w:t>风险源</w:t>
            </w:r>
            <w:r>
              <w:rPr>
                <w:rFonts w:hint="eastAsia"/>
                <w:color w:val="000000" w:themeColor="text1"/>
                <w:szCs w:val="21"/>
              </w:rPr>
              <w:t>3</w:t>
            </w:r>
          </w:p>
        </w:tc>
        <w:tc>
          <w:tcPr>
            <w:tcW w:w="2407" w:type="dxa"/>
            <w:tcBorders>
              <w:top w:val="single" w:sz="6" w:space="0" w:color="000000"/>
              <w:left w:val="single" w:sz="6" w:space="0" w:color="000000"/>
              <w:bottom w:val="single" w:sz="6" w:space="0" w:color="000000"/>
              <w:right w:val="single" w:sz="6" w:space="0" w:color="000000"/>
            </w:tcBorders>
            <w:vAlign w:val="center"/>
          </w:tcPr>
          <w:p w14:paraId="753D52FA" w14:textId="77777777" w:rsidR="00F02287" w:rsidRDefault="00F02287">
            <w:pPr>
              <w:jc w:val="center"/>
              <w:rPr>
                <w:color w:val="000000" w:themeColor="text1"/>
                <w:szCs w:val="21"/>
              </w:rPr>
            </w:pPr>
          </w:p>
        </w:tc>
        <w:tc>
          <w:tcPr>
            <w:tcW w:w="2428" w:type="dxa"/>
            <w:tcBorders>
              <w:top w:val="single" w:sz="6" w:space="0" w:color="000000"/>
              <w:left w:val="single" w:sz="6" w:space="0" w:color="000000"/>
              <w:bottom w:val="single" w:sz="6" w:space="0" w:color="000000"/>
              <w:right w:val="single" w:sz="12" w:space="0" w:color="000000"/>
            </w:tcBorders>
            <w:vAlign w:val="center"/>
          </w:tcPr>
          <w:p w14:paraId="4CA540F2" w14:textId="77777777" w:rsidR="00F02287" w:rsidRDefault="00F02287">
            <w:pPr>
              <w:jc w:val="center"/>
              <w:rPr>
                <w:color w:val="000000" w:themeColor="text1"/>
                <w:szCs w:val="21"/>
              </w:rPr>
            </w:pPr>
          </w:p>
        </w:tc>
      </w:tr>
      <w:tr w:rsidR="00F02287" w14:paraId="0795CF2D" w14:textId="77777777">
        <w:trPr>
          <w:trHeight w:val="567"/>
          <w:tblHeader/>
          <w:jc w:val="center"/>
        </w:trPr>
        <w:tc>
          <w:tcPr>
            <w:tcW w:w="3447" w:type="dxa"/>
            <w:tcBorders>
              <w:top w:val="single" w:sz="6" w:space="0" w:color="000000"/>
              <w:left w:val="single" w:sz="12" w:space="0" w:color="000000"/>
              <w:bottom w:val="single" w:sz="6" w:space="0" w:color="000000"/>
              <w:right w:val="single" w:sz="6" w:space="0" w:color="000000"/>
            </w:tcBorders>
            <w:vAlign w:val="center"/>
          </w:tcPr>
          <w:p w14:paraId="37CF5E70" w14:textId="77777777" w:rsidR="00F02287" w:rsidRDefault="004C23EE">
            <w:pPr>
              <w:overflowPunct w:val="0"/>
              <w:autoSpaceDE w:val="0"/>
              <w:autoSpaceDN w:val="0"/>
              <w:adjustRightInd w:val="0"/>
              <w:jc w:val="center"/>
              <w:rPr>
                <w:color w:val="000000" w:themeColor="text1"/>
                <w:szCs w:val="21"/>
              </w:rPr>
            </w:pPr>
            <w:r>
              <w:rPr>
                <w:color w:val="000000" w:themeColor="text1"/>
                <w:szCs w:val="21"/>
              </w:rPr>
              <w:t>……</w:t>
            </w:r>
          </w:p>
        </w:tc>
        <w:tc>
          <w:tcPr>
            <w:tcW w:w="2407" w:type="dxa"/>
            <w:tcBorders>
              <w:top w:val="single" w:sz="6" w:space="0" w:color="000000"/>
              <w:left w:val="single" w:sz="6" w:space="0" w:color="000000"/>
              <w:bottom w:val="single" w:sz="6" w:space="0" w:color="000000"/>
              <w:right w:val="single" w:sz="6" w:space="0" w:color="000000"/>
            </w:tcBorders>
            <w:vAlign w:val="center"/>
          </w:tcPr>
          <w:p w14:paraId="2966B473" w14:textId="77777777" w:rsidR="00F02287" w:rsidRDefault="00F02287">
            <w:pPr>
              <w:jc w:val="center"/>
              <w:rPr>
                <w:color w:val="000000" w:themeColor="text1"/>
                <w:szCs w:val="21"/>
              </w:rPr>
            </w:pPr>
          </w:p>
        </w:tc>
        <w:tc>
          <w:tcPr>
            <w:tcW w:w="2428" w:type="dxa"/>
            <w:tcBorders>
              <w:top w:val="single" w:sz="6" w:space="0" w:color="000000"/>
              <w:left w:val="single" w:sz="6" w:space="0" w:color="000000"/>
              <w:bottom w:val="single" w:sz="6" w:space="0" w:color="000000"/>
              <w:right w:val="single" w:sz="12" w:space="0" w:color="000000"/>
            </w:tcBorders>
            <w:vAlign w:val="center"/>
          </w:tcPr>
          <w:p w14:paraId="6425575F" w14:textId="77777777" w:rsidR="00F02287" w:rsidRDefault="00F02287">
            <w:pPr>
              <w:jc w:val="center"/>
              <w:rPr>
                <w:color w:val="000000" w:themeColor="text1"/>
                <w:szCs w:val="21"/>
              </w:rPr>
            </w:pPr>
          </w:p>
        </w:tc>
      </w:tr>
      <w:tr w:rsidR="00F02287" w14:paraId="22342409" w14:textId="77777777">
        <w:trPr>
          <w:trHeight w:val="567"/>
          <w:tblHeader/>
          <w:jc w:val="center"/>
        </w:trPr>
        <w:tc>
          <w:tcPr>
            <w:tcW w:w="3447" w:type="dxa"/>
            <w:tcBorders>
              <w:top w:val="single" w:sz="6" w:space="0" w:color="000000"/>
              <w:left w:val="single" w:sz="12" w:space="0" w:color="000000"/>
              <w:bottom w:val="single" w:sz="12" w:space="0" w:color="000000"/>
              <w:right w:val="single" w:sz="6" w:space="0" w:color="000000"/>
            </w:tcBorders>
            <w:vAlign w:val="center"/>
          </w:tcPr>
          <w:p w14:paraId="1939A7E6" w14:textId="77777777" w:rsidR="00F02287" w:rsidRDefault="004C23EE">
            <w:pPr>
              <w:overflowPunct w:val="0"/>
              <w:autoSpaceDE w:val="0"/>
              <w:autoSpaceDN w:val="0"/>
              <w:adjustRightInd w:val="0"/>
              <w:jc w:val="center"/>
              <w:rPr>
                <w:color w:val="000000" w:themeColor="text1"/>
                <w:szCs w:val="21"/>
              </w:rPr>
            </w:pPr>
            <w:r>
              <w:rPr>
                <w:color w:val="000000" w:themeColor="text1"/>
                <w:szCs w:val="21"/>
              </w:rPr>
              <w:t>一般</w:t>
            </w:r>
            <w:r>
              <w:rPr>
                <w:color w:val="000000" w:themeColor="text1"/>
              </w:rPr>
              <w:t>风险源</w:t>
            </w:r>
            <w:r>
              <w:rPr>
                <w:i/>
                <w:iCs/>
                <w:color w:val="000000" w:themeColor="text1"/>
                <w:szCs w:val="21"/>
              </w:rPr>
              <w:t>N</w:t>
            </w:r>
          </w:p>
        </w:tc>
        <w:tc>
          <w:tcPr>
            <w:tcW w:w="2407" w:type="dxa"/>
            <w:tcBorders>
              <w:top w:val="single" w:sz="6" w:space="0" w:color="000000"/>
              <w:left w:val="single" w:sz="6" w:space="0" w:color="000000"/>
              <w:bottom w:val="single" w:sz="12" w:space="0" w:color="000000"/>
              <w:right w:val="single" w:sz="6" w:space="0" w:color="000000"/>
            </w:tcBorders>
            <w:vAlign w:val="center"/>
          </w:tcPr>
          <w:p w14:paraId="53EADF05" w14:textId="77777777" w:rsidR="00F02287" w:rsidRDefault="00F02287">
            <w:pPr>
              <w:jc w:val="center"/>
              <w:rPr>
                <w:color w:val="000000" w:themeColor="text1"/>
                <w:szCs w:val="21"/>
              </w:rPr>
            </w:pPr>
          </w:p>
        </w:tc>
        <w:tc>
          <w:tcPr>
            <w:tcW w:w="2428" w:type="dxa"/>
            <w:tcBorders>
              <w:top w:val="single" w:sz="6" w:space="0" w:color="000000"/>
              <w:left w:val="single" w:sz="6" w:space="0" w:color="000000"/>
              <w:bottom w:val="single" w:sz="12" w:space="0" w:color="000000"/>
              <w:right w:val="single" w:sz="12" w:space="0" w:color="000000"/>
            </w:tcBorders>
            <w:vAlign w:val="center"/>
          </w:tcPr>
          <w:p w14:paraId="747AB30E" w14:textId="77777777" w:rsidR="00F02287" w:rsidRDefault="00F02287">
            <w:pPr>
              <w:jc w:val="center"/>
              <w:rPr>
                <w:color w:val="000000" w:themeColor="text1"/>
                <w:szCs w:val="21"/>
              </w:rPr>
            </w:pPr>
          </w:p>
        </w:tc>
      </w:tr>
    </w:tbl>
    <w:bookmarkEnd w:id="47"/>
    <w:bookmarkEnd w:id="49"/>
    <w:p w14:paraId="4557422A" w14:textId="77777777" w:rsidR="00F02287" w:rsidRDefault="004C23EE">
      <w:pPr>
        <w:pStyle w:val="40"/>
        <w:spacing w:before="120" w:after="48" w:line="360" w:lineRule="auto"/>
        <w:rPr>
          <w:color w:val="000000" w:themeColor="text1"/>
          <w:lang w:val="zh-CN"/>
        </w:rPr>
      </w:pPr>
      <w:r>
        <w:rPr>
          <w:rFonts w:hint="eastAsia"/>
          <w:color w:val="000000" w:themeColor="text1"/>
        </w:rPr>
        <w:lastRenderedPageBreak/>
        <w:t>重大作业活动风险估测</w:t>
      </w:r>
    </w:p>
    <w:p w14:paraId="3F921761" w14:textId="77777777" w:rsidR="00F02287" w:rsidRDefault="004C23EE">
      <w:pPr>
        <w:pStyle w:val="5"/>
        <w:spacing w:before="120" w:after="48" w:line="360" w:lineRule="auto"/>
        <w:rPr>
          <w:b w:val="0"/>
          <w:bCs w:val="0"/>
          <w:color w:val="000000" w:themeColor="text1"/>
        </w:rPr>
      </w:pPr>
      <w:bookmarkStart w:id="50" w:name="_Toc12109"/>
      <w:r>
        <w:rPr>
          <w:rFonts w:hint="eastAsia"/>
          <w:b w:val="0"/>
          <w:bCs w:val="0"/>
          <w:color w:val="000000" w:themeColor="text1"/>
        </w:rPr>
        <w:t>重大作业活动风险估测可采用定性与定量相结合方法，分别估测风险事件可能性和严重程度，综合确定重大风险源风险等级。</w:t>
      </w:r>
      <w:bookmarkEnd w:id="50"/>
    </w:p>
    <w:p w14:paraId="6297C113" w14:textId="77777777" w:rsidR="00F02287" w:rsidRDefault="004C23EE">
      <w:pPr>
        <w:pStyle w:val="5"/>
        <w:spacing w:before="120" w:after="48" w:line="360" w:lineRule="auto"/>
        <w:rPr>
          <w:b w:val="0"/>
          <w:bCs w:val="0"/>
          <w:color w:val="000000" w:themeColor="text1"/>
        </w:rPr>
      </w:pPr>
      <w:r>
        <w:rPr>
          <w:rFonts w:hint="eastAsia"/>
          <w:b w:val="0"/>
          <w:bCs w:val="0"/>
          <w:color w:val="000000" w:themeColor="text1"/>
        </w:rPr>
        <w:t>风险事件后果严重程度的估测方法宜采用专家调查法，风险事件可能性的估测方法宜采用指标体系法。</w:t>
      </w:r>
    </w:p>
    <w:p w14:paraId="72D6D1C3" w14:textId="77777777" w:rsidR="00F02287" w:rsidRDefault="004C23EE">
      <w:pPr>
        <w:pStyle w:val="5"/>
        <w:spacing w:before="120" w:after="48" w:line="360" w:lineRule="auto"/>
        <w:rPr>
          <w:b w:val="0"/>
          <w:bCs w:val="0"/>
          <w:color w:val="000000" w:themeColor="text1"/>
        </w:rPr>
      </w:pPr>
      <w:r>
        <w:rPr>
          <w:rFonts w:hint="eastAsia"/>
          <w:b w:val="0"/>
          <w:bCs w:val="0"/>
          <w:color w:val="000000" w:themeColor="text1"/>
        </w:rPr>
        <w:t>风险事件可能性的估测方法应采用指标体系法，具体重大作业活动风险事件的可能性评估指标体系见附录</w:t>
      </w:r>
      <w:r>
        <w:rPr>
          <w:rFonts w:hint="eastAsia"/>
          <w:b w:val="0"/>
          <w:bCs w:val="0"/>
          <w:color w:val="000000" w:themeColor="text1"/>
        </w:rPr>
        <w:t>C</w:t>
      </w:r>
      <w:r>
        <w:rPr>
          <w:rFonts w:hint="eastAsia"/>
          <w:b w:val="0"/>
          <w:bCs w:val="0"/>
          <w:color w:val="000000" w:themeColor="text1"/>
        </w:rPr>
        <w:t>，评估过程中，可根据工程实际情况对现有评估指标进行适当增减，本标准未给出的重大作业活动可能性评估指标体系可借鉴参考建立相应的风险事件可能性评估指标体系。</w:t>
      </w:r>
    </w:p>
    <w:p w14:paraId="363A1A34" w14:textId="77777777" w:rsidR="00F02287" w:rsidRDefault="004C23EE">
      <w:pPr>
        <w:pStyle w:val="5"/>
        <w:spacing w:before="120" w:after="48" w:line="360" w:lineRule="auto"/>
        <w:rPr>
          <w:b w:val="0"/>
          <w:bCs w:val="0"/>
          <w:color w:val="000000" w:themeColor="text1"/>
        </w:rPr>
      </w:pPr>
      <w:r>
        <w:rPr>
          <w:rFonts w:hint="eastAsia"/>
          <w:b w:val="0"/>
          <w:bCs w:val="0"/>
          <w:color w:val="000000" w:themeColor="text1"/>
        </w:rPr>
        <w:t>评估应采用权重系数对各评估指标重要性进行区分。权重系数可采用</w:t>
      </w:r>
      <w:r>
        <w:rPr>
          <w:rFonts w:hint="eastAsia"/>
          <w:b w:val="0"/>
          <w:bCs w:val="0"/>
          <w:color w:val="000000" w:themeColor="text1"/>
        </w:rPr>
        <w:t>重要性排序法、层次分析法、复杂度分析法等方法确定，必要时可综合运用多种方法进行比对后确定。本标准推荐“按评估指标重要性排序确定权重取值”的方法确定，将各评估指标按重要性从高到低顺序进行排序，可采用权重系数对各评估指标重要性进行区分。计算公式如式所示。</w:t>
      </w:r>
    </w:p>
    <w:p w14:paraId="6E0C1A2D" w14:textId="77777777" w:rsidR="00F02287" w:rsidRDefault="004C23EE">
      <w:pPr>
        <w:ind w:firstLine="560"/>
        <w:jc w:val="center"/>
        <w:rPr>
          <w:color w:val="000000" w:themeColor="text1"/>
        </w:rPr>
      </w:pPr>
      <m:oMath>
        <m:r>
          <w:rPr>
            <w:rFonts w:ascii="Cambria Math" w:hAnsi="Cambria Math"/>
            <w:color w:val="000000" w:themeColor="text1"/>
            <w:szCs w:val="21"/>
          </w:rPr>
          <m:t>γ</m:t>
        </m:r>
        <m:r>
          <w:rPr>
            <w:rFonts w:ascii="Cambria Math" w:hAnsi="Cambria Math"/>
            <w:color w:val="000000" w:themeColor="text1"/>
            <w:szCs w:val="21"/>
          </w:rPr>
          <m:t>=</m:t>
        </m:r>
        <m:f>
          <m:fPr>
            <m:ctrlPr>
              <w:rPr>
                <w:rFonts w:ascii="Cambria Math" w:hAnsi="Cambria Math"/>
                <w:i/>
                <w:color w:val="000000" w:themeColor="text1"/>
                <w:szCs w:val="21"/>
              </w:rPr>
            </m:ctrlPr>
          </m:fPr>
          <m:num>
            <m:r>
              <w:rPr>
                <w:rFonts w:ascii="Cambria Math" w:hAnsi="Cambria Math"/>
                <w:color w:val="000000" w:themeColor="text1"/>
                <w:szCs w:val="21"/>
              </w:rPr>
              <m:t>2</m:t>
            </m:r>
            <m:r>
              <w:rPr>
                <w:rFonts w:ascii="Cambria Math" w:hAnsi="Cambria Math"/>
                <w:color w:val="000000" w:themeColor="text1"/>
                <w:szCs w:val="21"/>
              </w:rPr>
              <m:t>n</m:t>
            </m:r>
            <m:r>
              <w:rPr>
                <w:rFonts w:ascii="Cambria Math" w:hAnsi="Cambria Math"/>
                <w:color w:val="000000" w:themeColor="text1"/>
                <w:szCs w:val="21"/>
              </w:rPr>
              <m:t>－</m:t>
            </m:r>
            <m:r>
              <w:rPr>
                <w:rFonts w:ascii="Cambria Math" w:hAnsi="Cambria Math"/>
                <w:color w:val="000000" w:themeColor="text1"/>
                <w:szCs w:val="21"/>
              </w:rPr>
              <m:t>2</m:t>
            </m:r>
            <m:r>
              <w:rPr>
                <w:rFonts w:ascii="Cambria Math" w:hAnsi="Cambria Math"/>
                <w:color w:val="000000" w:themeColor="text1"/>
                <w:szCs w:val="21"/>
              </w:rPr>
              <m:t>m</m:t>
            </m:r>
            <m:r>
              <w:rPr>
                <w:rFonts w:ascii="Cambria Math" w:hAnsi="Cambria Math"/>
                <w:color w:val="000000" w:themeColor="text1"/>
                <w:szCs w:val="21"/>
              </w:rPr>
              <m:t>+1</m:t>
            </m:r>
          </m:num>
          <m:den>
            <m:r>
              <w:rPr>
                <w:rFonts w:ascii="Cambria Math" w:hAnsi="Cambria Math"/>
                <w:color w:val="000000" w:themeColor="text1"/>
                <w:szCs w:val="21"/>
              </w:rPr>
              <m:t>n</m:t>
            </m:r>
            <m:r>
              <w:rPr>
                <w:rFonts w:ascii="Cambria Math" w:hAnsi="Cambria Math"/>
                <w:color w:val="000000" w:themeColor="text1"/>
                <w:szCs w:val="21"/>
              </w:rPr>
              <m:t>²</m:t>
            </m:r>
          </m:den>
        </m:f>
      </m:oMath>
      <w:r>
        <w:rPr>
          <w:rFonts w:hint="eastAsia"/>
          <w:color w:val="000000" w:themeColor="text1"/>
        </w:rPr>
        <w:t xml:space="preserve">   </w:t>
      </w:r>
    </w:p>
    <w:p w14:paraId="61550FA8" w14:textId="77777777" w:rsidR="00F02287" w:rsidRDefault="004C23EE">
      <w:pPr>
        <w:spacing w:beforeLines="50" w:before="120" w:line="360" w:lineRule="auto"/>
        <w:ind w:firstLineChars="400" w:firstLine="840"/>
        <w:rPr>
          <w:color w:val="000000" w:themeColor="text1"/>
        </w:rPr>
      </w:pPr>
      <w:r>
        <w:rPr>
          <w:rFonts w:hint="eastAsia"/>
          <w:color w:val="000000" w:themeColor="text1"/>
        </w:rPr>
        <w:t>式中：</w:t>
      </w:r>
      <w:r>
        <w:rPr>
          <w:rFonts w:hint="eastAsia"/>
          <w:color w:val="000000" w:themeColor="text1"/>
        </w:rPr>
        <w:t xml:space="preserve">  </w:t>
      </w:r>
      <w:r>
        <w:rPr>
          <w:rFonts w:hint="eastAsia"/>
          <w:color w:val="000000" w:themeColor="text1"/>
        </w:rPr>
        <w:t>γ</w:t>
      </w:r>
      <w:r>
        <w:rPr>
          <w:color w:val="000000" w:themeColor="text1"/>
          <w:sz w:val="24"/>
        </w:rPr>
        <w:t>——</w:t>
      </w:r>
      <w:r>
        <w:rPr>
          <w:rFonts w:hint="eastAsia"/>
          <w:color w:val="000000" w:themeColor="text1"/>
        </w:rPr>
        <w:t>权重系数；</w:t>
      </w:r>
    </w:p>
    <w:p w14:paraId="17467BAC" w14:textId="77777777" w:rsidR="00F02287" w:rsidRDefault="004C23EE">
      <w:pPr>
        <w:spacing w:beforeLines="50" w:before="120" w:line="360" w:lineRule="auto"/>
        <w:ind w:firstLineChars="800" w:firstLine="1680"/>
        <w:jc w:val="left"/>
        <w:rPr>
          <w:color w:val="000000" w:themeColor="text1"/>
        </w:rPr>
      </w:pPr>
      <w:r>
        <w:rPr>
          <w:rFonts w:hint="eastAsia"/>
          <w:color w:val="000000" w:themeColor="text1"/>
        </w:rPr>
        <w:t xml:space="preserve">n </w:t>
      </w:r>
      <w:r>
        <w:rPr>
          <w:color w:val="000000" w:themeColor="text1"/>
          <w:sz w:val="24"/>
        </w:rPr>
        <w:t>——</w:t>
      </w:r>
      <w:r>
        <w:rPr>
          <w:rFonts w:hint="eastAsia"/>
          <w:color w:val="000000" w:themeColor="text1"/>
        </w:rPr>
        <w:t>评估指标（重要指标）项数；</w:t>
      </w:r>
    </w:p>
    <w:p w14:paraId="06032E95" w14:textId="77777777" w:rsidR="00F02287" w:rsidRDefault="004C23EE">
      <w:pPr>
        <w:spacing w:beforeLines="50" w:before="120" w:line="360" w:lineRule="auto"/>
        <w:ind w:leftChars="302" w:left="634" w:firstLineChars="500" w:firstLine="1050"/>
        <w:rPr>
          <w:color w:val="000000" w:themeColor="text1"/>
        </w:rPr>
      </w:pPr>
      <w:r>
        <w:rPr>
          <w:rFonts w:hint="eastAsia"/>
          <w:color w:val="000000" w:themeColor="text1"/>
        </w:rPr>
        <w:t>m</w:t>
      </w:r>
      <w:r>
        <w:rPr>
          <w:color w:val="000000" w:themeColor="text1"/>
          <w:sz w:val="24"/>
        </w:rPr>
        <w:t>——</w:t>
      </w:r>
      <w:r>
        <w:rPr>
          <w:rFonts w:hint="eastAsia"/>
          <w:color w:val="000000" w:themeColor="text1"/>
        </w:rPr>
        <w:t>重要性排序号，</w:t>
      </w:r>
      <w:r>
        <w:rPr>
          <w:rFonts w:hint="eastAsia"/>
          <w:color w:val="000000" w:themeColor="text1"/>
        </w:rPr>
        <w:t>m</w:t>
      </w:r>
      <w:r>
        <w:rPr>
          <w:rFonts w:hint="eastAsia"/>
          <w:color w:val="000000" w:themeColor="text1"/>
        </w:rPr>
        <w:t>≤</w:t>
      </w:r>
      <w:r>
        <w:rPr>
          <w:rFonts w:hint="eastAsia"/>
          <w:color w:val="000000" w:themeColor="text1"/>
        </w:rPr>
        <w:t>n</w:t>
      </w:r>
      <w:r>
        <w:rPr>
          <w:rFonts w:hint="eastAsia"/>
          <w:color w:val="000000" w:themeColor="text1"/>
        </w:rPr>
        <w:t>。</w:t>
      </w:r>
    </w:p>
    <w:p w14:paraId="431ECD57" w14:textId="77777777" w:rsidR="00F02287" w:rsidRDefault="004C23EE">
      <w:pPr>
        <w:pStyle w:val="5"/>
        <w:keepNext w:val="0"/>
        <w:spacing w:before="120" w:after="48" w:line="360" w:lineRule="auto"/>
        <w:ind w:left="862" w:hanging="862"/>
        <w:rPr>
          <w:b w:val="0"/>
          <w:bCs w:val="0"/>
          <w:color w:val="000000" w:themeColor="text1"/>
        </w:rPr>
      </w:pPr>
      <w:r>
        <w:rPr>
          <w:rFonts w:hint="eastAsia"/>
          <w:b w:val="0"/>
          <w:bCs w:val="0"/>
          <w:color w:val="000000" w:themeColor="text1"/>
        </w:rPr>
        <w:t>评估小组根据工程实际情况，采用打分的方式，分别对专项风险评估指标体系内的基本分值</w:t>
      </w:r>
      <w:r>
        <w:rPr>
          <w:rFonts w:hint="eastAsia"/>
          <w:b w:val="0"/>
          <w:bCs w:val="0"/>
          <w:color w:val="000000" w:themeColor="text1"/>
        </w:rPr>
        <w:t>(</w:t>
      </w:r>
      <w:proofErr w:type="spellStart"/>
      <w:r>
        <w:rPr>
          <w:rFonts w:hint="eastAsia"/>
          <w:b w:val="0"/>
          <w:bCs w:val="0"/>
          <w:color w:val="000000" w:themeColor="text1"/>
        </w:rPr>
        <w:t>R</w:t>
      </w:r>
      <w:r>
        <w:rPr>
          <w:rFonts w:hint="eastAsia"/>
          <w:b w:val="0"/>
          <w:bCs w:val="0"/>
          <w:color w:val="000000" w:themeColor="text1"/>
          <w:vertAlign w:val="subscript"/>
        </w:rPr>
        <w:t>ij</w:t>
      </w:r>
      <w:proofErr w:type="spellEnd"/>
      <w:r>
        <w:rPr>
          <w:rFonts w:hint="eastAsia"/>
          <w:b w:val="0"/>
          <w:bCs w:val="0"/>
          <w:color w:val="000000" w:themeColor="text1"/>
        </w:rPr>
        <w:t>)</w:t>
      </w:r>
      <w:r>
        <w:rPr>
          <w:rFonts w:hint="eastAsia"/>
          <w:b w:val="0"/>
          <w:bCs w:val="0"/>
          <w:color w:val="000000" w:themeColor="text1"/>
        </w:rPr>
        <w:t>进行赋值打分，结合每位小组成员的权重系数，取数加权平均值作为最终的</w:t>
      </w:r>
      <w:proofErr w:type="spellStart"/>
      <w:r>
        <w:rPr>
          <w:rFonts w:hint="eastAsia"/>
          <w:b w:val="0"/>
          <w:bCs w:val="0"/>
          <w:color w:val="000000" w:themeColor="text1"/>
        </w:rPr>
        <w:t>R</w:t>
      </w:r>
      <w:r>
        <w:rPr>
          <w:rFonts w:hint="eastAsia"/>
          <w:b w:val="0"/>
          <w:bCs w:val="0"/>
          <w:color w:val="000000" w:themeColor="text1"/>
          <w:vertAlign w:val="subscript"/>
        </w:rPr>
        <w:t>ij</w:t>
      </w:r>
      <w:proofErr w:type="spellEnd"/>
      <w:r>
        <w:rPr>
          <w:rFonts w:hint="eastAsia"/>
          <w:b w:val="0"/>
          <w:bCs w:val="0"/>
          <w:color w:val="000000" w:themeColor="text1"/>
        </w:rPr>
        <w:t>值。计算式为：</w:t>
      </w:r>
    </w:p>
    <w:p w14:paraId="0FB859D3" w14:textId="77777777" w:rsidR="00F02287" w:rsidRDefault="004C23EE">
      <w:pPr>
        <w:spacing w:line="360" w:lineRule="auto"/>
        <w:jc w:val="center"/>
        <w:rPr>
          <w:color w:val="000000" w:themeColor="text1"/>
        </w:rPr>
      </w:pPr>
      <w:r>
        <w:rPr>
          <w:color w:val="000000" w:themeColor="text1"/>
        </w:rPr>
        <w:t>R=</w:t>
      </w:r>
      <w:proofErr w:type="spellStart"/>
      <w:r>
        <w:rPr>
          <w:rFonts w:eastAsia="微软雅黑"/>
          <w:color w:val="000000" w:themeColor="text1"/>
        </w:rPr>
        <w:t>Σ</w:t>
      </w:r>
      <w:r>
        <w:rPr>
          <w:color w:val="000000" w:themeColor="text1"/>
        </w:rPr>
        <w:t>X</w:t>
      </w:r>
      <w:r>
        <w:rPr>
          <w:i/>
          <w:color w:val="000000" w:themeColor="text1"/>
          <w:vertAlign w:val="subscript"/>
        </w:rPr>
        <w:t>ij</w:t>
      </w:r>
      <w:proofErr w:type="spellEnd"/>
      <w:r>
        <w:rPr>
          <w:rFonts w:hint="eastAsia"/>
          <w:i/>
          <w:color w:val="000000" w:themeColor="text1"/>
        </w:rPr>
        <w:t>=</w:t>
      </w:r>
      <w:proofErr w:type="spellStart"/>
      <w:r>
        <w:rPr>
          <w:rFonts w:eastAsia="微软雅黑"/>
          <w:color w:val="000000" w:themeColor="text1"/>
        </w:rPr>
        <w:t>Σ</w:t>
      </w:r>
      <w:r>
        <w:rPr>
          <w:color w:val="000000" w:themeColor="text1"/>
        </w:rPr>
        <w:t>R</w:t>
      </w:r>
      <w:r>
        <w:rPr>
          <w:i/>
          <w:color w:val="000000" w:themeColor="text1"/>
          <w:vertAlign w:val="subscript"/>
        </w:rPr>
        <w:t>ij</w:t>
      </w:r>
      <w:r>
        <w:rPr>
          <w:color w:val="000000" w:themeColor="text1"/>
        </w:rPr>
        <w:t>γ</w:t>
      </w:r>
      <w:r>
        <w:rPr>
          <w:i/>
          <w:color w:val="000000" w:themeColor="text1"/>
          <w:vertAlign w:val="subscript"/>
        </w:rPr>
        <w:t>ij</w:t>
      </w:r>
      <w:proofErr w:type="spellEnd"/>
    </w:p>
    <w:p w14:paraId="2E5AB79D" w14:textId="77777777" w:rsidR="00F02287" w:rsidRDefault="004C23EE">
      <w:pPr>
        <w:spacing w:line="360" w:lineRule="auto"/>
        <w:ind w:firstLineChars="400" w:firstLine="840"/>
        <w:rPr>
          <w:color w:val="000000" w:themeColor="text1"/>
        </w:rPr>
      </w:pPr>
      <w:r>
        <w:rPr>
          <w:color w:val="000000" w:themeColor="text1"/>
        </w:rPr>
        <w:t>式中：</w:t>
      </w:r>
      <w:r>
        <w:rPr>
          <w:color w:val="000000" w:themeColor="text1"/>
        </w:rPr>
        <w:t>R</w:t>
      </w:r>
      <w:r>
        <w:rPr>
          <w:rFonts w:eastAsia="微软雅黑"/>
          <w:color w:val="000000" w:themeColor="text1"/>
        </w:rPr>
        <w:t>——</w:t>
      </w:r>
      <w:r>
        <w:rPr>
          <w:rFonts w:hint="eastAsia"/>
          <w:color w:val="000000" w:themeColor="text1"/>
        </w:rPr>
        <w:t>同步</w:t>
      </w:r>
      <w:r>
        <w:rPr>
          <w:color w:val="000000" w:themeColor="text1"/>
        </w:rPr>
        <w:t>施工安全</w:t>
      </w:r>
      <w:r>
        <w:rPr>
          <w:rFonts w:hint="eastAsia"/>
          <w:color w:val="000000" w:themeColor="text1"/>
        </w:rPr>
        <w:t>专项</w:t>
      </w:r>
      <w:r>
        <w:rPr>
          <w:color w:val="000000" w:themeColor="text1"/>
        </w:rPr>
        <w:t>风险</w:t>
      </w:r>
      <w:r>
        <w:rPr>
          <w:rFonts w:hint="eastAsia"/>
          <w:color w:val="000000" w:themeColor="text1"/>
        </w:rPr>
        <w:t>基本</w:t>
      </w:r>
      <w:r>
        <w:rPr>
          <w:color w:val="000000" w:themeColor="text1"/>
        </w:rPr>
        <w:t>分值；</w:t>
      </w:r>
    </w:p>
    <w:p w14:paraId="6942D235" w14:textId="77777777" w:rsidR="00F02287" w:rsidRDefault="004C23EE">
      <w:pPr>
        <w:spacing w:line="360" w:lineRule="auto"/>
        <w:ind w:firstLineChars="700" w:firstLine="1470"/>
        <w:rPr>
          <w:color w:val="000000" w:themeColor="text1"/>
        </w:rPr>
      </w:pPr>
      <w:proofErr w:type="spellStart"/>
      <w:r>
        <w:rPr>
          <w:color w:val="000000" w:themeColor="text1"/>
        </w:rPr>
        <w:t>X</w:t>
      </w:r>
      <w:r>
        <w:rPr>
          <w:i/>
          <w:color w:val="000000" w:themeColor="text1"/>
          <w:vertAlign w:val="subscript"/>
        </w:rPr>
        <w:t>ij</w:t>
      </w:r>
      <w:proofErr w:type="spellEnd"/>
      <w:r>
        <w:rPr>
          <w:rFonts w:eastAsia="微软雅黑"/>
          <w:color w:val="000000" w:themeColor="text1"/>
        </w:rPr>
        <w:t>——</w:t>
      </w:r>
      <w:r>
        <w:rPr>
          <w:color w:val="000000" w:themeColor="text1"/>
        </w:rPr>
        <w:t>第</w:t>
      </w:r>
      <w:proofErr w:type="spellStart"/>
      <w:r>
        <w:rPr>
          <w:color w:val="000000" w:themeColor="text1"/>
        </w:rPr>
        <w:t>i</w:t>
      </w:r>
      <w:proofErr w:type="spellEnd"/>
      <w:r>
        <w:rPr>
          <w:color w:val="000000" w:themeColor="text1"/>
        </w:rPr>
        <w:t xml:space="preserve"> </w:t>
      </w:r>
      <w:r>
        <w:rPr>
          <w:color w:val="000000" w:themeColor="text1"/>
        </w:rPr>
        <w:t>类第</w:t>
      </w:r>
      <w:r>
        <w:rPr>
          <w:color w:val="000000" w:themeColor="text1"/>
        </w:rPr>
        <w:t>j</w:t>
      </w:r>
      <w:r>
        <w:rPr>
          <w:color w:val="000000" w:themeColor="text1"/>
        </w:rPr>
        <w:t>项评估指标的加权风险分值；</w:t>
      </w:r>
    </w:p>
    <w:p w14:paraId="438722BB" w14:textId="77777777" w:rsidR="00F02287" w:rsidRDefault="004C23EE">
      <w:pPr>
        <w:spacing w:line="360" w:lineRule="auto"/>
        <w:ind w:firstLineChars="700" w:firstLine="1470"/>
        <w:rPr>
          <w:color w:val="000000" w:themeColor="text1"/>
        </w:rPr>
      </w:pPr>
      <w:proofErr w:type="spellStart"/>
      <w:r>
        <w:rPr>
          <w:color w:val="000000" w:themeColor="text1"/>
        </w:rPr>
        <w:t>R</w:t>
      </w:r>
      <w:r>
        <w:rPr>
          <w:i/>
          <w:color w:val="000000" w:themeColor="text1"/>
          <w:vertAlign w:val="subscript"/>
        </w:rPr>
        <w:t>ij</w:t>
      </w:r>
      <w:proofErr w:type="spellEnd"/>
      <w:r>
        <w:rPr>
          <w:rFonts w:eastAsia="微软雅黑"/>
          <w:color w:val="000000" w:themeColor="text1"/>
        </w:rPr>
        <w:t>——</w:t>
      </w:r>
      <w:r>
        <w:rPr>
          <w:color w:val="000000" w:themeColor="text1"/>
        </w:rPr>
        <w:t>第</w:t>
      </w:r>
      <w:proofErr w:type="spellStart"/>
      <w:r>
        <w:rPr>
          <w:color w:val="000000" w:themeColor="text1"/>
        </w:rPr>
        <w:t>i</w:t>
      </w:r>
      <w:proofErr w:type="spellEnd"/>
      <w:r>
        <w:rPr>
          <w:color w:val="000000" w:themeColor="text1"/>
        </w:rPr>
        <w:t>类第</w:t>
      </w:r>
      <w:r>
        <w:rPr>
          <w:color w:val="000000" w:themeColor="text1"/>
        </w:rPr>
        <w:t>j</w:t>
      </w:r>
      <w:r>
        <w:rPr>
          <w:color w:val="000000" w:themeColor="text1"/>
        </w:rPr>
        <w:t>项评估指标的风险分值；</w:t>
      </w:r>
    </w:p>
    <w:p w14:paraId="324C33DB" w14:textId="77777777" w:rsidR="00F02287" w:rsidRDefault="004C23EE">
      <w:pPr>
        <w:spacing w:line="360" w:lineRule="auto"/>
        <w:ind w:firstLineChars="700" w:firstLine="1470"/>
        <w:rPr>
          <w:color w:val="000000" w:themeColor="text1"/>
        </w:rPr>
      </w:pPr>
      <w:proofErr w:type="spellStart"/>
      <w:r>
        <w:rPr>
          <w:color w:val="000000" w:themeColor="text1"/>
        </w:rPr>
        <w:t>γ</w:t>
      </w:r>
      <w:r>
        <w:rPr>
          <w:i/>
          <w:color w:val="000000" w:themeColor="text1"/>
          <w:vertAlign w:val="subscript"/>
        </w:rPr>
        <w:t>ij</w:t>
      </w:r>
      <w:proofErr w:type="spellEnd"/>
      <w:r>
        <w:rPr>
          <w:rFonts w:eastAsia="微软雅黑"/>
          <w:color w:val="000000" w:themeColor="text1"/>
        </w:rPr>
        <w:t>——</w:t>
      </w:r>
      <w:r>
        <w:rPr>
          <w:color w:val="000000" w:themeColor="text1"/>
        </w:rPr>
        <w:t>第</w:t>
      </w:r>
      <w:proofErr w:type="spellStart"/>
      <w:r>
        <w:rPr>
          <w:color w:val="000000" w:themeColor="text1"/>
        </w:rPr>
        <w:t>i</w:t>
      </w:r>
      <w:proofErr w:type="spellEnd"/>
      <w:r>
        <w:rPr>
          <w:color w:val="000000" w:themeColor="text1"/>
        </w:rPr>
        <w:t>类第</w:t>
      </w:r>
      <w:r>
        <w:rPr>
          <w:color w:val="000000" w:themeColor="text1"/>
        </w:rPr>
        <w:t>j</w:t>
      </w:r>
      <w:r>
        <w:rPr>
          <w:color w:val="000000" w:themeColor="text1"/>
        </w:rPr>
        <w:t>项评估指标的权重系数；</w:t>
      </w:r>
    </w:p>
    <w:p w14:paraId="306E1CD2" w14:textId="77777777" w:rsidR="00F02287" w:rsidRDefault="004C23EE">
      <w:pPr>
        <w:spacing w:line="360" w:lineRule="auto"/>
        <w:ind w:firstLineChars="700" w:firstLine="1470"/>
        <w:rPr>
          <w:color w:val="000000" w:themeColor="text1"/>
        </w:rPr>
      </w:pPr>
      <w:proofErr w:type="spellStart"/>
      <w:r>
        <w:rPr>
          <w:rFonts w:hint="eastAsia"/>
          <w:i/>
          <w:color w:val="000000" w:themeColor="text1"/>
        </w:rPr>
        <w:t>i</w:t>
      </w:r>
      <w:proofErr w:type="spellEnd"/>
      <w:r>
        <w:rPr>
          <w:rFonts w:ascii="微软雅黑" w:eastAsia="微软雅黑" w:hAnsi="微软雅黑" w:cs="微软雅黑" w:hint="eastAsia"/>
          <w:color w:val="000000" w:themeColor="text1"/>
        </w:rPr>
        <w:t>——</w:t>
      </w:r>
      <w:r>
        <w:rPr>
          <w:rFonts w:hint="eastAsia"/>
          <w:color w:val="000000" w:themeColor="text1"/>
        </w:rPr>
        <w:t>1,2,3</w:t>
      </w:r>
      <w:r>
        <w:rPr>
          <w:rFonts w:hint="eastAsia"/>
          <w:color w:val="000000" w:themeColor="text1"/>
        </w:rPr>
        <w:t>，…，</w:t>
      </w:r>
      <w:r>
        <w:rPr>
          <w:rFonts w:hint="eastAsia"/>
          <w:color w:val="000000" w:themeColor="text1"/>
        </w:rPr>
        <w:t>12</w:t>
      </w:r>
      <w:r>
        <w:rPr>
          <w:rFonts w:hint="eastAsia"/>
          <w:color w:val="000000" w:themeColor="text1"/>
        </w:rPr>
        <w:t>；</w:t>
      </w:r>
    </w:p>
    <w:p w14:paraId="0B5469FA" w14:textId="77777777" w:rsidR="00F02287" w:rsidRDefault="004C23EE">
      <w:pPr>
        <w:spacing w:line="360" w:lineRule="auto"/>
        <w:ind w:firstLineChars="700" w:firstLine="1470"/>
        <w:rPr>
          <w:color w:val="000000" w:themeColor="text1"/>
        </w:rPr>
      </w:pPr>
      <w:r>
        <w:rPr>
          <w:rFonts w:hint="eastAsia"/>
          <w:i/>
          <w:color w:val="000000" w:themeColor="text1"/>
        </w:rPr>
        <w:t>j</w:t>
      </w:r>
      <w:r>
        <w:rPr>
          <w:rFonts w:ascii="微软雅黑" w:eastAsia="微软雅黑" w:hAnsi="微软雅黑" w:cs="微软雅黑" w:hint="eastAsia"/>
          <w:color w:val="000000" w:themeColor="text1"/>
        </w:rPr>
        <w:t>——</w:t>
      </w:r>
      <w:r>
        <w:rPr>
          <w:rFonts w:hint="eastAsia"/>
          <w:color w:val="000000" w:themeColor="text1"/>
        </w:rPr>
        <w:t>1,2,3</w:t>
      </w:r>
      <w:r>
        <w:rPr>
          <w:rFonts w:hint="eastAsia"/>
          <w:color w:val="000000" w:themeColor="text1"/>
        </w:rPr>
        <w:t>，…，</w:t>
      </w:r>
      <w:proofErr w:type="spellStart"/>
      <w:r>
        <w:rPr>
          <w:rFonts w:hint="eastAsia"/>
          <w:color w:val="000000" w:themeColor="text1"/>
        </w:rPr>
        <w:t>n</w:t>
      </w:r>
      <w:r>
        <w:rPr>
          <w:rFonts w:hint="eastAsia"/>
          <w:color w:val="000000" w:themeColor="text1"/>
          <w:vertAlign w:val="subscript"/>
        </w:rPr>
        <w:t>j</w:t>
      </w:r>
      <w:proofErr w:type="spellEnd"/>
      <w:r>
        <w:rPr>
          <w:rFonts w:hint="eastAsia"/>
          <w:color w:val="000000" w:themeColor="text1"/>
        </w:rPr>
        <w:t>；</w:t>
      </w:r>
      <w:proofErr w:type="spellStart"/>
      <w:r>
        <w:rPr>
          <w:rFonts w:hint="eastAsia"/>
          <w:color w:val="000000" w:themeColor="text1"/>
        </w:rPr>
        <w:t>n</w:t>
      </w:r>
      <w:r>
        <w:rPr>
          <w:rFonts w:hint="eastAsia"/>
          <w:color w:val="000000" w:themeColor="text1"/>
          <w:vertAlign w:val="subscript"/>
        </w:rPr>
        <w:t>j</w:t>
      </w:r>
      <w:proofErr w:type="spellEnd"/>
      <w:r>
        <w:rPr>
          <w:rFonts w:hint="eastAsia"/>
          <w:color w:val="000000" w:themeColor="text1"/>
        </w:rPr>
        <w:t>为第</w:t>
      </w:r>
      <w:proofErr w:type="spellStart"/>
      <w:r>
        <w:rPr>
          <w:rFonts w:hint="eastAsia"/>
          <w:color w:val="000000" w:themeColor="text1"/>
        </w:rPr>
        <w:t>i</w:t>
      </w:r>
      <w:proofErr w:type="spellEnd"/>
      <w:r>
        <w:rPr>
          <w:rFonts w:hint="eastAsia"/>
          <w:color w:val="000000" w:themeColor="text1"/>
        </w:rPr>
        <w:t>类一级指标包括的二级指标数量。</w:t>
      </w:r>
    </w:p>
    <w:p w14:paraId="40724C73" w14:textId="77777777" w:rsidR="00F02287" w:rsidRDefault="004C23EE">
      <w:pPr>
        <w:pStyle w:val="5"/>
        <w:spacing w:before="120" w:after="48" w:line="360" w:lineRule="auto"/>
        <w:rPr>
          <w:b w:val="0"/>
          <w:bCs w:val="0"/>
          <w:color w:val="000000" w:themeColor="text1"/>
        </w:rPr>
      </w:pPr>
      <w:r>
        <w:rPr>
          <w:rFonts w:hint="eastAsia"/>
          <w:b w:val="0"/>
          <w:bCs w:val="0"/>
          <w:color w:val="000000" w:themeColor="text1"/>
        </w:rPr>
        <w:lastRenderedPageBreak/>
        <w:t>评估过程中需要对专家学识、经验进行加权处理。根据“德尔斐法”基本原理，权数跃值是指假定的相邻权数的差异幅度，取值区间为</w:t>
      </w:r>
      <w:r>
        <w:rPr>
          <w:rFonts w:hint="eastAsia"/>
          <w:b w:val="0"/>
          <w:bCs w:val="0"/>
          <w:color w:val="000000" w:themeColor="text1"/>
        </w:rPr>
        <w:t>[1</w:t>
      </w:r>
      <w:r>
        <w:rPr>
          <w:rFonts w:hint="eastAsia"/>
          <w:b w:val="0"/>
          <w:bCs w:val="0"/>
          <w:color w:val="000000" w:themeColor="text1"/>
        </w:rPr>
        <w:t>，</w:t>
      </w:r>
      <w:r>
        <w:rPr>
          <w:rFonts w:hint="eastAsia"/>
          <w:b w:val="0"/>
          <w:bCs w:val="0"/>
          <w:color w:val="000000" w:themeColor="text1"/>
        </w:rPr>
        <w:t>5]</w:t>
      </w:r>
      <w:r>
        <w:rPr>
          <w:rFonts w:hint="eastAsia"/>
          <w:b w:val="0"/>
          <w:bCs w:val="0"/>
          <w:color w:val="000000" w:themeColor="text1"/>
        </w:rPr>
        <w:t>，区间内跃值相差</w:t>
      </w:r>
      <w:r>
        <w:rPr>
          <w:rFonts w:hint="eastAsia"/>
          <w:b w:val="0"/>
          <w:bCs w:val="0"/>
          <w:color w:val="000000" w:themeColor="text1"/>
        </w:rPr>
        <w:t>1</w:t>
      </w:r>
      <w:r>
        <w:rPr>
          <w:rFonts w:hint="eastAsia"/>
          <w:b w:val="0"/>
          <w:bCs w:val="0"/>
          <w:color w:val="000000" w:themeColor="text1"/>
        </w:rPr>
        <w:t>，从数理统计角度来看较为合理，其把握程度较高。</w:t>
      </w:r>
    </w:p>
    <w:p w14:paraId="7BEBAD31" w14:textId="77777777" w:rsidR="00F02287" w:rsidRDefault="004C23EE">
      <w:pPr>
        <w:pStyle w:val="5"/>
        <w:spacing w:before="120" w:after="48" w:line="360" w:lineRule="auto"/>
        <w:rPr>
          <w:b w:val="0"/>
          <w:bCs w:val="0"/>
          <w:color w:val="000000" w:themeColor="text1"/>
        </w:rPr>
      </w:pPr>
      <w:r>
        <w:rPr>
          <w:rFonts w:hint="eastAsia"/>
          <w:b w:val="0"/>
          <w:bCs w:val="0"/>
          <w:color w:val="000000" w:themeColor="text1"/>
        </w:rPr>
        <w:t>物的不安全状态、人的不安全行为以及两者的组合所导致的风险事件可能性等级分为</w:t>
      </w:r>
      <w:r>
        <w:rPr>
          <w:rFonts w:hint="eastAsia"/>
          <w:b w:val="0"/>
          <w:bCs w:val="0"/>
          <w:color w:val="000000" w:themeColor="text1"/>
        </w:rPr>
        <w:t xml:space="preserve">5 </w:t>
      </w:r>
      <w:r>
        <w:rPr>
          <w:rFonts w:hint="eastAsia"/>
          <w:b w:val="0"/>
          <w:bCs w:val="0"/>
          <w:color w:val="000000" w:themeColor="text1"/>
        </w:rPr>
        <w:t>级见表</w:t>
      </w:r>
      <w:r>
        <w:rPr>
          <w:rFonts w:hint="eastAsia"/>
          <w:b w:val="0"/>
          <w:bCs w:val="0"/>
          <w:color w:val="000000" w:themeColor="text1"/>
        </w:rPr>
        <w:t>6</w:t>
      </w:r>
      <w:r>
        <w:rPr>
          <w:rFonts w:hint="eastAsia"/>
          <w:b w:val="0"/>
          <w:bCs w:val="0"/>
          <w:color w:val="000000" w:themeColor="text1"/>
        </w:rPr>
        <w:t>。</w:t>
      </w:r>
    </w:p>
    <w:p w14:paraId="1B6033B4" w14:textId="77777777" w:rsidR="00F02287" w:rsidRDefault="004C23EE">
      <w:pPr>
        <w:spacing w:afterLines="50" w:after="120"/>
        <w:jc w:val="center"/>
        <w:rPr>
          <w:b/>
          <w:color w:val="000000" w:themeColor="text1"/>
        </w:rPr>
      </w:pPr>
      <w:r>
        <w:rPr>
          <w:b/>
          <w:color w:val="000000" w:themeColor="text1"/>
        </w:rPr>
        <w:t>表</w:t>
      </w:r>
      <w:r>
        <w:rPr>
          <w:rFonts w:hint="eastAsia"/>
          <w:b/>
          <w:color w:val="000000" w:themeColor="text1"/>
        </w:rPr>
        <w:t>6</w:t>
      </w:r>
      <w:r>
        <w:rPr>
          <w:b/>
          <w:color w:val="000000" w:themeColor="text1"/>
        </w:rPr>
        <w:t>风险事件可能性等级标准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4379"/>
        <w:gridCol w:w="1028"/>
      </w:tblGrid>
      <w:tr w:rsidR="00F02287" w14:paraId="581E5113" w14:textId="77777777">
        <w:trPr>
          <w:trHeight w:val="510"/>
        </w:trPr>
        <w:tc>
          <w:tcPr>
            <w:tcW w:w="2940" w:type="dxa"/>
            <w:vAlign w:val="center"/>
          </w:tcPr>
          <w:p w14:paraId="54AC4074" w14:textId="77777777" w:rsidR="00F02287" w:rsidRDefault="004C23EE">
            <w:pPr>
              <w:jc w:val="center"/>
              <w:rPr>
                <w:b/>
                <w:bCs/>
                <w:color w:val="000000" w:themeColor="text1"/>
              </w:rPr>
            </w:pPr>
            <w:r>
              <w:rPr>
                <w:b/>
                <w:bCs/>
                <w:color w:val="000000" w:themeColor="text1"/>
              </w:rPr>
              <w:t>概率等级</w:t>
            </w:r>
          </w:p>
        </w:tc>
        <w:tc>
          <w:tcPr>
            <w:tcW w:w="4507" w:type="dxa"/>
            <w:vAlign w:val="center"/>
          </w:tcPr>
          <w:p w14:paraId="6F318797" w14:textId="77777777" w:rsidR="00F02287" w:rsidRDefault="004C23EE">
            <w:pPr>
              <w:jc w:val="center"/>
              <w:rPr>
                <w:b/>
                <w:bCs/>
                <w:color w:val="000000" w:themeColor="text1"/>
              </w:rPr>
            </w:pPr>
            <w:r>
              <w:rPr>
                <w:b/>
                <w:bCs/>
                <w:color w:val="000000" w:themeColor="text1"/>
              </w:rPr>
              <w:t>概率等级描述</w:t>
            </w:r>
          </w:p>
        </w:tc>
        <w:tc>
          <w:tcPr>
            <w:tcW w:w="1047" w:type="dxa"/>
            <w:vAlign w:val="center"/>
          </w:tcPr>
          <w:p w14:paraId="5A2BA9CF" w14:textId="77777777" w:rsidR="00F02287" w:rsidRDefault="004C23EE">
            <w:pPr>
              <w:jc w:val="center"/>
              <w:rPr>
                <w:b/>
                <w:bCs/>
                <w:color w:val="000000" w:themeColor="text1"/>
              </w:rPr>
            </w:pPr>
            <w:r>
              <w:rPr>
                <w:rFonts w:hint="eastAsia"/>
                <w:b/>
                <w:bCs/>
                <w:color w:val="000000" w:themeColor="text1"/>
              </w:rPr>
              <w:t>备注</w:t>
            </w:r>
          </w:p>
        </w:tc>
      </w:tr>
      <w:tr w:rsidR="00F02287" w14:paraId="35FC4311" w14:textId="77777777">
        <w:trPr>
          <w:trHeight w:val="510"/>
        </w:trPr>
        <w:tc>
          <w:tcPr>
            <w:tcW w:w="2940" w:type="dxa"/>
            <w:vAlign w:val="center"/>
          </w:tcPr>
          <w:p w14:paraId="1E192ECE" w14:textId="77777777" w:rsidR="00F02287" w:rsidRDefault="004C23EE">
            <w:pPr>
              <w:jc w:val="center"/>
              <w:rPr>
                <w:color w:val="000000" w:themeColor="text1"/>
              </w:rPr>
            </w:pPr>
            <w:r>
              <w:rPr>
                <w:rFonts w:hint="eastAsia"/>
                <w:color w:val="000000" w:themeColor="text1"/>
              </w:rPr>
              <w:t>5</w:t>
            </w:r>
          </w:p>
        </w:tc>
        <w:tc>
          <w:tcPr>
            <w:tcW w:w="4507" w:type="dxa"/>
            <w:vAlign w:val="center"/>
          </w:tcPr>
          <w:p w14:paraId="472553B3" w14:textId="77777777" w:rsidR="00F02287" w:rsidRDefault="004C23EE">
            <w:pPr>
              <w:jc w:val="center"/>
              <w:rPr>
                <w:color w:val="000000" w:themeColor="text1"/>
              </w:rPr>
            </w:pPr>
            <w:r>
              <w:rPr>
                <w:color w:val="000000" w:themeColor="text1"/>
              </w:rPr>
              <w:t>很可能</w:t>
            </w:r>
          </w:p>
        </w:tc>
        <w:tc>
          <w:tcPr>
            <w:tcW w:w="1047" w:type="dxa"/>
            <w:vAlign w:val="center"/>
          </w:tcPr>
          <w:p w14:paraId="7E08E313" w14:textId="77777777" w:rsidR="00F02287" w:rsidRDefault="00F02287">
            <w:pPr>
              <w:wordWrap w:val="0"/>
              <w:jc w:val="center"/>
              <w:rPr>
                <w:color w:val="000000" w:themeColor="text1"/>
              </w:rPr>
            </w:pPr>
          </w:p>
        </w:tc>
      </w:tr>
      <w:tr w:rsidR="00F02287" w14:paraId="52667FBD" w14:textId="77777777">
        <w:trPr>
          <w:trHeight w:val="510"/>
        </w:trPr>
        <w:tc>
          <w:tcPr>
            <w:tcW w:w="2940" w:type="dxa"/>
            <w:vAlign w:val="center"/>
          </w:tcPr>
          <w:p w14:paraId="29A5C40F" w14:textId="77777777" w:rsidR="00F02287" w:rsidRDefault="004C23EE">
            <w:pPr>
              <w:jc w:val="center"/>
              <w:rPr>
                <w:color w:val="000000" w:themeColor="text1"/>
              </w:rPr>
            </w:pPr>
            <w:r>
              <w:rPr>
                <w:rFonts w:hint="eastAsia"/>
                <w:color w:val="000000" w:themeColor="text1"/>
              </w:rPr>
              <w:t>4</w:t>
            </w:r>
          </w:p>
        </w:tc>
        <w:tc>
          <w:tcPr>
            <w:tcW w:w="4507" w:type="dxa"/>
            <w:vAlign w:val="center"/>
          </w:tcPr>
          <w:p w14:paraId="575F47F8" w14:textId="77777777" w:rsidR="00F02287" w:rsidRDefault="004C23EE">
            <w:pPr>
              <w:jc w:val="center"/>
              <w:rPr>
                <w:color w:val="000000" w:themeColor="text1"/>
              </w:rPr>
            </w:pPr>
            <w:r>
              <w:rPr>
                <w:color w:val="000000" w:themeColor="text1"/>
              </w:rPr>
              <w:t>可能</w:t>
            </w:r>
          </w:p>
        </w:tc>
        <w:tc>
          <w:tcPr>
            <w:tcW w:w="1047" w:type="dxa"/>
            <w:vAlign w:val="center"/>
          </w:tcPr>
          <w:p w14:paraId="7D58CABC" w14:textId="77777777" w:rsidR="00F02287" w:rsidRDefault="00F02287">
            <w:pPr>
              <w:wordWrap w:val="0"/>
              <w:jc w:val="center"/>
              <w:rPr>
                <w:color w:val="000000" w:themeColor="text1"/>
              </w:rPr>
            </w:pPr>
          </w:p>
        </w:tc>
      </w:tr>
      <w:tr w:rsidR="00F02287" w14:paraId="263709EA" w14:textId="77777777">
        <w:trPr>
          <w:trHeight w:val="510"/>
        </w:trPr>
        <w:tc>
          <w:tcPr>
            <w:tcW w:w="2940" w:type="dxa"/>
            <w:vAlign w:val="center"/>
          </w:tcPr>
          <w:p w14:paraId="413F4FCD" w14:textId="77777777" w:rsidR="00F02287" w:rsidRDefault="004C23EE">
            <w:pPr>
              <w:jc w:val="center"/>
              <w:rPr>
                <w:color w:val="000000" w:themeColor="text1"/>
              </w:rPr>
            </w:pPr>
            <w:r>
              <w:rPr>
                <w:rFonts w:hint="eastAsia"/>
                <w:color w:val="000000" w:themeColor="text1"/>
              </w:rPr>
              <w:t>3</w:t>
            </w:r>
          </w:p>
        </w:tc>
        <w:tc>
          <w:tcPr>
            <w:tcW w:w="4507" w:type="dxa"/>
            <w:vAlign w:val="center"/>
          </w:tcPr>
          <w:p w14:paraId="34E532A8" w14:textId="77777777" w:rsidR="00F02287" w:rsidRDefault="004C23EE">
            <w:pPr>
              <w:jc w:val="center"/>
              <w:rPr>
                <w:color w:val="000000" w:themeColor="text1"/>
              </w:rPr>
            </w:pPr>
            <w:r>
              <w:rPr>
                <w:color w:val="000000" w:themeColor="text1"/>
              </w:rPr>
              <w:t>偶然</w:t>
            </w:r>
          </w:p>
        </w:tc>
        <w:tc>
          <w:tcPr>
            <w:tcW w:w="1047" w:type="dxa"/>
            <w:vAlign w:val="center"/>
          </w:tcPr>
          <w:p w14:paraId="57D51FEF" w14:textId="77777777" w:rsidR="00F02287" w:rsidRDefault="00F02287">
            <w:pPr>
              <w:wordWrap w:val="0"/>
              <w:jc w:val="center"/>
              <w:rPr>
                <w:color w:val="000000" w:themeColor="text1"/>
              </w:rPr>
            </w:pPr>
          </w:p>
        </w:tc>
      </w:tr>
      <w:tr w:rsidR="00F02287" w14:paraId="29E8E6AD" w14:textId="77777777">
        <w:trPr>
          <w:trHeight w:val="510"/>
        </w:trPr>
        <w:tc>
          <w:tcPr>
            <w:tcW w:w="2940" w:type="dxa"/>
            <w:vAlign w:val="center"/>
          </w:tcPr>
          <w:p w14:paraId="288413AD" w14:textId="77777777" w:rsidR="00F02287" w:rsidRDefault="004C23EE">
            <w:pPr>
              <w:jc w:val="center"/>
              <w:rPr>
                <w:color w:val="000000" w:themeColor="text1"/>
              </w:rPr>
            </w:pPr>
            <w:r>
              <w:rPr>
                <w:rFonts w:hint="eastAsia"/>
                <w:color w:val="000000" w:themeColor="text1"/>
              </w:rPr>
              <w:t>2</w:t>
            </w:r>
          </w:p>
        </w:tc>
        <w:tc>
          <w:tcPr>
            <w:tcW w:w="4507" w:type="dxa"/>
            <w:vAlign w:val="center"/>
          </w:tcPr>
          <w:p w14:paraId="6DF39A21" w14:textId="77777777" w:rsidR="00F02287" w:rsidRDefault="004C23EE">
            <w:pPr>
              <w:jc w:val="center"/>
              <w:rPr>
                <w:color w:val="000000" w:themeColor="text1"/>
              </w:rPr>
            </w:pPr>
            <w:r>
              <w:rPr>
                <w:rFonts w:hint="eastAsia"/>
                <w:color w:val="000000" w:themeColor="text1"/>
              </w:rPr>
              <w:t>可能性很小</w:t>
            </w:r>
          </w:p>
        </w:tc>
        <w:tc>
          <w:tcPr>
            <w:tcW w:w="1047" w:type="dxa"/>
            <w:vAlign w:val="center"/>
          </w:tcPr>
          <w:p w14:paraId="356CCC5D" w14:textId="77777777" w:rsidR="00F02287" w:rsidRDefault="00F02287">
            <w:pPr>
              <w:wordWrap w:val="0"/>
              <w:jc w:val="center"/>
              <w:rPr>
                <w:color w:val="000000" w:themeColor="text1"/>
              </w:rPr>
            </w:pPr>
          </w:p>
        </w:tc>
      </w:tr>
      <w:tr w:rsidR="00F02287" w14:paraId="6CA6ED7D" w14:textId="77777777">
        <w:trPr>
          <w:trHeight w:val="510"/>
        </w:trPr>
        <w:tc>
          <w:tcPr>
            <w:tcW w:w="2940" w:type="dxa"/>
            <w:vAlign w:val="center"/>
          </w:tcPr>
          <w:p w14:paraId="66E63AFC" w14:textId="77777777" w:rsidR="00F02287" w:rsidRDefault="004C23EE">
            <w:pPr>
              <w:jc w:val="center"/>
              <w:rPr>
                <w:color w:val="000000" w:themeColor="text1"/>
              </w:rPr>
            </w:pPr>
            <w:r>
              <w:rPr>
                <w:rFonts w:hint="eastAsia"/>
                <w:color w:val="000000" w:themeColor="text1"/>
              </w:rPr>
              <w:t>1</w:t>
            </w:r>
          </w:p>
        </w:tc>
        <w:tc>
          <w:tcPr>
            <w:tcW w:w="4507" w:type="dxa"/>
            <w:vAlign w:val="center"/>
          </w:tcPr>
          <w:p w14:paraId="2971C1F8" w14:textId="77777777" w:rsidR="00F02287" w:rsidRDefault="004C23EE">
            <w:pPr>
              <w:jc w:val="center"/>
              <w:rPr>
                <w:color w:val="000000" w:themeColor="text1"/>
              </w:rPr>
            </w:pPr>
            <w:r>
              <w:rPr>
                <w:rFonts w:hint="eastAsia"/>
                <w:color w:val="000000" w:themeColor="text1"/>
              </w:rPr>
              <w:t>几乎</w:t>
            </w:r>
            <w:r>
              <w:rPr>
                <w:rFonts w:hint="eastAsia"/>
                <w:color w:val="000000" w:themeColor="text1"/>
              </w:rPr>
              <w:t>不可能</w:t>
            </w:r>
          </w:p>
        </w:tc>
        <w:tc>
          <w:tcPr>
            <w:tcW w:w="1047" w:type="dxa"/>
            <w:vAlign w:val="center"/>
          </w:tcPr>
          <w:p w14:paraId="0C2B1A91" w14:textId="77777777" w:rsidR="00F02287" w:rsidRDefault="00F02287">
            <w:pPr>
              <w:wordWrap w:val="0"/>
              <w:jc w:val="center"/>
              <w:rPr>
                <w:color w:val="000000" w:themeColor="text1"/>
              </w:rPr>
            </w:pPr>
          </w:p>
        </w:tc>
      </w:tr>
    </w:tbl>
    <w:p w14:paraId="5AF1B2D2" w14:textId="77777777" w:rsidR="00F02287" w:rsidRDefault="004C23EE">
      <w:pPr>
        <w:pStyle w:val="5"/>
        <w:spacing w:beforeLines="100" w:before="240" w:after="48" w:line="360" w:lineRule="auto"/>
        <w:ind w:left="862" w:hanging="862"/>
        <w:rPr>
          <w:b w:val="0"/>
          <w:bCs w:val="0"/>
          <w:color w:val="000000" w:themeColor="text1"/>
        </w:rPr>
      </w:pPr>
      <w:bookmarkStart w:id="51" w:name="_Toc7288"/>
      <w:r>
        <w:rPr>
          <w:rFonts w:hint="eastAsia"/>
          <w:b w:val="0"/>
          <w:bCs w:val="0"/>
          <w:color w:val="000000" w:themeColor="text1"/>
        </w:rPr>
        <w:t>风险事件后果严重程度的等级分成</w:t>
      </w:r>
      <w:r>
        <w:rPr>
          <w:rFonts w:hint="eastAsia"/>
          <w:b w:val="0"/>
          <w:bCs w:val="0"/>
          <w:color w:val="000000" w:themeColor="text1"/>
        </w:rPr>
        <w:t>5</w:t>
      </w:r>
      <w:r>
        <w:rPr>
          <w:rFonts w:hint="eastAsia"/>
          <w:b w:val="0"/>
          <w:bCs w:val="0"/>
          <w:color w:val="000000" w:themeColor="text1"/>
        </w:rPr>
        <w:t>级</w:t>
      </w:r>
      <w:r>
        <w:rPr>
          <w:rFonts w:hint="eastAsia"/>
          <w:b w:val="0"/>
          <w:bCs w:val="0"/>
          <w:color w:val="000000" w:themeColor="text1"/>
        </w:rPr>
        <w:t>,</w:t>
      </w:r>
      <w:r>
        <w:rPr>
          <w:rFonts w:hint="eastAsia"/>
          <w:b w:val="0"/>
          <w:bCs w:val="0"/>
          <w:color w:val="000000" w:themeColor="text1"/>
        </w:rPr>
        <w:t>主要考虑人员伤亡和直接经济损失。当多种后果同时产生时，应采用就高原则确定风险事件后果严重程度等级：</w:t>
      </w:r>
    </w:p>
    <w:p w14:paraId="0565F709" w14:textId="77777777" w:rsidR="00F02287" w:rsidRDefault="004C23EE">
      <w:pPr>
        <w:spacing w:line="360" w:lineRule="auto"/>
        <w:ind w:leftChars="302" w:left="634"/>
        <w:rPr>
          <w:color w:val="000000" w:themeColor="text1"/>
        </w:rPr>
      </w:pPr>
      <w:r>
        <w:rPr>
          <w:rFonts w:hint="eastAsia"/>
          <w:color w:val="000000" w:themeColor="text1"/>
        </w:rPr>
        <w:t>a</w:t>
      </w:r>
      <w:r>
        <w:rPr>
          <w:rFonts w:hint="eastAsia"/>
          <w:color w:val="000000" w:themeColor="text1"/>
        </w:rPr>
        <w:t>）人员伤亡程度等级划分应依据人员伤亡的类别和严重程度进行分级</w:t>
      </w:r>
      <w:r>
        <w:rPr>
          <w:rFonts w:hint="eastAsia"/>
          <w:color w:val="000000" w:themeColor="text1"/>
        </w:rPr>
        <w:t>,</w:t>
      </w:r>
      <w:r>
        <w:rPr>
          <w:rFonts w:hint="eastAsia"/>
          <w:color w:val="000000" w:themeColor="text1"/>
        </w:rPr>
        <w:t>见表</w:t>
      </w:r>
      <w:r>
        <w:rPr>
          <w:rFonts w:hint="eastAsia"/>
          <w:color w:val="000000" w:themeColor="text1"/>
        </w:rPr>
        <w:t>7</w:t>
      </w:r>
      <w:r>
        <w:rPr>
          <w:rFonts w:hint="eastAsia"/>
          <w:color w:val="000000" w:themeColor="text1"/>
        </w:rPr>
        <w:t>。</w:t>
      </w:r>
    </w:p>
    <w:p w14:paraId="33C2D875" w14:textId="77777777" w:rsidR="00F02287" w:rsidRDefault="004C23EE">
      <w:pPr>
        <w:spacing w:afterLines="50" w:after="120"/>
        <w:jc w:val="center"/>
        <w:rPr>
          <w:b/>
          <w:color w:val="000000" w:themeColor="text1"/>
        </w:rPr>
      </w:pPr>
      <w:r>
        <w:rPr>
          <w:b/>
          <w:color w:val="000000" w:themeColor="text1"/>
        </w:rPr>
        <w:t>表</w:t>
      </w:r>
      <w:r>
        <w:rPr>
          <w:rFonts w:hint="eastAsia"/>
          <w:b/>
          <w:color w:val="000000" w:themeColor="text1"/>
        </w:rPr>
        <w:t>7</w:t>
      </w:r>
      <w:r>
        <w:rPr>
          <w:b/>
          <w:color w:val="000000" w:themeColor="text1"/>
        </w:rPr>
        <w:t>人员伤亡程度等级标准</w:t>
      </w:r>
      <w:r>
        <w:rPr>
          <w:rFonts w:hint="eastAsia"/>
          <w:b/>
          <w:color w:val="000000" w:themeColor="text1"/>
        </w:rPr>
        <w:t>（</w:t>
      </w:r>
      <w:r>
        <w:rPr>
          <w:rFonts w:hint="eastAsia"/>
          <w:b/>
          <w:color w:val="000000" w:themeColor="text1"/>
        </w:rPr>
        <w:t>单位：人</w:t>
      </w:r>
      <w:r>
        <w:rPr>
          <w:rFonts w:hint="eastAsia"/>
          <w:b/>
          <w:color w:val="000000" w:themeColor="text1"/>
        </w:rPr>
        <w:t>）</w:t>
      </w:r>
    </w:p>
    <w:tbl>
      <w:tblPr>
        <w:tblStyle w:val="aff2"/>
        <w:tblW w:w="0" w:type="auto"/>
        <w:tblLook w:val="04A0" w:firstRow="1" w:lastRow="0" w:firstColumn="1" w:lastColumn="0" w:noHBand="0" w:noVBand="1"/>
      </w:tblPr>
      <w:tblGrid>
        <w:gridCol w:w="928"/>
        <w:gridCol w:w="2049"/>
        <w:gridCol w:w="2680"/>
        <w:gridCol w:w="2611"/>
      </w:tblGrid>
      <w:tr w:rsidR="00F02287" w14:paraId="27456D1E" w14:textId="77777777">
        <w:trPr>
          <w:trHeight w:val="510"/>
          <w:tblHeader/>
        </w:trPr>
        <w:tc>
          <w:tcPr>
            <w:tcW w:w="966" w:type="dxa"/>
            <w:shd w:val="clear" w:color="auto" w:fill="auto"/>
            <w:vAlign w:val="center"/>
          </w:tcPr>
          <w:p w14:paraId="54F6BF38"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等级</w:t>
            </w:r>
          </w:p>
        </w:tc>
        <w:tc>
          <w:tcPr>
            <w:tcW w:w="2172" w:type="dxa"/>
            <w:shd w:val="clear" w:color="auto" w:fill="auto"/>
            <w:vAlign w:val="center"/>
          </w:tcPr>
          <w:p w14:paraId="1912A276"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定性描述</w:t>
            </w:r>
          </w:p>
        </w:tc>
        <w:tc>
          <w:tcPr>
            <w:tcW w:w="2844" w:type="dxa"/>
            <w:shd w:val="clear" w:color="auto" w:fill="auto"/>
            <w:vAlign w:val="center"/>
          </w:tcPr>
          <w:p w14:paraId="7AEF378B"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死亡人数</w:t>
            </w:r>
            <w:r>
              <w:rPr>
                <w:rFonts w:hint="eastAsia"/>
                <w:b/>
                <w:bCs/>
                <w:color w:val="000000" w:themeColor="text1"/>
                <w:sz w:val="21"/>
                <w:szCs w:val="21"/>
                <w:lang w:val="en-US"/>
              </w:rPr>
              <w:t>ND</w:t>
            </w:r>
          </w:p>
        </w:tc>
        <w:tc>
          <w:tcPr>
            <w:tcW w:w="2766" w:type="dxa"/>
            <w:shd w:val="clear" w:color="auto" w:fill="auto"/>
            <w:vAlign w:val="center"/>
          </w:tcPr>
          <w:p w14:paraId="4632D5EB"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重伤人数</w:t>
            </w:r>
            <w:r>
              <w:rPr>
                <w:rFonts w:hint="eastAsia"/>
                <w:b/>
                <w:bCs/>
                <w:color w:val="000000" w:themeColor="text1"/>
                <w:sz w:val="21"/>
                <w:szCs w:val="21"/>
                <w:lang w:val="en-US"/>
              </w:rPr>
              <w:t>NSI</w:t>
            </w:r>
          </w:p>
        </w:tc>
      </w:tr>
      <w:tr w:rsidR="00F02287" w14:paraId="5410935C" w14:textId="77777777">
        <w:trPr>
          <w:trHeight w:val="510"/>
        </w:trPr>
        <w:tc>
          <w:tcPr>
            <w:tcW w:w="966" w:type="dxa"/>
            <w:vAlign w:val="center"/>
          </w:tcPr>
          <w:p w14:paraId="2D77DC16"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w:t>
            </w:r>
          </w:p>
        </w:tc>
        <w:tc>
          <w:tcPr>
            <w:tcW w:w="2172" w:type="dxa"/>
            <w:vAlign w:val="center"/>
          </w:tcPr>
          <w:p w14:paraId="6A42F6B4"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小</w:t>
            </w:r>
          </w:p>
        </w:tc>
        <w:tc>
          <w:tcPr>
            <w:tcW w:w="2844" w:type="dxa"/>
            <w:vAlign w:val="center"/>
          </w:tcPr>
          <w:p w14:paraId="25FF58DE"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c>
          <w:tcPr>
            <w:tcW w:w="2766" w:type="dxa"/>
            <w:vAlign w:val="center"/>
          </w:tcPr>
          <w:p w14:paraId="500111B1" w14:textId="77777777" w:rsidR="00F02287" w:rsidRDefault="004C23EE">
            <w:pPr>
              <w:pStyle w:val="af9"/>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1</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NSI</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5</w:t>
            </w:r>
          </w:p>
        </w:tc>
      </w:tr>
      <w:tr w:rsidR="00F02287" w14:paraId="63F4C0B7" w14:textId="77777777">
        <w:trPr>
          <w:trHeight w:val="510"/>
        </w:trPr>
        <w:tc>
          <w:tcPr>
            <w:tcW w:w="966" w:type="dxa"/>
            <w:vAlign w:val="center"/>
          </w:tcPr>
          <w:p w14:paraId="1AF20505"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w:t>
            </w:r>
          </w:p>
        </w:tc>
        <w:tc>
          <w:tcPr>
            <w:tcW w:w="2172" w:type="dxa"/>
            <w:vAlign w:val="center"/>
          </w:tcPr>
          <w:p w14:paraId="51B74710"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一般</w:t>
            </w:r>
          </w:p>
        </w:tc>
        <w:tc>
          <w:tcPr>
            <w:tcW w:w="2844" w:type="dxa"/>
            <w:vAlign w:val="center"/>
          </w:tcPr>
          <w:p w14:paraId="7F2E1E21"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ND</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3</w:t>
            </w:r>
          </w:p>
        </w:tc>
        <w:tc>
          <w:tcPr>
            <w:tcW w:w="2766" w:type="dxa"/>
            <w:vAlign w:val="center"/>
          </w:tcPr>
          <w:p w14:paraId="2746D8B8"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w:t>
            </w:r>
            <w:r>
              <w:rPr>
                <w:rFonts w:ascii="宋体" w:hAnsi="宋体" w:cs="宋体" w:hint="eastAsia"/>
                <w:color w:val="000000" w:themeColor="text1"/>
                <w:szCs w:val="21"/>
              </w:rPr>
              <w:t>NSI</w:t>
            </w:r>
            <w:r>
              <w:rPr>
                <w:rFonts w:ascii="宋体" w:hAnsi="宋体" w:cs="宋体" w:hint="eastAsia"/>
                <w:color w:val="000000" w:themeColor="text1"/>
                <w:szCs w:val="21"/>
              </w:rPr>
              <w:t>＜</w:t>
            </w:r>
            <w:r>
              <w:rPr>
                <w:rFonts w:ascii="宋体" w:hAnsi="宋体" w:cs="宋体" w:hint="eastAsia"/>
                <w:color w:val="000000" w:themeColor="text1"/>
                <w:szCs w:val="21"/>
              </w:rPr>
              <w:t>10</w:t>
            </w:r>
          </w:p>
        </w:tc>
      </w:tr>
      <w:tr w:rsidR="00F02287" w14:paraId="5D38BBEC" w14:textId="77777777">
        <w:trPr>
          <w:trHeight w:val="510"/>
        </w:trPr>
        <w:tc>
          <w:tcPr>
            <w:tcW w:w="966" w:type="dxa"/>
            <w:vAlign w:val="center"/>
          </w:tcPr>
          <w:p w14:paraId="3F921D53"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3</w:t>
            </w:r>
          </w:p>
        </w:tc>
        <w:tc>
          <w:tcPr>
            <w:tcW w:w="2172" w:type="dxa"/>
            <w:vAlign w:val="center"/>
          </w:tcPr>
          <w:p w14:paraId="637BC1C2"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较大</w:t>
            </w:r>
          </w:p>
        </w:tc>
        <w:tc>
          <w:tcPr>
            <w:tcW w:w="2844" w:type="dxa"/>
            <w:vAlign w:val="center"/>
          </w:tcPr>
          <w:p w14:paraId="1DC509B1"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3</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ND</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10</w:t>
            </w:r>
          </w:p>
        </w:tc>
        <w:tc>
          <w:tcPr>
            <w:tcW w:w="2766" w:type="dxa"/>
            <w:vAlign w:val="center"/>
          </w:tcPr>
          <w:p w14:paraId="2B119974"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0</w:t>
            </w:r>
            <w:r>
              <w:rPr>
                <w:rFonts w:ascii="宋体" w:hAnsi="宋体" w:cs="宋体" w:hint="eastAsia"/>
                <w:color w:val="000000" w:themeColor="text1"/>
                <w:szCs w:val="21"/>
              </w:rPr>
              <w:t>≤</w:t>
            </w:r>
            <w:r>
              <w:rPr>
                <w:rFonts w:ascii="宋体" w:hAnsi="宋体" w:cs="宋体" w:hint="eastAsia"/>
                <w:color w:val="000000" w:themeColor="text1"/>
                <w:szCs w:val="21"/>
              </w:rPr>
              <w:t>NSI</w:t>
            </w:r>
            <w:r>
              <w:rPr>
                <w:rFonts w:ascii="宋体" w:hAnsi="宋体" w:cs="宋体" w:hint="eastAsia"/>
                <w:color w:val="000000" w:themeColor="text1"/>
                <w:szCs w:val="21"/>
              </w:rPr>
              <w:t>＜</w:t>
            </w:r>
            <w:r>
              <w:rPr>
                <w:rFonts w:ascii="宋体" w:hAnsi="宋体" w:cs="宋体" w:hint="eastAsia"/>
                <w:color w:val="000000" w:themeColor="text1"/>
                <w:szCs w:val="21"/>
              </w:rPr>
              <w:t>50</w:t>
            </w:r>
          </w:p>
        </w:tc>
      </w:tr>
      <w:tr w:rsidR="00F02287" w14:paraId="31C850D1" w14:textId="77777777">
        <w:trPr>
          <w:trHeight w:val="510"/>
        </w:trPr>
        <w:tc>
          <w:tcPr>
            <w:tcW w:w="966" w:type="dxa"/>
            <w:vAlign w:val="center"/>
          </w:tcPr>
          <w:p w14:paraId="648E4332"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4</w:t>
            </w:r>
          </w:p>
        </w:tc>
        <w:tc>
          <w:tcPr>
            <w:tcW w:w="2172" w:type="dxa"/>
            <w:vAlign w:val="center"/>
          </w:tcPr>
          <w:p w14:paraId="40B4B5AC"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重大</w:t>
            </w:r>
          </w:p>
        </w:tc>
        <w:tc>
          <w:tcPr>
            <w:tcW w:w="2844" w:type="dxa"/>
            <w:vAlign w:val="center"/>
          </w:tcPr>
          <w:p w14:paraId="6FAA5F86"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0</w:t>
            </w:r>
            <w:r>
              <w:rPr>
                <w:rFonts w:ascii="宋体" w:hAnsi="宋体" w:cs="宋体" w:hint="eastAsia"/>
                <w:color w:val="000000" w:themeColor="text1"/>
                <w:szCs w:val="21"/>
              </w:rPr>
              <w:t>≤</w:t>
            </w:r>
            <w:r>
              <w:rPr>
                <w:rFonts w:ascii="宋体" w:hAnsi="宋体" w:cs="宋体" w:hint="eastAsia"/>
                <w:color w:val="000000" w:themeColor="text1"/>
                <w:szCs w:val="21"/>
              </w:rPr>
              <w:t>ND</w:t>
            </w:r>
            <w:r>
              <w:rPr>
                <w:rFonts w:ascii="宋体" w:hAnsi="宋体" w:cs="宋体" w:hint="eastAsia"/>
                <w:color w:val="000000" w:themeColor="text1"/>
                <w:szCs w:val="21"/>
              </w:rPr>
              <w:t>＜</w:t>
            </w:r>
            <w:r>
              <w:rPr>
                <w:rFonts w:ascii="宋体" w:hAnsi="宋体" w:cs="宋体" w:hint="eastAsia"/>
                <w:color w:val="000000" w:themeColor="text1"/>
                <w:szCs w:val="21"/>
              </w:rPr>
              <w:t>30</w:t>
            </w:r>
          </w:p>
        </w:tc>
        <w:tc>
          <w:tcPr>
            <w:tcW w:w="2766" w:type="dxa"/>
            <w:vAlign w:val="center"/>
          </w:tcPr>
          <w:p w14:paraId="761F81ED"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50</w:t>
            </w:r>
            <w:r>
              <w:rPr>
                <w:rFonts w:ascii="宋体" w:hAnsi="宋体" w:cs="宋体" w:hint="eastAsia"/>
                <w:color w:val="000000" w:themeColor="text1"/>
                <w:szCs w:val="21"/>
              </w:rPr>
              <w:t>≤</w:t>
            </w:r>
            <w:r>
              <w:rPr>
                <w:rFonts w:ascii="宋体" w:hAnsi="宋体" w:cs="宋体" w:hint="eastAsia"/>
                <w:color w:val="000000" w:themeColor="text1"/>
                <w:szCs w:val="21"/>
              </w:rPr>
              <w:t>NSI</w:t>
            </w:r>
            <w:r>
              <w:rPr>
                <w:rFonts w:ascii="宋体" w:hAnsi="宋体" w:cs="宋体" w:hint="eastAsia"/>
                <w:color w:val="000000" w:themeColor="text1"/>
                <w:szCs w:val="21"/>
              </w:rPr>
              <w:t>＜</w:t>
            </w:r>
            <w:r>
              <w:rPr>
                <w:rFonts w:ascii="宋体" w:hAnsi="宋体" w:cs="宋体" w:hint="eastAsia"/>
                <w:color w:val="000000" w:themeColor="text1"/>
                <w:szCs w:val="21"/>
              </w:rPr>
              <w:t>100</w:t>
            </w:r>
          </w:p>
        </w:tc>
      </w:tr>
      <w:tr w:rsidR="00F02287" w14:paraId="75F4C105" w14:textId="77777777">
        <w:trPr>
          <w:trHeight w:val="510"/>
        </w:trPr>
        <w:tc>
          <w:tcPr>
            <w:tcW w:w="966" w:type="dxa"/>
            <w:vAlign w:val="center"/>
          </w:tcPr>
          <w:p w14:paraId="6CD1352B"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w:t>
            </w:r>
          </w:p>
        </w:tc>
        <w:tc>
          <w:tcPr>
            <w:tcW w:w="2172" w:type="dxa"/>
            <w:vAlign w:val="center"/>
          </w:tcPr>
          <w:p w14:paraId="30F1AB42"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特大</w:t>
            </w:r>
          </w:p>
        </w:tc>
        <w:tc>
          <w:tcPr>
            <w:tcW w:w="2844" w:type="dxa"/>
            <w:vAlign w:val="center"/>
          </w:tcPr>
          <w:p w14:paraId="4243C789"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ND</w:t>
            </w:r>
            <w:r>
              <w:rPr>
                <w:rFonts w:ascii="宋体" w:hAnsi="宋体" w:cs="宋体" w:hint="eastAsia"/>
                <w:color w:val="000000" w:themeColor="text1"/>
                <w:szCs w:val="21"/>
              </w:rPr>
              <w:t>≥</w:t>
            </w:r>
            <w:r>
              <w:rPr>
                <w:rFonts w:ascii="宋体" w:hAnsi="宋体" w:cs="宋体" w:hint="eastAsia"/>
                <w:color w:val="000000" w:themeColor="text1"/>
                <w:szCs w:val="21"/>
              </w:rPr>
              <w:t>30</w:t>
            </w:r>
          </w:p>
        </w:tc>
        <w:tc>
          <w:tcPr>
            <w:tcW w:w="2766" w:type="dxa"/>
            <w:vAlign w:val="center"/>
          </w:tcPr>
          <w:p w14:paraId="3D4AB454"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NSI</w:t>
            </w:r>
            <w:r>
              <w:rPr>
                <w:rFonts w:ascii="宋体" w:hAnsi="宋体" w:cs="宋体" w:hint="eastAsia"/>
                <w:color w:val="000000" w:themeColor="text1"/>
                <w:szCs w:val="21"/>
              </w:rPr>
              <w:t>≥</w:t>
            </w:r>
            <w:r>
              <w:rPr>
                <w:rFonts w:ascii="宋体" w:hAnsi="宋体" w:cs="宋体" w:hint="eastAsia"/>
                <w:color w:val="000000" w:themeColor="text1"/>
                <w:szCs w:val="21"/>
              </w:rPr>
              <w:t>100</w:t>
            </w:r>
          </w:p>
        </w:tc>
      </w:tr>
    </w:tbl>
    <w:p w14:paraId="499DDA19" w14:textId="77777777" w:rsidR="00F02287" w:rsidRDefault="004C23EE">
      <w:pPr>
        <w:spacing w:beforeLines="50" w:before="120" w:line="360" w:lineRule="auto"/>
        <w:ind w:leftChars="302" w:left="634"/>
        <w:rPr>
          <w:color w:val="000000" w:themeColor="text1"/>
        </w:rPr>
      </w:pPr>
      <w:r>
        <w:rPr>
          <w:rFonts w:hint="eastAsia"/>
          <w:color w:val="000000" w:themeColor="text1"/>
        </w:rPr>
        <w:t>b</w:t>
      </w:r>
      <w:r>
        <w:rPr>
          <w:rFonts w:hint="eastAsia"/>
          <w:color w:val="000000" w:themeColor="text1"/>
        </w:rPr>
        <w:t>）直接经济损失程度划分可依据经济损失或经济损失占项目建安费的比例进行分级；对于工程造价较低的公路水运工程，宜采用“经济损失占项目建安费的比例”这一相对指标进行判定。经济损失和经济损失占项目建安费的比例的等级划分见表</w:t>
      </w:r>
      <w:r>
        <w:rPr>
          <w:rFonts w:hint="eastAsia"/>
          <w:color w:val="000000" w:themeColor="text1"/>
        </w:rPr>
        <w:t>8</w:t>
      </w:r>
      <w:r>
        <w:rPr>
          <w:rFonts w:hint="eastAsia"/>
          <w:color w:val="000000" w:themeColor="text1"/>
        </w:rPr>
        <w:t>：</w:t>
      </w:r>
    </w:p>
    <w:p w14:paraId="47C4BF88" w14:textId="77777777" w:rsidR="00F02287" w:rsidRDefault="004C23EE">
      <w:pPr>
        <w:spacing w:afterLines="50" w:after="120"/>
        <w:jc w:val="center"/>
        <w:rPr>
          <w:b/>
          <w:color w:val="000000" w:themeColor="text1"/>
        </w:rPr>
      </w:pPr>
      <w:r>
        <w:rPr>
          <w:b/>
          <w:color w:val="000000" w:themeColor="text1"/>
        </w:rPr>
        <w:t>表</w:t>
      </w:r>
      <w:r>
        <w:rPr>
          <w:rFonts w:hint="eastAsia"/>
          <w:b/>
          <w:color w:val="000000" w:themeColor="text1"/>
        </w:rPr>
        <w:t>8</w:t>
      </w:r>
      <w:r>
        <w:rPr>
          <w:b/>
          <w:color w:val="000000" w:themeColor="text1"/>
        </w:rPr>
        <w:t>直接经济损失程度等级标准</w:t>
      </w:r>
    </w:p>
    <w:tbl>
      <w:tblPr>
        <w:tblStyle w:val="aff2"/>
        <w:tblW w:w="0" w:type="auto"/>
        <w:tblLook w:val="04A0" w:firstRow="1" w:lastRow="0" w:firstColumn="1" w:lastColumn="0" w:noHBand="0" w:noVBand="1"/>
      </w:tblPr>
      <w:tblGrid>
        <w:gridCol w:w="925"/>
        <w:gridCol w:w="2039"/>
        <w:gridCol w:w="2418"/>
        <w:gridCol w:w="2886"/>
      </w:tblGrid>
      <w:tr w:rsidR="00F02287" w14:paraId="2F41732D" w14:textId="77777777">
        <w:trPr>
          <w:trHeight w:val="567"/>
        </w:trPr>
        <w:tc>
          <w:tcPr>
            <w:tcW w:w="966" w:type="dxa"/>
            <w:shd w:val="clear" w:color="auto" w:fill="auto"/>
            <w:vAlign w:val="center"/>
          </w:tcPr>
          <w:p w14:paraId="61F4A510"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等级</w:t>
            </w:r>
          </w:p>
        </w:tc>
        <w:tc>
          <w:tcPr>
            <w:tcW w:w="2172" w:type="dxa"/>
            <w:shd w:val="clear" w:color="auto" w:fill="auto"/>
            <w:vAlign w:val="center"/>
          </w:tcPr>
          <w:p w14:paraId="016D3CCB"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定性描述</w:t>
            </w:r>
          </w:p>
        </w:tc>
        <w:tc>
          <w:tcPr>
            <w:tcW w:w="2556" w:type="dxa"/>
            <w:shd w:val="clear" w:color="auto" w:fill="auto"/>
            <w:vAlign w:val="center"/>
          </w:tcPr>
          <w:p w14:paraId="56C1F363"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经济损失</w:t>
            </w:r>
            <w:r>
              <w:rPr>
                <w:rFonts w:hint="eastAsia"/>
                <w:b/>
                <w:bCs/>
                <w:color w:val="000000" w:themeColor="text1"/>
                <w:sz w:val="21"/>
                <w:szCs w:val="21"/>
                <w:lang w:val="en-US"/>
              </w:rPr>
              <w:t>Z</w:t>
            </w:r>
            <w:r>
              <w:rPr>
                <w:rFonts w:hint="eastAsia"/>
                <w:b/>
                <w:bCs/>
                <w:color w:val="000000" w:themeColor="text1"/>
                <w:sz w:val="21"/>
                <w:szCs w:val="21"/>
                <w:lang w:val="en-US"/>
              </w:rPr>
              <w:t>（万元）</w:t>
            </w:r>
          </w:p>
        </w:tc>
        <w:tc>
          <w:tcPr>
            <w:tcW w:w="3054" w:type="dxa"/>
            <w:shd w:val="clear" w:color="auto" w:fill="auto"/>
            <w:vAlign w:val="center"/>
          </w:tcPr>
          <w:p w14:paraId="69A30D48"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经济损失占项目建安费的比例</w:t>
            </w:r>
            <w:proofErr w:type="spellStart"/>
            <w:r>
              <w:rPr>
                <w:rFonts w:hint="eastAsia"/>
                <w:b/>
                <w:bCs/>
                <w:i/>
                <w:iCs/>
                <w:color w:val="000000" w:themeColor="text1"/>
                <w:sz w:val="21"/>
                <w:szCs w:val="21"/>
                <w:lang w:val="en-US"/>
              </w:rPr>
              <w:t>Pr</w:t>
            </w:r>
            <w:proofErr w:type="spellEnd"/>
            <w:r>
              <w:rPr>
                <w:rFonts w:hint="eastAsia"/>
                <w:b/>
                <w:bCs/>
                <w:color w:val="000000" w:themeColor="text1"/>
                <w:sz w:val="21"/>
                <w:szCs w:val="21"/>
                <w:lang w:val="en-US"/>
              </w:rPr>
              <w:t>（</w:t>
            </w:r>
            <w:r>
              <w:rPr>
                <w:rFonts w:hint="eastAsia"/>
                <w:b/>
                <w:bCs/>
                <w:color w:val="000000" w:themeColor="text1"/>
                <w:sz w:val="21"/>
                <w:szCs w:val="21"/>
                <w:lang w:val="en-US"/>
              </w:rPr>
              <w:t>%</w:t>
            </w:r>
            <w:r>
              <w:rPr>
                <w:rFonts w:hint="eastAsia"/>
                <w:b/>
                <w:bCs/>
                <w:color w:val="000000" w:themeColor="text1"/>
                <w:sz w:val="21"/>
                <w:szCs w:val="21"/>
                <w:lang w:val="en-US"/>
              </w:rPr>
              <w:t>）</w:t>
            </w:r>
          </w:p>
        </w:tc>
      </w:tr>
      <w:tr w:rsidR="00F02287" w14:paraId="36001747" w14:textId="77777777">
        <w:trPr>
          <w:trHeight w:val="497"/>
        </w:trPr>
        <w:tc>
          <w:tcPr>
            <w:tcW w:w="966" w:type="dxa"/>
            <w:vAlign w:val="center"/>
          </w:tcPr>
          <w:p w14:paraId="7CEC4E06"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w:t>
            </w:r>
          </w:p>
        </w:tc>
        <w:tc>
          <w:tcPr>
            <w:tcW w:w="2172" w:type="dxa"/>
            <w:vAlign w:val="center"/>
          </w:tcPr>
          <w:p w14:paraId="107A43BA"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小</w:t>
            </w:r>
          </w:p>
        </w:tc>
        <w:tc>
          <w:tcPr>
            <w:tcW w:w="2556" w:type="dxa"/>
            <w:vAlign w:val="center"/>
          </w:tcPr>
          <w:p w14:paraId="3D8500AD"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Z</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100</w:t>
            </w:r>
          </w:p>
        </w:tc>
        <w:tc>
          <w:tcPr>
            <w:tcW w:w="3054" w:type="dxa"/>
            <w:vAlign w:val="center"/>
          </w:tcPr>
          <w:p w14:paraId="3277B8FA" w14:textId="77777777" w:rsidR="00F02287" w:rsidRDefault="004C23EE">
            <w:pPr>
              <w:pStyle w:val="af9"/>
              <w:jc w:val="center"/>
              <w:rPr>
                <w:rFonts w:ascii="宋体" w:hAnsi="宋体" w:cs="宋体"/>
                <w:color w:val="000000" w:themeColor="text1"/>
                <w:sz w:val="21"/>
                <w:szCs w:val="21"/>
              </w:rPr>
            </w:pPr>
            <w:proofErr w:type="spellStart"/>
            <w:r>
              <w:rPr>
                <w:rFonts w:hint="eastAsia"/>
                <w:i/>
                <w:iCs/>
                <w:color w:val="000000" w:themeColor="text1"/>
                <w:sz w:val="21"/>
                <w:szCs w:val="21"/>
                <w:lang w:val="en-US"/>
              </w:rPr>
              <w:t>Pr</w:t>
            </w:r>
            <w:proofErr w:type="spellEnd"/>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1</w:t>
            </w:r>
          </w:p>
        </w:tc>
      </w:tr>
      <w:tr w:rsidR="00F02287" w14:paraId="688F133D" w14:textId="77777777">
        <w:trPr>
          <w:trHeight w:val="509"/>
        </w:trPr>
        <w:tc>
          <w:tcPr>
            <w:tcW w:w="966" w:type="dxa"/>
            <w:vAlign w:val="center"/>
          </w:tcPr>
          <w:p w14:paraId="3C89CB12"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lastRenderedPageBreak/>
              <w:t>2</w:t>
            </w:r>
          </w:p>
        </w:tc>
        <w:tc>
          <w:tcPr>
            <w:tcW w:w="2172" w:type="dxa"/>
            <w:vAlign w:val="center"/>
          </w:tcPr>
          <w:p w14:paraId="0D4047EF"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一般</w:t>
            </w:r>
          </w:p>
        </w:tc>
        <w:tc>
          <w:tcPr>
            <w:tcW w:w="2556" w:type="dxa"/>
            <w:vAlign w:val="center"/>
          </w:tcPr>
          <w:p w14:paraId="76145FDB"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100</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Z</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1000</w:t>
            </w:r>
          </w:p>
        </w:tc>
        <w:tc>
          <w:tcPr>
            <w:tcW w:w="3054" w:type="dxa"/>
            <w:vAlign w:val="center"/>
          </w:tcPr>
          <w:p w14:paraId="06AE5211"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w:t>
            </w:r>
            <w:proofErr w:type="spellStart"/>
            <w:r>
              <w:rPr>
                <w:rFonts w:ascii="Calibri" w:hAnsi="Calibri" w:hint="eastAsia"/>
                <w:i/>
                <w:iCs/>
                <w:color w:val="000000" w:themeColor="text1"/>
                <w:szCs w:val="21"/>
              </w:rPr>
              <w:t>Pr</w:t>
            </w:r>
            <w:proofErr w:type="spellEnd"/>
            <w:r>
              <w:rPr>
                <w:rFonts w:ascii="宋体" w:hAnsi="宋体" w:cs="宋体" w:hint="eastAsia"/>
                <w:color w:val="000000" w:themeColor="text1"/>
                <w:szCs w:val="21"/>
              </w:rPr>
              <w:t>＜</w:t>
            </w:r>
            <w:r>
              <w:rPr>
                <w:rFonts w:ascii="宋体" w:hAnsi="宋体" w:cs="宋体" w:hint="eastAsia"/>
                <w:color w:val="000000" w:themeColor="text1"/>
                <w:szCs w:val="21"/>
              </w:rPr>
              <w:t>2</w:t>
            </w:r>
          </w:p>
        </w:tc>
      </w:tr>
      <w:tr w:rsidR="00F02287" w14:paraId="5E81FCA2" w14:textId="77777777">
        <w:trPr>
          <w:trHeight w:val="473"/>
        </w:trPr>
        <w:tc>
          <w:tcPr>
            <w:tcW w:w="966" w:type="dxa"/>
            <w:vAlign w:val="center"/>
          </w:tcPr>
          <w:p w14:paraId="53E20CC9"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3</w:t>
            </w:r>
          </w:p>
        </w:tc>
        <w:tc>
          <w:tcPr>
            <w:tcW w:w="2172" w:type="dxa"/>
            <w:vAlign w:val="center"/>
          </w:tcPr>
          <w:p w14:paraId="22115E01"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较大</w:t>
            </w:r>
          </w:p>
        </w:tc>
        <w:tc>
          <w:tcPr>
            <w:tcW w:w="2556" w:type="dxa"/>
            <w:vAlign w:val="center"/>
          </w:tcPr>
          <w:p w14:paraId="0F4FFDD2"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1000</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Z</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5000</w:t>
            </w:r>
          </w:p>
        </w:tc>
        <w:tc>
          <w:tcPr>
            <w:tcW w:w="3054" w:type="dxa"/>
            <w:vAlign w:val="center"/>
          </w:tcPr>
          <w:p w14:paraId="0AC91046"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w:t>
            </w:r>
            <w:proofErr w:type="spellStart"/>
            <w:r>
              <w:rPr>
                <w:rFonts w:ascii="Calibri" w:hAnsi="Calibri" w:hint="eastAsia"/>
                <w:i/>
                <w:iCs/>
                <w:color w:val="000000" w:themeColor="text1"/>
                <w:szCs w:val="21"/>
              </w:rPr>
              <w:t>Pr</w:t>
            </w:r>
            <w:proofErr w:type="spellEnd"/>
            <w:r>
              <w:rPr>
                <w:rFonts w:ascii="宋体" w:hAnsi="宋体" w:cs="宋体" w:hint="eastAsia"/>
                <w:color w:val="000000" w:themeColor="text1"/>
                <w:szCs w:val="21"/>
              </w:rPr>
              <w:t>＜</w:t>
            </w:r>
            <w:r>
              <w:rPr>
                <w:rFonts w:ascii="宋体" w:hAnsi="宋体" w:cs="宋体" w:hint="eastAsia"/>
                <w:color w:val="000000" w:themeColor="text1"/>
                <w:szCs w:val="21"/>
              </w:rPr>
              <w:t>5</w:t>
            </w:r>
          </w:p>
        </w:tc>
      </w:tr>
      <w:tr w:rsidR="00F02287" w14:paraId="3B4C461F" w14:textId="77777777">
        <w:trPr>
          <w:trHeight w:val="497"/>
        </w:trPr>
        <w:tc>
          <w:tcPr>
            <w:tcW w:w="966" w:type="dxa"/>
            <w:vAlign w:val="center"/>
          </w:tcPr>
          <w:p w14:paraId="3BC5BD53"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4</w:t>
            </w:r>
          </w:p>
        </w:tc>
        <w:tc>
          <w:tcPr>
            <w:tcW w:w="2172" w:type="dxa"/>
            <w:vAlign w:val="center"/>
          </w:tcPr>
          <w:p w14:paraId="2BFCF744"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重大</w:t>
            </w:r>
          </w:p>
        </w:tc>
        <w:tc>
          <w:tcPr>
            <w:tcW w:w="2556" w:type="dxa"/>
            <w:vAlign w:val="center"/>
          </w:tcPr>
          <w:p w14:paraId="22A6A493"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5000</w:t>
            </w:r>
            <w:r>
              <w:rPr>
                <w:rFonts w:ascii="宋体" w:hAnsi="宋体" w:cs="宋体" w:hint="eastAsia"/>
                <w:color w:val="000000" w:themeColor="text1"/>
                <w:szCs w:val="21"/>
              </w:rPr>
              <w:t>≤</w:t>
            </w:r>
            <w:r>
              <w:rPr>
                <w:rFonts w:ascii="宋体" w:hAnsi="宋体" w:cs="宋体" w:hint="eastAsia"/>
                <w:color w:val="000000" w:themeColor="text1"/>
                <w:szCs w:val="21"/>
              </w:rPr>
              <w:t>Z</w:t>
            </w:r>
            <w:r>
              <w:rPr>
                <w:rFonts w:ascii="宋体" w:hAnsi="宋体" w:cs="宋体" w:hint="eastAsia"/>
                <w:color w:val="000000" w:themeColor="text1"/>
                <w:szCs w:val="21"/>
              </w:rPr>
              <w:t>＜</w:t>
            </w:r>
            <w:r>
              <w:rPr>
                <w:rFonts w:ascii="宋体" w:hAnsi="宋体" w:cs="宋体" w:hint="eastAsia"/>
                <w:color w:val="000000" w:themeColor="text1"/>
                <w:szCs w:val="21"/>
              </w:rPr>
              <w:t>10000</w:t>
            </w:r>
          </w:p>
        </w:tc>
        <w:tc>
          <w:tcPr>
            <w:tcW w:w="3054" w:type="dxa"/>
            <w:vAlign w:val="center"/>
          </w:tcPr>
          <w:p w14:paraId="6E047012"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w:t>
            </w:r>
            <w:proofErr w:type="spellStart"/>
            <w:r>
              <w:rPr>
                <w:rFonts w:ascii="Calibri" w:hAnsi="Calibri" w:hint="eastAsia"/>
                <w:i/>
                <w:iCs/>
                <w:color w:val="000000" w:themeColor="text1"/>
                <w:szCs w:val="21"/>
              </w:rPr>
              <w:t>Pr</w:t>
            </w:r>
            <w:proofErr w:type="spellEnd"/>
            <w:r>
              <w:rPr>
                <w:rFonts w:ascii="宋体" w:hAnsi="宋体" w:cs="宋体" w:hint="eastAsia"/>
                <w:color w:val="000000" w:themeColor="text1"/>
                <w:szCs w:val="21"/>
              </w:rPr>
              <w:t>＜</w:t>
            </w:r>
            <w:r>
              <w:rPr>
                <w:rFonts w:ascii="宋体" w:hAnsi="宋体" w:cs="宋体" w:hint="eastAsia"/>
                <w:color w:val="000000" w:themeColor="text1"/>
                <w:szCs w:val="21"/>
              </w:rPr>
              <w:t>10</w:t>
            </w:r>
          </w:p>
        </w:tc>
      </w:tr>
      <w:tr w:rsidR="00F02287" w14:paraId="34C3E82A" w14:textId="77777777">
        <w:trPr>
          <w:trHeight w:val="495"/>
        </w:trPr>
        <w:tc>
          <w:tcPr>
            <w:tcW w:w="966" w:type="dxa"/>
            <w:vAlign w:val="center"/>
          </w:tcPr>
          <w:p w14:paraId="782AD62B"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w:t>
            </w:r>
          </w:p>
        </w:tc>
        <w:tc>
          <w:tcPr>
            <w:tcW w:w="2172" w:type="dxa"/>
            <w:vAlign w:val="center"/>
          </w:tcPr>
          <w:p w14:paraId="1E6737B1" w14:textId="77777777" w:rsidR="00F02287" w:rsidRDefault="004C23EE">
            <w:pPr>
              <w:pStyle w:val="af9"/>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特大</w:t>
            </w:r>
          </w:p>
        </w:tc>
        <w:tc>
          <w:tcPr>
            <w:tcW w:w="2556" w:type="dxa"/>
            <w:vAlign w:val="center"/>
          </w:tcPr>
          <w:p w14:paraId="78D055BE" w14:textId="77777777" w:rsidR="00F02287" w:rsidRDefault="004C23EE">
            <w:pPr>
              <w:snapToGrid w:val="0"/>
              <w:jc w:val="center"/>
              <w:rPr>
                <w:rFonts w:ascii="宋体" w:hAnsi="宋体" w:cs="宋体"/>
                <w:color w:val="000000" w:themeColor="text1"/>
                <w:szCs w:val="21"/>
              </w:rPr>
            </w:pPr>
            <w:r>
              <w:rPr>
                <w:rFonts w:ascii="宋体" w:hAnsi="宋体" w:cs="宋体" w:hint="eastAsia"/>
                <w:color w:val="000000" w:themeColor="text1"/>
                <w:szCs w:val="21"/>
              </w:rPr>
              <w:t>Z</w:t>
            </w:r>
            <w:r>
              <w:rPr>
                <w:rFonts w:ascii="宋体" w:hAnsi="宋体" w:cs="宋体" w:hint="eastAsia"/>
                <w:color w:val="000000" w:themeColor="text1"/>
                <w:szCs w:val="21"/>
              </w:rPr>
              <w:t>≥</w:t>
            </w:r>
            <w:r>
              <w:rPr>
                <w:rFonts w:ascii="宋体" w:hAnsi="宋体" w:cs="宋体" w:hint="eastAsia"/>
                <w:color w:val="000000" w:themeColor="text1"/>
                <w:szCs w:val="21"/>
              </w:rPr>
              <w:t>10000</w:t>
            </w:r>
          </w:p>
        </w:tc>
        <w:tc>
          <w:tcPr>
            <w:tcW w:w="3054" w:type="dxa"/>
            <w:vAlign w:val="center"/>
          </w:tcPr>
          <w:p w14:paraId="6B764F0F" w14:textId="77777777" w:rsidR="00F02287" w:rsidRDefault="004C23EE">
            <w:pPr>
              <w:snapToGrid w:val="0"/>
              <w:jc w:val="center"/>
              <w:rPr>
                <w:rFonts w:ascii="宋体" w:hAnsi="宋体" w:cs="宋体"/>
                <w:color w:val="000000" w:themeColor="text1"/>
                <w:szCs w:val="21"/>
              </w:rPr>
            </w:pPr>
            <w:proofErr w:type="spellStart"/>
            <w:r>
              <w:rPr>
                <w:rFonts w:ascii="Calibri" w:hAnsi="Calibri" w:hint="eastAsia"/>
                <w:i/>
                <w:iCs/>
                <w:color w:val="000000" w:themeColor="text1"/>
                <w:szCs w:val="21"/>
              </w:rPr>
              <w:t>Pr</w:t>
            </w:r>
            <w:proofErr w:type="spellEnd"/>
            <w:r>
              <w:rPr>
                <w:rFonts w:ascii="宋体" w:hAnsi="宋体" w:cs="宋体" w:hint="eastAsia"/>
                <w:color w:val="000000" w:themeColor="text1"/>
                <w:szCs w:val="21"/>
              </w:rPr>
              <w:t>≥</w:t>
            </w:r>
            <w:r>
              <w:rPr>
                <w:rFonts w:ascii="宋体" w:hAnsi="宋体" w:cs="宋体" w:hint="eastAsia"/>
                <w:color w:val="000000" w:themeColor="text1"/>
                <w:szCs w:val="21"/>
              </w:rPr>
              <w:t>10</w:t>
            </w:r>
          </w:p>
        </w:tc>
      </w:tr>
    </w:tbl>
    <w:p w14:paraId="5AAE5485" w14:textId="77777777" w:rsidR="00F02287" w:rsidRDefault="004C23EE">
      <w:pPr>
        <w:pStyle w:val="5"/>
        <w:spacing w:beforeLines="100" w:before="240" w:after="48" w:line="360" w:lineRule="auto"/>
        <w:ind w:left="862" w:hanging="862"/>
        <w:rPr>
          <w:b w:val="0"/>
          <w:bCs w:val="0"/>
          <w:color w:val="000000" w:themeColor="text1"/>
        </w:rPr>
      </w:pPr>
      <w:r>
        <w:rPr>
          <w:rFonts w:hint="eastAsia"/>
          <w:b w:val="0"/>
          <w:bCs w:val="0"/>
          <w:color w:val="000000" w:themeColor="text1"/>
        </w:rPr>
        <w:t>物的不安全状态引起的风险事件可能性评估指标</w:t>
      </w:r>
      <w:r>
        <w:rPr>
          <w:rFonts w:hint="eastAsia"/>
          <w:b w:val="0"/>
          <w:bCs w:val="0"/>
          <w:color w:val="000000" w:themeColor="text1"/>
        </w:rPr>
        <w:t>,</w:t>
      </w:r>
      <w:r>
        <w:rPr>
          <w:rFonts w:hint="eastAsia"/>
          <w:b w:val="0"/>
          <w:bCs w:val="0"/>
          <w:color w:val="000000" w:themeColor="text1"/>
        </w:rPr>
        <w:t>应根据可能发生的风险事件类型</w:t>
      </w:r>
      <w:r>
        <w:rPr>
          <w:rFonts w:hint="eastAsia"/>
          <w:b w:val="0"/>
          <w:bCs w:val="0"/>
          <w:color w:val="000000" w:themeColor="text1"/>
        </w:rPr>
        <w:t>,</w:t>
      </w:r>
      <w:r>
        <w:rPr>
          <w:rFonts w:hint="eastAsia"/>
          <w:b w:val="0"/>
          <w:bCs w:val="0"/>
          <w:color w:val="000000" w:themeColor="text1"/>
        </w:rPr>
        <w:t>从本质安全的角度出发</w:t>
      </w:r>
      <w:r>
        <w:rPr>
          <w:rFonts w:hint="eastAsia"/>
          <w:b w:val="0"/>
          <w:bCs w:val="0"/>
          <w:color w:val="000000" w:themeColor="text1"/>
        </w:rPr>
        <w:t>,</w:t>
      </w:r>
      <w:r>
        <w:rPr>
          <w:rFonts w:hint="eastAsia"/>
          <w:b w:val="0"/>
          <w:bCs w:val="0"/>
          <w:color w:val="000000" w:themeColor="text1"/>
        </w:rPr>
        <w:t>分析可能导致风险事件发生的致险因素</w:t>
      </w:r>
      <w:r>
        <w:rPr>
          <w:rFonts w:hint="eastAsia"/>
          <w:b w:val="0"/>
          <w:bCs w:val="0"/>
          <w:color w:val="000000" w:themeColor="text1"/>
        </w:rPr>
        <w:t>,</w:t>
      </w:r>
      <w:r>
        <w:rPr>
          <w:rFonts w:hint="eastAsia"/>
          <w:b w:val="0"/>
          <w:bCs w:val="0"/>
          <w:color w:val="000000" w:themeColor="text1"/>
        </w:rPr>
        <w:t>在此基础上选取提出。评估指标宜从工程自身特点、地质条件、气象水文条件、施工方案、施工作业环境等方面提出。</w:t>
      </w:r>
    </w:p>
    <w:p w14:paraId="6CED542C" w14:textId="77777777" w:rsidR="00F02287" w:rsidRDefault="004C23EE">
      <w:pPr>
        <w:pStyle w:val="5"/>
        <w:spacing w:before="120" w:after="48" w:line="360" w:lineRule="auto"/>
        <w:rPr>
          <w:b w:val="0"/>
          <w:bCs w:val="0"/>
          <w:color w:val="000000" w:themeColor="text1"/>
        </w:rPr>
      </w:pPr>
      <w:r>
        <w:rPr>
          <w:rFonts w:hint="eastAsia"/>
          <w:b w:val="0"/>
          <w:bCs w:val="0"/>
          <w:color w:val="000000" w:themeColor="text1"/>
        </w:rPr>
        <w:t>人的不安全行为引起的风险事件可能性评估指标采用安全管理评估指标</w:t>
      </w:r>
      <w:r>
        <w:rPr>
          <w:rFonts w:hint="eastAsia"/>
          <w:b w:val="0"/>
          <w:bCs w:val="0"/>
          <w:color w:val="000000" w:themeColor="text1"/>
        </w:rPr>
        <w:t>,</w:t>
      </w:r>
      <w:r>
        <w:rPr>
          <w:rFonts w:hint="eastAsia"/>
          <w:b w:val="0"/>
          <w:bCs w:val="0"/>
          <w:color w:val="000000" w:themeColor="text1"/>
        </w:rPr>
        <w:t>宜从企业资质、分包情况、作业班组及技术管理人员经验、安全管理人员配备、安全生产费用、机具设备船舶配置及管理、施工组织设计、专项施工方案、企业工程业绩及信用情况等方面提出。</w:t>
      </w:r>
      <w:bookmarkStart w:id="52" w:name="_Toc2243"/>
    </w:p>
    <w:p w14:paraId="67C2FE5D" w14:textId="77777777" w:rsidR="00F02287" w:rsidRDefault="004C23EE">
      <w:pPr>
        <w:pStyle w:val="5"/>
        <w:spacing w:before="120" w:after="48" w:line="360" w:lineRule="auto"/>
        <w:rPr>
          <w:b w:val="0"/>
          <w:bCs w:val="0"/>
          <w:color w:val="000000" w:themeColor="text1"/>
        </w:rPr>
      </w:pPr>
      <w:r>
        <w:rPr>
          <w:rFonts w:hint="eastAsia"/>
          <w:b w:val="0"/>
          <w:bCs w:val="0"/>
          <w:color w:val="000000" w:themeColor="text1"/>
        </w:rPr>
        <w:t>在对每个重大作业活动进行风险评估时，对</w:t>
      </w:r>
      <w:r>
        <w:rPr>
          <w:rFonts w:hint="eastAsia"/>
          <w:b w:val="0"/>
          <w:bCs w:val="0"/>
          <w:color w:val="000000" w:themeColor="text1"/>
        </w:rPr>
        <w:t>人为因素及施工管理引发事故的可能性应分别计算相应的安全管理调整系数。安全管理评估指标体系见下表。将评估指标分值按公式</w:t>
      </w:r>
      <w:r>
        <w:rPr>
          <w:rFonts w:hint="eastAsia"/>
          <w:b w:val="0"/>
          <w:bCs w:val="0"/>
          <w:color w:val="000000" w:themeColor="text1"/>
        </w:rPr>
        <w:t>(4)</w:t>
      </w:r>
      <w:r>
        <w:rPr>
          <w:rFonts w:hint="eastAsia"/>
          <w:b w:val="0"/>
          <w:bCs w:val="0"/>
          <w:color w:val="000000" w:themeColor="text1"/>
        </w:rPr>
        <w:t>进行计算。根据计算分值对照表</w:t>
      </w:r>
      <w:r>
        <w:rPr>
          <w:rFonts w:hint="eastAsia"/>
          <w:b w:val="0"/>
          <w:bCs w:val="0"/>
          <w:color w:val="000000" w:themeColor="text1"/>
        </w:rPr>
        <w:t>9</w:t>
      </w:r>
      <w:r>
        <w:rPr>
          <w:rFonts w:hint="eastAsia"/>
          <w:b w:val="0"/>
          <w:bCs w:val="0"/>
          <w:color w:val="000000" w:themeColor="text1"/>
        </w:rPr>
        <w:t>找出安全管理调整系数</w:t>
      </w:r>
      <w:r>
        <w:rPr>
          <w:rFonts w:hint="eastAsia"/>
          <w:b w:val="0"/>
          <w:bCs w:val="0"/>
          <w:color w:val="000000" w:themeColor="text1"/>
        </w:rPr>
        <w:t>(</w:t>
      </w:r>
      <w:r>
        <w:rPr>
          <w:rFonts w:hint="eastAsia"/>
          <w:b w:val="0"/>
          <w:bCs w:val="0"/>
          <w:color w:val="000000" w:themeColor="text1"/>
        </w:rPr>
        <w:t>λ</w:t>
      </w:r>
      <w:r>
        <w:rPr>
          <w:rFonts w:hint="eastAsia"/>
          <w:b w:val="0"/>
          <w:bCs w:val="0"/>
          <w:color w:val="000000" w:themeColor="text1"/>
        </w:rPr>
        <w:t>)</w:t>
      </w:r>
      <w:r>
        <w:rPr>
          <w:rFonts w:hint="eastAsia"/>
          <w:b w:val="0"/>
          <w:bCs w:val="0"/>
          <w:color w:val="000000" w:themeColor="text1"/>
        </w:rPr>
        <w:t>。</w:t>
      </w:r>
      <w:bookmarkEnd w:id="52"/>
    </w:p>
    <w:p w14:paraId="3EA522A8" w14:textId="77777777" w:rsidR="00F02287" w:rsidRDefault="004C23EE">
      <w:pPr>
        <w:spacing w:afterLines="50" w:after="120"/>
        <w:jc w:val="center"/>
        <w:rPr>
          <w:b/>
          <w:color w:val="000000" w:themeColor="text1"/>
        </w:rPr>
      </w:pPr>
      <w:r>
        <w:rPr>
          <w:rFonts w:hint="eastAsia"/>
          <w:b/>
          <w:color w:val="000000" w:themeColor="text1"/>
        </w:rPr>
        <w:t>表</w:t>
      </w:r>
      <w:r>
        <w:rPr>
          <w:rFonts w:hint="eastAsia"/>
          <w:b/>
          <w:color w:val="000000" w:themeColor="text1"/>
        </w:rPr>
        <w:t>9</w:t>
      </w:r>
      <w:r>
        <w:rPr>
          <w:rFonts w:hint="eastAsia"/>
          <w:b/>
          <w:color w:val="000000" w:themeColor="text1"/>
        </w:rPr>
        <w:t>安全管理评估指标体系</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1965"/>
        <w:gridCol w:w="1905"/>
        <w:gridCol w:w="765"/>
        <w:gridCol w:w="2815"/>
      </w:tblGrid>
      <w:tr w:rsidR="00F02287" w14:paraId="235A361B" w14:textId="77777777">
        <w:trPr>
          <w:trHeight w:val="482"/>
          <w:tblHeader/>
          <w:jc w:val="center"/>
        </w:trPr>
        <w:tc>
          <w:tcPr>
            <w:tcW w:w="850" w:type="dxa"/>
            <w:shd w:val="clear" w:color="auto" w:fill="auto"/>
            <w:vAlign w:val="center"/>
          </w:tcPr>
          <w:p w14:paraId="602F5DF2"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序号</w:t>
            </w:r>
          </w:p>
        </w:tc>
        <w:tc>
          <w:tcPr>
            <w:tcW w:w="1965" w:type="dxa"/>
            <w:shd w:val="clear" w:color="auto" w:fill="auto"/>
            <w:vAlign w:val="center"/>
          </w:tcPr>
          <w:p w14:paraId="143401BB"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评估指标</w:t>
            </w:r>
          </w:p>
        </w:tc>
        <w:tc>
          <w:tcPr>
            <w:tcW w:w="1905" w:type="dxa"/>
            <w:shd w:val="clear" w:color="auto" w:fill="auto"/>
            <w:vAlign w:val="center"/>
          </w:tcPr>
          <w:p w14:paraId="2A331D3B"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分类</w:t>
            </w:r>
          </w:p>
        </w:tc>
        <w:tc>
          <w:tcPr>
            <w:tcW w:w="765" w:type="dxa"/>
            <w:shd w:val="clear" w:color="auto" w:fill="auto"/>
            <w:vAlign w:val="center"/>
          </w:tcPr>
          <w:p w14:paraId="05F5200D"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分值</w:t>
            </w:r>
          </w:p>
        </w:tc>
        <w:tc>
          <w:tcPr>
            <w:tcW w:w="2815" w:type="dxa"/>
            <w:shd w:val="clear" w:color="auto" w:fill="auto"/>
            <w:vAlign w:val="center"/>
          </w:tcPr>
          <w:p w14:paraId="27DB4E5E"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备注</w:t>
            </w:r>
          </w:p>
        </w:tc>
      </w:tr>
      <w:tr w:rsidR="00F02287" w14:paraId="03C34D36" w14:textId="77777777">
        <w:trPr>
          <w:trHeight w:val="482"/>
          <w:jc w:val="center"/>
        </w:trPr>
        <w:tc>
          <w:tcPr>
            <w:tcW w:w="850" w:type="dxa"/>
            <w:vMerge w:val="restart"/>
            <w:vAlign w:val="center"/>
          </w:tcPr>
          <w:p w14:paraId="56DA67F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1965" w:type="dxa"/>
            <w:vMerge w:val="restart"/>
            <w:vAlign w:val="center"/>
          </w:tcPr>
          <w:p w14:paraId="13D498B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总承包企业资质</w:t>
            </w:r>
            <w:r>
              <w:rPr>
                <w:rFonts w:ascii="宋体" w:hAnsi="宋体" w:cs="宋体" w:hint="eastAsia"/>
                <w:color w:val="000000" w:themeColor="text1"/>
              </w:rPr>
              <w:t>A</w:t>
            </w:r>
          </w:p>
        </w:tc>
        <w:tc>
          <w:tcPr>
            <w:tcW w:w="1905" w:type="dxa"/>
            <w:vAlign w:val="center"/>
          </w:tcPr>
          <w:p w14:paraId="5DF2D68E"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二级</w:t>
            </w:r>
            <w:r>
              <w:rPr>
                <w:rFonts w:ascii="宋体" w:hAnsi="宋体" w:cs="宋体" w:hint="eastAsia"/>
                <w:color w:val="000000" w:themeColor="text1"/>
              </w:rPr>
              <w:t>以下</w:t>
            </w:r>
          </w:p>
        </w:tc>
        <w:tc>
          <w:tcPr>
            <w:tcW w:w="765" w:type="dxa"/>
            <w:vAlign w:val="center"/>
          </w:tcPr>
          <w:p w14:paraId="481DE305"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2815" w:type="dxa"/>
            <w:vMerge w:val="restart"/>
            <w:vAlign w:val="center"/>
          </w:tcPr>
          <w:p w14:paraId="3D9B2410"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资质级别越高的施工企业安全管理相对完善，安全风险相对较小</w:t>
            </w:r>
          </w:p>
        </w:tc>
      </w:tr>
      <w:tr w:rsidR="00F02287" w14:paraId="71F4A68C" w14:textId="77777777">
        <w:trPr>
          <w:trHeight w:val="482"/>
          <w:jc w:val="center"/>
        </w:trPr>
        <w:tc>
          <w:tcPr>
            <w:tcW w:w="850" w:type="dxa"/>
            <w:vMerge/>
            <w:vAlign w:val="center"/>
          </w:tcPr>
          <w:p w14:paraId="7675CA75" w14:textId="77777777" w:rsidR="00F02287" w:rsidRDefault="00F02287">
            <w:pPr>
              <w:wordWrap w:val="0"/>
              <w:jc w:val="center"/>
              <w:rPr>
                <w:rFonts w:ascii="宋体" w:hAnsi="宋体" w:cs="宋体"/>
                <w:color w:val="000000" w:themeColor="text1"/>
              </w:rPr>
            </w:pPr>
          </w:p>
        </w:tc>
        <w:tc>
          <w:tcPr>
            <w:tcW w:w="1965" w:type="dxa"/>
            <w:vMerge/>
            <w:vAlign w:val="center"/>
          </w:tcPr>
          <w:p w14:paraId="1FE4F366" w14:textId="77777777" w:rsidR="00F02287" w:rsidRDefault="00F02287">
            <w:pPr>
              <w:wordWrap w:val="0"/>
              <w:jc w:val="center"/>
              <w:rPr>
                <w:rFonts w:ascii="宋体" w:hAnsi="宋体" w:cs="宋体"/>
                <w:color w:val="000000" w:themeColor="text1"/>
              </w:rPr>
            </w:pPr>
          </w:p>
        </w:tc>
        <w:tc>
          <w:tcPr>
            <w:tcW w:w="1905" w:type="dxa"/>
            <w:vAlign w:val="center"/>
          </w:tcPr>
          <w:p w14:paraId="2D5A648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一级</w:t>
            </w:r>
          </w:p>
        </w:tc>
        <w:tc>
          <w:tcPr>
            <w:tcW w:w="765" w:type="dxa"/>
            <w:vAlign w:val="center"/>
          </w:tcPr>
          <w:p w14:paraId="7FCE512C"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2815" w:type="dxa"/>
            <w:vMerge/>
            <w:vAlign w:val="center"/>
          </w:tcPr>
          <w:p w14:paraId="290CFA8C" w14:textId="77777777" w:rsidR="00F02287" w:rsidRDefault="00F02287">
            <w:pPr>
              <w:wordWrap w:val="0"/>
              <w:jc w:val="center"/>
              <w:rPr>
                <w:rFonts w:ascii="宋体" w:hAnsi="宋体" w:cs="宋体"/>
                <w:color w:val="000000" w:themeColor="text1"/>
              </w:rPr>
            </w:pPr>
          </w:p>
        </w:tc>
      </w:tr>
      <w:tr w:rsidR="00F02287" w14:paraId="398DF312" w14:textId="77777777">
        <w:trPr>
          <w:trHeight w:val="482"/>
          <w:jc w:val="center"/>
        </w:trPr>
        <w:tc>
          <w:tcPr>
            <w:tcW w:w="850" w:type="dxa"/>
            <w:vMerge/>
            <w:vAlign w:val="center"/>
          </w:tcPr>
          <w:p w14:paraId="51A632F5" w14:textId="77777777" w:rsidR="00F02287" w:rsidRDefault="00F02287">
            <w:pPr>
              <w:wordWrap w:val="0"/>
              <w:jc w:val="center"/>
              <w:rPr>
                <w:rFonts w:ascii="宋体" w:hAnsi="宋体" w:cs="宋体"/>
                <w:color w:val="000000" w:themeColor="text1"/>
              </w:rPr>
            </w:pPr>
          </w:p>
        </w:tc>
        <w:tc>
          <w:tcPr>
            <w:tcW w:w="1965" w:type="dxa"/>
            <w:vMerge/>
            <w:vAlign w:val="center"/>
          </w:tcPr>
          <w:p w14:paraId="6FFDC2A2" w14:textId="77777777" w:rsidR="00F02287" w:rsidRDefault="00F02287">
            <w:pPr>
              <w:wordWrap w:val="0"/>
              <w:jc w:val="center"/>
              <w:rPr>
                <w:rFonts w:ascii="宋体" w:hAnsi="宋体" w:cs="宋体"/>
                <w:color w:val="000000" w:themeColor="text1"/>
              </w:rPr>
            </w:pPr>
          </w:p>
        </w:tc>
        <w:tc>
          <w:tcPr>
            <w:tcW w:w="1905" w:type="dxa"/>
            <w:vAlign w:val="center"/>
          </w:tcPr>
          <w:p w14:paraId="7520B4B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特级</w:t>
            </w:r>
          </w:p>
        </w:tc>
        <w:tc>
          <w:tcPr>
            <w:tcW w:w="765" w:type="dxa"/>
            <w:vAlign w:val="center"/>
          </w:tcPr>
          <w:p w14:paraId="02C0BD4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3728F6B9" w14:textId="77777777" w:rsidR="00F02287" w:rsidRDefault="00F02287">
            <w:pPr>
              <w:wordWrap w:val="0"/>
              <w:jc w:val="center"/>
              <w:rPr>
                <w:rFonts w:ascii="宋体" w:hAnsi="宋体" w:cs="宋体"/>
                <w:color w:val="000000" w:themeColor="text1"/>
              </w:rPr>
            </w:pPr>
          </w:p>
        </w:tc>
      </w:tr>
      <w:tr w:rsidR="00F02287" w14:paraId="3797D2DE" w14:textId="77777777">
        <w:trPr>
          <w:trHeight w:val="482"/>
          <w:jc w:val="center"/>
        </w:trPr>
        <w:tc>
          <w:tcPr>
            <w:tcW w:w="850" w:type="dxa"/>
            <w:vMerge w:val="restart"/>
            <w:vAlign w:val="center"/>
          </w:tcPr>
          <w:p w14:paraId="15B2DE8C"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1965" w:type="dxa"/>
            <w:vMerge w:val="restart"/>
            <w:vAlign w:val="center"/>
          </w:tcPr>
          <w:p w14:paraId="0A104EA5"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专业</w:t>
            </w:r>
            <w:r>
              <w:rPr>
                <w:rFonts w:ascii="宋体" w:hAnsi="宋体" w:cs="宋体" w:hint="eastAsia"/>
                <w:color w:val="000000" w:themeColor="text1"/>
              </w:rPr>
              <w:t>分包</w:t>
            </w:r>
            <w:r>
              <w:rPr>
                <w:rFonts w:ascii="宋体" w:hAnsi="宋体" w:cs="宋体" w:hint="eastAsia"/>
                <w:color w:val="000000" w:themeColor="text1"/>
              </w:rPr>
              <w:t>B</w:t>
            </w:r>
          </w:p>
        </w:tc>
        <w:tc>
          <w:tcPr>
            <w:tcW w:w="1905" w:type="dxa"/>
            <w:vAlign w:val="center"/>
          </w:tcPr>
          <w:p w14:paraId="2EA5C2B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有分包</w:t>
            </w:r>
          </w:p>
        </w:tc>
        <w:tc>
          <w:tcPr>
            <w:tcW w:w="765" w:type="dxa"/>
            <w:vAlign w:val="center"/>
          </w:tcPr>
          <w:p w14:paraId="282CD2B5"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2815" w:type="dxa"/>
            <w:vMerge w:val="restart"/>
            <w:vAlign w:val="center"/>
          </w:tcPr>
          <w:p w14:paraId="5A9C41DE"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针对当前作业的分包企业</w:t>
            </w:r>
          </w:p>
        </w:tc>
      </w:tr>
      <w:tr w:rsidR="00F02287" w14:paraId="673517A4" w14:textId="77777777">
        <w:trPr>
          <w:trHeight w:val="482"/>
          <w:jc w:val="center"/>
        </w:trPr>
        <w:tc>
          <w:tcPr>
            <w:tcW w:w="850" w:type="dxa"/>
            <w:vMerge/>
            <w:vAlign w:val="center"/>
          </w:tcPr>
          <w:p w14:paraId="568153BB" w14:textId="77777777" w:rsidR="00F02287" w:rsidRDefault="00F02287">
            <w:pPr>
              <w:wordWrap w:val="0"/>
              <w:jc w:val="center"/>
              <w:rPr>
                <w:rFonts w:ascii="宋体" w:hAnsi="宋体" w:cs="宋体"/>
                <w:color w:val="000000" w:themeColor="text1"/>
              </w:rPr>
            </w:pPr>
          </w:p>
        </w:tc>
        <w:tc>
          <w:tcPr>
            <w:tcW w:w="1965" w:type="dxa"/>
            <w:vMerge/>
            <w:vAlign w:val="center"/>
          </w:tcPr>
          <w:p w14:paraId="3A7618E8" w14:textId="77777777" w:rsidR="00F02287" w:rsidRDefault="00F02287">
            <w:pPr>
              <w:wordWrap w:val="0"/>
              <w:jc w:val="center"/>
              <w:rPr>
                <w:rFonts w:ascii="宋体" w:hAnsi="宋体" w:cs="宋体"/>
                <w:color w:val="000000" w:themeColor="text1"/>
              </w:rPr>
            </w:pPr>
          </w:p>
        </w:tc>
        <w:tc>
          <w:tcPr>
            <w:tcW w:w="1905" w:type="dxa"/>
            <w:vAlign w:val="center"/>
          </w:tcPr>
          <w:p w14:paraId="5FA64C4E"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无分包</w:t>
            </w:r>
          </w:p>
        </w:tc>
        <w:tc>
          <w:tcPr>
            <w:tcW w:w="765" w:type="dxa"/>
            <w:vAlign w:val="center"/>
          </w:tcPr>
          <w:p w14:paraId="09CA25E1"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2B1BDE8A" w14:textId="77777777" w:rsidR="00F02287" w:rsidRDefault="00F02287">
            <w:pPr>
              <w:wordWrap w:val="0"/>
              <w:jc w:val="center"/>
              <w:rPr>
                <w:rFonts w:ascii="宋体" w:hAnsi="宋体" w:cs="宋体"/>
                <w:color w:val="000000" w:themeColor="text1"/>
              </w:rPr>
            </w:pPr>
          </w:p>
        </w:tc>
      </w:tr>
      <w:tr w:rsidR="00F02287" w14:paraId="6F26E1A0" w14:textId="77777777">
        <w:trPr>
          <w:trHeight w:val="482"/>
          <w:jc w:val="center"/>
        </w:trPr>
        <w:tc>
          <w:tcPr>
            <w:tcW w:w="850" w:type="dxa"/>
            <w:vMerge w:val="restart"/>
            <w:vAlign w:val="center"/>
          </w:tcPr>
          <w:p w14:paraId="7AD8E1AA"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3</w:t>
            </w:r>
          </w:p>
        </w:tc>
        <w:tc>
          <w:tcPr>
            <w:tcW w:w="1965" w:type="dxa"/>
            <w:vMerge w:val="restart"/>
            <w:vAlign w:val="center"/>
          </w:tcPr>
          <w:p w14:paraId="6D5636F5"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劳务分包</w:t>
            </w:r>
            <w:r>
              <w:rPr>
                <w:rFonts w:ascii="宋体" w:hAnsi="宋体" w:cs="宋体" w:hint="eastAsia"/>
                <w:color w:val="000000" w:themeColor="text1"/>
              </w:rPr>
              <w:t>C</w:t>
            </w:r>
          </w:p>
        </w:tc>
        <w:tc>
          <w:tcPr>
            <w:tcW w:w="1905" w:type="dxa"/>
            <w:vAlign w:val="center"/>
          </w:tcPr>
          <w:p w14:paraId="1F874D1E"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有分包</w:t>
            </w:r>
          </w:p>
        </w:tc>
        <w:tc>
          <w:tcPr>
            <w:tcW w:w="765" w:type="dxa"/>
            <w:vAlign w:val="center"/>
          </w:tcPr>
          <w:p w14:paraId="24A631F8"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1</w:t>
            </w:r>
          </w:p>
        </w:tc>
        <w:tc>
          <w:tcPr>
            <w:tcW w:w="2815" w:type="dxa"/>
            <w:vMerge w:val="restart"/>
            <w:vAlign w:val="center"/>
          </w:tcPr>
          <w:p w14:paraId="16D7C82B"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针对当前作业的分包企业</w:t>
            </w:r>
          </w:p>
        </w:tc>
      </w:tr>
      <w:tr w:rsidR="00F02287" w14:paraId="43740A02" w14:textId="77777777">
        <w:trPr>
          <w:trHeight w:val="482"/>
          <w:jc w:val="center"/>
        </w:trPr>
        <w:tc>
          <w:tcPr>
            <w:tcW w:w="850" w:type="dxa"/>
            <w:vMerge/>
            <w:vAlign w:val="center"/>
          </w:tcPr>
          <w:p w14:paraId="41AAA652" w14:textId="77777777" w:rsidR="00F02287" w:rsidRDefault="00F02287">
            <w:pPr>
              <w:wordWrap w:val="0"/>
              <w:jc w:val="center"/>
              <w:rPr>
                <w:rFonts w:ascii="宋体" w:hAnsi="宋体" w:cs="宋体"/>
                <w:color w:val="000000" w:themeColor="text1"/>
              </w:rPr>
            </w:pPr>
          </w:p>
        </w:tc>
        <w:tc>
          <w:tcPr>
            <w:tcW w:w="1965" w:type="dxa"/>
            <w:vMerge/>
            <w:vAlign w:val="center"/>
          </w:tcPr>
          <w:p w14:paraId="4ABB608B" w14:textId="77777777" w:rsidR="00F02287" w:rsidRDefault="00F02287">
            <w:pPr>
              <w:wordWrap w:val="0"/>
              <w:jc w:val="center"/>
              <w:rPr>
                <w:rFonts w:ascii="宋体" w:hAnsi="宋体" w:cs="宋体"/>
                <w:color w:val="000000" w:themeColor="text1"/>
              </w:rPr>
            </w:pPr>
          </w:p>
        </w:tc>
        <w:tc>
          <w:tcPr>
            <w:tcW w:w="1905" w:type="dxa"/>
            <w:vAlign w:val="center"/>
          </w:tcPr>
          <w:p w14:paraId="11739CA6"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无分包</w:t>
            </w:r>
          </w:p>
        </w:tc>
        <w:tc>
          <w:tcPr>
            <w:tcW w:w="765" w:type="dxa"/>
            <w:vAlign w:val="center"/>
          </w:tcPr>
          <w:p w14:paraId="1B4D5237"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0</w:t>
            </w:r>
          </w:p>
        </w:tc>
        <w:tc>
          <w:tcPr>
            <w:tcW w:w="2815" w:type="dxa"/>
            <w:vMerge/>
            <w:vAlign w:val="center"/>
          </w:tcPr>
          <w:p w14:paraId="0057CD85" w14:textId="77777777" w:rsidR="00F02287" w:rsidRDefault="00F02287">
            <w:pPr>
              <w:wordWrap w:val="0"/>
              <w:jc w:val="center"/>
              <w:rPr>
                <w:rFonts w:ascii="宋体" w:hAnsi="宋体" w:cs="宋体"/>
                <w:color w:val="000000" w:themeColor="text1"/>
              </w:rPr>
            </w:pPr>
          </w:p>
        </w:tc>
      </w:tr>
      <w:tr w:rsidR="00F02287" w14:paraId="0DDEFA52" w14:textId="77777777">
        <w:trPr>
          <w:trHeight w:val="482"/>
          <w:jc w:val="center"/>
        </w:trPr>
        <w:tc>
          <w:tcPr>
            <w:tcW w:w="850" w:type="dxa"/>
            <w:vMerge w:val="restart"/>
            <w:vAlign w:val="center"/>
          </w:tcPr>
          <w:p w14:paraId="55B0CC6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4</w:t>
            </w:r>
          </w:p>
        </w:tc>
        <w:tc>
          <w:tcPr>
            <w:tcW w:w="1965" w:type="dxa"/>
            <w:vMerge w:val="restart"/>
            <w:vAlign w:val="center"/>
          </w:tcPr>
          <w:p w14:paraId="7A9DDC2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作业</w:t>
            </w:r>
            <w:r>
              <w:rPr>
                <w:rFonts w:ascii="宋体" w:hAnsi="宋体" w:cs="宋体" w:hint="eastAsia"/>
                <w:color w:val="000000" w:themeColor="text1"/>
              </w:rPr>
              <w:t>班组</w:t>
            </w:r>
            <w:r>
              <w:rPr>
                <w:rFonts w:ascii="宋体" w:hAnsi="宋体" w:cs="宋体" w:hint="eastAsia"/>
                <w:color w:val="000000" w:themeColor="text1"/>
              </w:rPr>
              <w:t>经验</w:t>
            </w:r>
            <w:r>
              <w:rPr>
                <w:rFonts w:ascii="宋体" w:hAnsi="宋体" w:cs="宋体" w:hint="eastAsia"/>
                <w:color w:val="000000" w:themeColor="text1"/>
              </w:rPr>
              <w:t>D</w:t>
            </w:r>
          </w:p>
        </w:tc>
        <w:tc>
          <w:tcPr>
            <w:tcW w:w="1905" w:type="dxa"/>
            <w:vAlign w:val="center"/>
          </w:tcPr>
          <w:p w14:paraId="15131351"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无经验</w:t>
            </w:r>
          </w:p>
        </w:tc>
        <w:tc>
          <w:tcPr>
            <w:tcW w:w="765" w:type="dxa"/>
            <w:vAlign w:val="center"/>
          </w:tcPr>
          <w:p w14:paraId="17D8D3C9"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2815" w:type="dxa"/>
            <w:vMerge w:val="restart"/>
            <w:vAlign w:val="center"/>
          </w:tcPr>
          <w:p w14:paraId="744172D3"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从特种作业人员、一线施工人员的工程经验考虑。有</w:t>
            </w:r>
            <w:r>
              <w:rPr>
                <w:rFonts w:ascii="宋体" w:hAnsi="宋体" w:cs="宋体" w:hint="eastAsia"/>
                <w:color w:val="000000" w:themeColor="text1"/>
              </w:rPr>
              <w:t>3</w:t>
            </w:r>
            <w:r>
              <w:rPr>
                <w:rFonts w:ascii="宋体" w:hAnsi="宋体" w:cs="宋体" w:hint="eastAsia"/>
                <w:color w:val="000000" w:themeColor="text1"/>
              </w:rPr>
              <w:t>个及以上项目的作业经验为经验丰富。有</w:t>
            </w:r>
            <w:r>
              <w:rPr>
                <w:rFonts w:ascii="宋体" w:hAnsi="宋体" w:cs="宋体" w:hint="eastAsia"/>
                <w:color w:val="000000" w:themeColor="text1"/>
              </w:rPr>
              <w:t>1~2</w:t>
            </w:r>
            <w:r>
              <w:rPr>
                <w:rFonts w:ascii="宋体" w:hAnsi="宋体" w:cs="宋体" w:hint="eastAsia"/>
                <w:color w:val="000000" w:themeColor="text1"/>
              </w:rPr>
              <w:t>个项目的作业经验为有一定经验。核心人员不固定的作业班组视为无经验。评估专家宜深入班组了解情况</w:t>
            </w:r>
          </w:p>
        </w:tc>
      </w:tr>
      <w:tr w:rsidR="00F02287" w14:paraId="5E407A93" w14:textId="77777777">
        <w:trPr>
          <w:trHeight w:val="482"/>
          <w:jc w:val="center"/>
        </w:trPr>
        <w:tc>
          <w:tcPr>
            <w:tcW w:w="850" w:type="dxa"/>
            <w:vMerge/>
            <w:vAlign w:val="center"/>
          </w:tcPr>
          <w:p w14:paraId="3E35E465" w14:textId="77777777" w:rsidR="00F02287" w:rsidRDefault="00F02287">
            <w:pPr>
              <w:wordWrap w:val="0"/>
              <w:jc w:val="center"/>
              <w:rPr>
                <w:rFonts w:ascii="宋体" w:hAnsi="宋体" w:cs="宋体"/>
                <w:color w:val="000000" w:themeColor="text1"/>
              </w:rPr>
            </w:pPr>
          </w:p>
        </w:tc>
        <w:tc>
          <w:tcPr>
            <w:tcW w:w="1965" w:type="dxa"/>
            <w:vMerge/>
            <w:vAlign w:val="center"/>
          </w:tcPr>
          <w:p w14:paraId="3487D0E8" w14:textId="77777777" w:rsidR="00F02287" w:rsidRDefault="00F02287">
            <w:pPr>
              <w:wordWrap w:val="0"/>
              <w:jc w:val="center"/>
              <w:rPr>
                <w:rFonts w:ascii="宋体" w:hAnsi="宋体" w:cs="宋体"/>
                <w:color w:val="000000" w:themeColor="text1"/>
              </w:rPr>
            </w:pPr>
          </w:p>
        </w:tc>
        <w:tc>
          <w:tcPr>
            <w:tcW w:w="1905" w:type="dxa"/>
            <w:vAlign w:val="center"/>
          </w:tcPr>
          <w:p w14:paraId="5966226E"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有一定</w:t>
            </w:r>
            <w:r>
              <w:rPr>
                <w:rFonts w:ascii="宋体" w:hAnsi="宋体" w:cs="宋体" w:hint="eastAsia"/>
                <w:color w:val="000000" w:themeColor="text1"/>
              </w:rPr>
              <w:t>经验</w:t>
            </w:r>
          </w:p>
        </w:tc>
        <w:tc>
          <w:tcPr>
            <w:tcW w:w="765" w:type="dxa"/>
            <w:vAlign w:val="center"/>
          </w:tcPr>
          <w:p w14:paraId="3E43C11C"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2815" w:type="dxa"/>
            <w:vMerge/>
            <w:vAlign w:val="center"/>
          </w:tcPr>
          <w:p w14:paraId="48541F45" w14:textId="77777777" w:rsidR="00F02287" w:rsidRDefault="00F02287">
            <w:pPr>
              <w:wordWrap w:val="0"/>
              <w:jc w:val="left"/>
              <w:rPr>
                <w:rFonts w:ascii="宋体" w:hAnsi="宋体" w:cs="宋体"/>
                <w:color w:val="000000" w:themeColor="text1"/>
              </w:rPr>
            </w:pPr>
          </w:p>
        </w:tc>
      </w:tr>
      <w:tr w:rsidR="00F02287" w14:paraId="2009A7A7" w14:textId="77777777">
        <w:trPr>
          <w:trHeight w:val="482"/>
          <w:jc w:val="center"/>
        </w:trPr>
        <w:tc>
          <w:tcPr>
            <w:tcW w:w="850" w:type="dxa"/>
            <w:vMerge/>
            <w:vAlign w:val="center"/>
          </w:tcPr>
          <w:p w14:paraId="6AAB3171" w14:textId="77777777" w:rsidR="00F02287" w:rsidRDefault="00F02287">
            <w:pPr>
              <w:wordWrap w:val="0"/>
              <w:jc w:val="center"/>
              <w:rPr>
                <w:rFonts w:ascii="宋体" w:hAnsi="宋体" w:cs="宋体"/>
                <w:color w:val="000000" w:themeColor="text1"/>
              </w:rPr>
            </w:pPr>
          </w:p>
        </w:tc>
        <w:tc>
          <w:tcPr>
            <w:tcW w:w="1965" w:type="dxa"/>
            <w:vMerge/>
            <w:vAlign w:val="center"/>
          </w:tcPr>
          <w:p w14:paraId="4494A64D" w14:textId="77777777" w:rsidR="00F02287" w:rsidRDefault="00F02287">
            <w:pPr>
              <w:wordWrap w:val="0"/>
              <w:jc w:val="center"/>
              <w:rPr>
                <w:rFonts w:ascii="宋体" w:hAnsi="宋体" w:cs="宋体"/>
                <w:color w:val="000000" w:themeColor="text1"/>
              </w:rPr>
            </w:pPr>
          </w:p>
        </w:tc>
        <w:tc>
          <w:tcPr>
            <w:tcW w:w="1905" w:type="dxa"/>
            <w:vAlign w:val="center"/>
          </w:tcPr>
          <w:p w14:paraId="15BCA12E"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经验丰富</w:t>
            </w:r>
          </w:p>
        </w:tc>
        <w:tc>
          <w:tcPr>
            <w:tcW w:w="765" w:type="dxa"/>
            <w:vAlign w:val="center"/>
          </w:tcPr>
          <w:p w14:paraId="008026F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4F62E575" w14:textId="77777777" w:rsidR="00F02287" w:rsidRDefault="00F02287">
            <w:pPr>
              <w:wordWrap w:val="0"/>
              <w:jc w:val="left"/>
              <w:rPr>
                <w:rFonts w:ascii="宋体" w:hAnsi="宋体" w:cs="宋体"/>
                <w:color w:val="000000" w:themeColor="text1"/>
              </w:rPr>
            </w:pPr>
          </w:p>
        </w:tc>
      </w:tr>
      <w:tr w:rsidR="00F02287" w14:paraId="51475288" w14:textId="77777777">
        <w:trPr>
          <w:trHeight w:val="667"/>
          <w:jc w:val="center"/>
        </w:trPr>
        <w:tc>
          <w:tcPr>
            <w:tcW w:w="850" w:type="dxa"/>
            <w:vMerge w:val="restart"/>
            <w:vAlign w:val="center"/>
          </w:tcPr>
          <w:p w14:paraId="2D71710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5</w:t>
            </w:r>
          </w:p>
        </w:tc>
        <w:tc>
          <w:tcPr>
            <w:tcW w:w="1965" w:type="dxa"/>
            <w:vMerge w:val="restart"/>
            <w:vAlign w:val="center"/>
          </w:tcPr>
          <w:p w14:paraId="740B198C"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项目技术管理人员经验</w:t>
            </w:r>
            <w:r>
              <w:rPr>
                <w:rFonts w:ascii="宋体" w:hAnsi="宋体" w:cs="宋体" w:hint="eastAsia"/>
                <w:color w:val="000000" w:themeColor="text1"/>
              </w:rPr>
              <w:t>E</w:t>
            </w:r>
          </w:p>
        </w:tc>
        <w:tc>
          <w:tcPr>
            <w:tcW w:w="1905" w:type="dxa"/>
            <w:vAlign w:val="center"/>
          </w:tcPr>
          <w:p w14:paraId="68E00C8A"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无经验</w:t>
            </w:r>
          </w:p>
        </w:tc>
        <w:tc>
          <w:tcPr>
            <w:tcW w:w="765" w:type="dxa"/>
            <w:vAlign w:val="center"/>
          </w:tcPr>
          <w:p w14:paraId="764DED8F"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2</w:t>
            </w:r>
          </w:p>
        </w:tc>
        <w:tc>
          <w:tcPr>
            <w:tcW w:w="2815" w:type="dxa"/>
            <w:vMerge w:val="restart"/>
            <w:vAlign w:val="center"/>
          </w:tcPr>
          <w:p w14:paraId="269F8894"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项目管理人员和专业技术人员具有</w:t>
            </w:r>
            <w:r>
              <w:rPr>
                <w:rFonts w:ascii="宋体" w:hAnsi="宋体" w:cs="宋体" w:hint="eastAsia"/>
                <w:color w:val="000000" w:themeColor="text1"/>
              </w:rPr>
              <w:t>3</w:t>
            </w:r>
            <w:r>
              <w:rPr>
                <w:rFonts w:ascii="宋体" w:hAnsi="宋体" w:cs="宋体" w:hint="eastAsia"/>
                <w:color w:val="000000" w:themeColor="text1"/>
              </w:rPr>
              <w:t>次及以上的</w:t>
            </w:r>
            <w:r>
              <w:rPr>
                <w:rFonts w:ascii="宋体" w:hAnsi="宋体" w:cs="宋体" w:hint="eastAsia"/>
                <w:color w:val="000000" w:themeColor="text1"/>
              </w:rPr>
              <w:t>同步施工</w:t>
            </w:r>
            <w:r>
              <w:rPr>
                <w:rFonts w:ascii="宋体" w:hAnsi="宋体" w:cs="宋体" w:hint="eastAsia"/>
                <w:color w:val="000000" w:themeColor="text1"/>
              </w:rPr>
              <w:t>工</w:t>
            </w:r>
            <w:r>
              <w:rPr>
                <w:rFonts w:ascii="宋体" w:hAnsi="宋体" w:cs="宋体" w:hint="eastAsia"/>
                <w:color w:val="000000" w:themeColor="text1"/>
              </w:rPr>
              <w:lastRenderedPageBreak/>
              <w:t>程建设经验为丰富。有</w:t>
            </w:r>
            <w:r>
              <w:rPr>
                <w:rFonts w:ascii="宋体" w:hAnsi="宋体" w:cs="宋体" w:hint="eastAsia"/>
                <w:color w:val="000000" w:themeColor="text1"/>
              </w:rPr>
              <w:t>1~2</w:t>
            </w:r>
            <w:r>
              <w:rPr>
                <w:rFonts w:ascii="宋体" w:hAnsi="宋体" w:cs="宋体" w:hint="eastAsia"/>
                <w:color w:val="000000" w:themeColor="text1"/>
              </w:rPr>
              <w:t>次的</w:t>
            </w:r>
            <w:r>
              <w:rPr>
                <w:rFonts w:ascii="宋体" w:hAnsi="宋体" w:cs="宋体" w:hint="eastAsia"/>
                <w:color w:val="000000" w:themeColor="text1"/>
              </w:rPr>
              <w:t>同步施工</w:t>
            </w:r>
            <w:r>
              <w:rPr>
                <w:rFonts w:ascii="宋体" w:hAnsi="宋体" w:cs="宋体" w:hint="eastAsia"/>
                <w:color w:val="000000" w:themeColor="text1"/>
              </w:rPr>
              <w:t>工程建设经验为有一定经验。没有项目管理经历的为无经验。人员变更超过</w:t>
            </w:r>
            <w:r>
              <w:rPr>
                <w:rFonts w:ascii="宋体" w:hAnsi="宋体" w:cs="宋体" w:hint="eastAsia"/>
                <w:color w:val="000000" w:themeColor="text1"/>
              </w:rPr>
              <w:t>1/3</w:t>
            </w:r>
            <w:r>
              <w:rPr>
                <w:rFonts w:ascii="宋体" w:hAnsi="宋体" w:cs="宋体" w:hint="eastAsia"/>
                <w:color w:val="000000" w:themeColor="text1"/>
              </w:rPr>
              <w:t>的</w:t>
            </w:r>
            <w:r>
              <w:rPr>
                <w:rFonts w:ascii="宋体" w:hAnsi="宋体" w:cs="宋体" w:hint="eastAsia"/>
                <w:color w:val="000000" w:themeColor="text1"/>
              </w:rPr>
              <w:t>,</w:t>
            </w:r>
            <w:r>
              <w:rPr>
                <w:rFonts w:ascii="宋体" w:hAnsi="宋体" w:cs="宋体" w:hint="eastAsia"/>
                <w:color w:val="000000" w:themeColor="text1"/>
              </w:rPr>
              <w:t>取高值</w:t>
            </w:r>
          </w:p>
        </w:tc>
      </w:tr>
      <w:tr w:rsidR="00F02287" w14:paraId="1A918267" w14:textId="77777777">
        <w:trPr>
          <w:trHeight w:val="617"/>
          <w:jc w:val="center"/>
        </w:trPr>
        <w:tc>
          <w:tcPr>
            <w:tcW w:w="850" w:type="dxa"/>
            <w:vMerge/>
            <w:vAlign w:val="center"/>
          </w:tcPr>
          <w:p w14:paraId="38361129" w14:textId="77777777" w:rsidR="00F02287" w:rsidRDefault="00F02287">
            <w:pPr>
              <w:wordWrap w:val="0"/>
              <w:jc w:val="center"/>
              <w:rPr>
                <w:rFonts w:ascii="宋体" w:hAnsi="宋体" w:cs="宋体"/>
                <w:color w:val="000000" w:themeColor="text1"/>
              </w:rPr>
            </w:pPr>
          </w:p>
        </w:tc>
        <w:tc>
          <w:tcPr>
            <w:tcW w:w="1965" w:type="dxa"/>
            <w:vMerge/>
            <w:vAlign w:val="center"/>
          </w:tcPr>
          <w:p w14:paraId="0D3D1F00" w14:textId="77777777" w:rsidR="00F02287" w:rsidRDefault="00F02287">
            <w:pPr>
              <w:wordWrap w:val="0"/>
              <w:jc w:val="center"/>
              <w:rPr>
                <w:rFonts w:ascii="宋体" w:hAnsi="宋体" w:cs="宋体"/>
                <w:color w:val="000000" w:themeColor="text1"/>
              </w:rPr>
            </w:pPr>
          </w:p>
        </w:tc>
        <w:tc>
          <w:tcPr>
            <w:tcW w:w="1905" w:type="dxa"/>
            <w:vAlign w:val="center"/>
          </w:tcPr>
          <w:p w14:paraId="7CDAF2F3"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有一定</w:t>
            </w:r>
            <w:r>
              <w:rPr>
                <w:rFonts w:ascii="宋体" w:hAnsi="宋体" w:cs="宋体" w:hint="eastAsia"/>
                <w:color w:val="000000" w:themeColor="text1"/>
              </w:rPr>
              <w:t>经验</w:t>
            </w:r>
          </w:p>
        </w:tc>
        <w:tc>
          <w:tcPr>
            <w:tcW w:w="765" w:type="dxa"/>
            <w:vAlign w:val="center"/>
          </w:tcPr>
          <w:p w14:paraId="76A75E11"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1</w:t>
            </w:r>
          </w:p>
        </w:tc>
        <w:tc>
          <w:tcPr>
            <w:tcW w:w="2815" w:type="dxa"/>
            <w:vMerge/>
            <w:vAlign w:val="center"/>
          </w:tcPr>
          <w:p w14:paraId="0DD0B3E1" w14:textId="77777777" w:rsidR="00F02287" w:rsidRDefault="00F02287">
            <w:pPr>
              <w:wordWrap w:val="0"/>
              <w:jc w:val="center"/>
              <w:rPr>
                <w:rFonts w:ascii="宋体" w:hAnsi="宋体" w:cs="宋体"/>
                <w:color w:val="000000" w:themeColor="text1"/>
              </w:rPr>
            </w:pPr>
          </w:p>
        </w:tc>
      </w:tr>
      <w:tr w:rsidR="00F02287" w14:paraId="74EBE0EC" w14:textId="77777777">
        <w:trPr>
          <w:trHeight w:val="482"/>
          <w:jc w:val="center"/>
        </w:trPr>
        <w:tc>
          <w:tcPr>
            <w:tcW w:w="850" w:type="dxa"/>
            <w:vMerge/>
            <w:vAlign w:val="center"/>
          </w:tcPr>
          <w:p w14:paraId="5B445DB7" w14:textId="77777777" w:rsidR="00F02287" w:rsidRDefault="00F02287">
            <w:pPr>
              <w:wordWrap w:val="0"/>
              <w:jc w:val="center"/>
              <w:rPr>
                <w:rFonts w:ascii="宋体" w:hAnsi="宋体" w:cs="宋体"/>
                <w:color w:val="000000" w:themeColor="text1"/>
              </w:rPr>
            </w:pPr>
          </w:p>
        </w:tc>
        <w:tc>
          <w:tcPr>
            <w:tcW w:w="1965" w:type="dxa"/>
            <w:vMerge/>
            <w:vAlign w:val="center"/>
          </w:tcPr>
          <w:p w14:paraId="68CC2D70" w14:textId="77777777" w:rsidR="00F02287" w:rsidRDefault="00F02287">
            <w:pPr>
              <w:wordWrap w:val="0"/>
              <w:jc w:val="center"/>
              <w:rPr>
                <w:rFonts w:ascii="宋体" w:hAnsi="宋体" w:cs="宋体"/>
                <w:color w:val="000000" w:themeColor="text1"/>
              </w:rPr>
            </w:pPr>
          </w:p>
        </w:tc>
        <w:tc>
          <w:tcPr>
            <w:tcW w:w="1905" w:type="dxa"/>
            <w:vAlign w:val="center"/>
          </w:tcPr>
          <w:p w14:paraId="7BF81A78"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经验丰富</w:t>
            </w:r>
          </w:p>
        </w:tc>
        <w:tc>
          <w:tcPr>
            <w:tcW w:w="765" w:type="dxa"/>
            <w:vAlign w:val="center"/>
          </w:tcPr>
          <w:p w14:paraId="781C664D" w14:textId="77777777" w:rsidR="00F02287" w:rsidRDefault="004C23EE">
            <w:pPr>
              <w:wordWrap w:val="0"/>
              <w:jc w:val="center"/>
              <w:rPr>
                <w:rFonts w:ascii="宋体" w:hAnsi="宋体" w:cs="宋体"/>
                <w:color w:val="000000" w:themeColor="text1"/>
                <w:szCs w:val="22"/>
              </w:rPr>
            </w:pPr>
            <w:r>
              <w:rPr>
                <w:rFonts w:ascii="宋体" w:hAnsi="宋体" w:cs="宋体" w:hint="eastAsia"/>
                <w:color w:val="000000" w:themeColor="text1"/>
              </w:rPr>
              <w:t>0</w:t>
            </w:r>
          </w:p>
        </w:tc>
        <w:tc>
          <w:tcPr>
            <w:tcW w:w="2815" w:type="dxa"/>
            <w:vMerge/>
            <w:vAlign w:val="center"/>
          </w:tcPr>
          <w:p w14:paraId="748D89C9" w14:textId="77777777" w:rsidR="00F02287" w:rsidRDefault="00F02287">
            <w:pPr>
              <w:wordWrap w:val="0"/>
              <w:jc w:val="center"/>
              <w:rPr>
                <w:rFonts w:ascii="宋体" w:hAnsi="宋体" w:cs="宋体"/>
                <w:color w:val="000000" w:themeColor="text1"/>
              </w:rPr>
            </w:pPr>
          </w:p>
        </w:tc>
      </w:tr>
      <w:tr w:rsidR="00F02287" w14:paraId="655DB54A" w14:textId="77777777">
        <w:trPr>
          <w:trHeight w:val="772"/>
          <w:jc w:val="center"/>
        </w:trPr>
        <w:tc>
          <w:tcPr>
            <w:tcW w:w="850" w:type="dxa"/>
            <w:vMerge w:val="restart"/>
            <w:vAlign w:val="center"/>
          </w:tcPr>
          <w:p w14:paraId="1820B626"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6</w:t>
            </w:r>
          </w:p>
        </w:tc>
        <w:tc>
          <w:tcPr>
            <w:tcW w:w="1965" w:type="dxa"/>
            <w:vMerge w:val="restart"/>
            <w:vAlign w:val="center"/>
          </w:tcPr>
          <w:p w14:paraId="39F87F6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项目</w:t>
            </w:r>
            <w:r>
              <w:rPr>
                <w:rFonts w:ascii="宋体" w:hAnsi="宋体" w:cs="宋体" w:hint="eastAsia"/>
                <w:color w:val="000000" w:themeColor="text1"/>
              </w:rPr>
              <w:t>安全管理人员配备</w:t>
            </w:r>
            <w:r>
              <w:rPr>
                <w:rFonts w:ascii="宋体" w:hAnsi="宋体" w:cs="宋体" w:hint="eastAsia"/>
                <w:color w:val="000000" w:themeColor="text1"/>
              </w:rPr>
              <w:t>F</w:t>
            </w:r>
          </w:p>
        </w:tc>
        <w:tc>
          <w:tcPr>
            <w:tcW w:w="1905" w:type="dxa"/>
            <w:vAlign w:val="center"/>
          </w:tcPr>
          <w:p w14:paraId="0D3BB98E"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不满足要求</w:t>
            </w:r>
          </w:p>
        </w:tc>
        <w:tc>
          <w:tcPr>
            <w:tcW w:w="765" w:type="dxa"/>
            <w:vAlign w:val="center"/>
          </w:tcPr>
          <w:p w14:paraId="474A461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2815" w:type="dxa"/>
            <w:vMerge w:val="restart"/>
            <w:vAlign w:val="center"/>
          </w:tcPr>
          <w:p w14:paraId="076FC177"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从项目负责人和专职安全生产管理人员的持证、在岗情况考虑</w:t>
            </w:r>
            <w:r>
              <w:rPr>
                <w:rFonts w:ascii="宋体" w:hAnsi="宋体" w:cs="宋体" w:hint="eastAsia"/>
                <w:color w:val="000000" w:themeColor="text1"/>
              </w:rPr>
              <w:t>,</w:t>
            </w:r>
            <w:r>
              <w:rPr>
                <w:rFonts w:ascii="宋体" w:hAnsi="宋体" w:cs="宋体" w:hint="eastAsia"/>
                <w:color w:val="000000" w:themeColor="text1"/>
              </w:rPr>
              <w:t>人员数量、持证情况均合格则为满足要求</w:t>
            </w:r>
            <w:r>
              <w:rPr>
                <w:rFonts w:ascii="宋体" w:hAnsi="宋体" w:cs="宋体" w:hint="eastAsia"/>
                <w:color w:val="000000" w:themeColor="text1"/>
              </w:rPr>
              <w:t>,</w:t>
            </w:r>
            <w:r>
              <w:rPr>
                <w:rFonts w:ascii="宋体" w:hAnsi="宋体" w:cs="宋体" w:hint="eastAsia"/>
                <w:color w:val="000000" w:themeColor="text1"/>
              </w:rPr>
              <w:t>否则为不满足要求</w:t>
            </w:r>
          </w:p>
        </w:tc>
      </w:tr>
      <w:tr w:rsidR="00F02287" w14:paraId="7C806732" w14:textId="77777777">
        <w:trPr>
          <w:trHeight w:val="482"/>
          <w:jc w:val="center"/>
        </w:trPr>
        <w:tc>
          <w:tcPr>
            <w:tcW w:w="850" w:type="dxa"/>
            <w:vMerge/>
            <w:vAlign w:val="center"/>
          </w:tcPr>
          <w:p w14:paraId="5700C786" w14:textId="77777777" w:rsidR="00F02287" w:rsidRDefault="00F02287">
            <w:pPr>
              <w:wordWrap w:val="0"/>
              <w:jc w:val="center"/>
              <w:rPr>
                <w:rFonts w:ascii="宋体" w:hAnsi="宋体" w:cs="宋体"/>
                <w:color w:val="000000" w:themeColor="text1"/>
              </w:rPr>
            </w:pPr>
          </w:p>
        </w:tc>
        <w:tc>
          <w:tcPr>
            <w:tcW w:w="1965" w:type="dxa"/>
            <w:vMerge/>
            <w:vAlign w:val="center"/>
          </w:tcPr>
          <w:p w14:paraId="53F3523F" w14:textId="77777777" w:rsidR="00F02287" w:rsidRDefault="00F02287">
            <w:pPr>
              <w:wordWrap w:val="0"/>
              <w:jc w:val="center"/>
              <w:rPr>
                <w:rFonts w:ascii="宋体" w:hAnsi="宋体" w:cs="宋体"/>
                <w:color w:val="000000" w:themeColor="text1"/>
              </w:rPr>
            </w:pPr>
          </w:p>
        </w:tc>
        <w:tc>
          <w:tcPr>
            <w:tcW w:w="1905" w:type="dxa"/>
            <w:vAlign w:val="center"/>
          </w:tcPr>
          <w:p w14:paraId="38A70A5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满足要求</w:t>
            </w:r>
          </w:p>
        </w:tc>
        <w:tc>
          <w:tcPr>
            <w:tcW w:w="765" w:type="dxa"/>
            <w:vAlign w:val="center"/>
          </w:tcPr>
          <w:p w14:paraId="7B43673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63DBA61C" w14:textId="77777777" w:rsidR="00F02287" w:rsidRDefault="00F02287">
            <w:pPr>
              <w:wordWrap w:val="0"/>
              <w:jc w:val="center"/>
              <w:rPr>
                <w:rFonts w:ascii="宋体" w:hAnsi="宋体" w:cs="宋体"/>
                <w:color w:val="000000" w:themeColor="text1"/>
              </w:rPr>
            </w:pPr>
          </w:p>
        </w:tc>
      </w:tr>
      <w:tr w:rsidR="00F02287" w14:paraId="70930C75" w14:textId="77777777">
        <w:trPr>
          <w:trHeight w:val="482"/>
          <w:jc w:val="center"/>
        </w:trPr>
        <w:tc>
          <w:tcPr>
            <w:tcW w:w="850" w:type="dxa"/>
            <w:vMerge w:val="restart"/>
            <w:vAlign w:val="center"/>
          </w:tcPr>
          <w:p w14:paraId="6503E00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7</w:t>
            </w:r>
          </w:p>
        </w:tc>
        <w:tc>
          <w:tcPr>
            <w:tcW w:w="1965" w:type="dxa"/>
            <w:vMerge w:val="restart"/>
            <w:vAlign w:val="center"/>
          </w:tcPr>
          <w:p w14:paraId="60B53D22"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安全</w:t>
            </w:r>
            <w:r>
              <w:rPr>
                <w:rFonts w:ascii="宋体" w:hAnsi="宋体" w:cs="宋体" w:hint="eastAsia"/>
                <w:color w:val="000000" w:themeColor="text1"/>
              </w:rPr>
              <w:t>生产费用</w:t>
            </w:r>
            <w:r>
              <w:rPr>
                <w:rFonts w:ascii="宋体" w:hAnsi="宋体" w:cs="宋体" w:hint="eastAsia"/>
                <w:color w:val="000000" w:themeColor="text1"/>
              </w:rPr>
              <w:t>G</w:t>
            </w:r>
          </w:p>
        </w:tc>
        <w:tc>
          <w:tcPr>
            <w:tcW w:w="1905" w:type="dxa"/>
            <w:vAlign w:val="center"/>
          </w:tcPr>
          <w:p w14:paraId="23F7391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不符合规定</w:t>
            </w:r>
          </w:p>
        </w:tc>
        <w:tc>
          <w:tcPr>
            <w:tcW w:w="765" w:type="dxa"/>
            <w:vAlign w:val="center"/>
          </w:tcPr>
          <w:p w14:paraId="5E55E4D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2815" w:type="dxa"/>
            <w:vMerge w:val="restart"/>
            <w:vAlign w:val="center"/>
          </w:tcPr>
          <w:p w14:paraId="203A1DB9" w14:textId="77777777" w:rsidR="00F02287" w:rsidRDefault="004C23EE">
            <w:pPr>
              <w:wordWrap w:val="0"/>
              <w:rPr>
                <w:rFonts w:ascii="宋体" w:hAnsi="宋体" w:cs="宋体"/>
                <w:color w:val="000000" w:themeColor="text1"/>
              </w:rPr>
            </w:pPr>
            <w:r>
              <w:rPr>
                <w:rFonts w:ascii="宋体" w:hAnsi="宋体" w:cs="宋体" w:hint="eastAsia"/>
                <w:color w:val="000000" w:themeColor="text1"/>
              </w:rPr>
              <w:t>安全生产费用投人满足、使用合规的为符合规定</w:t>
            </w:r>
            <w:r>
              <w:rPr>
                <w:rFonts w:ascii="宋体" w:hAnsi="宋体" w:cs="宋体" w:hint="eastAsia"/>
                <w:color w:val="000000" w:themeColor="text1"/>
              </w:rPr>
              <w:t>,</w:t>
            </w:r>
            <w:r>
              <w:rPr>
                <w:rFonts w:ascii="宋体" w:hAnsi="宋体" w:cs="宋体" w:hint="eastAsia"/>
                <w:color w:val="000000" w:themeColor="text1"/>
              </w:rPr>
              <w:t>投入满足、使用存在不规范现象的为基本符合规定</w:t>
            </w:r>
            <w:r>
              <w:rPr>
                <w:rFonts w:ascii="宋体" w:hAnsi="宋体" w:cs="宋体" w:hint="eastAsia"/>
                <w:color w:val="000000" w:themeColor="text1"/>
              </w:rPr>
              <w:t>,</w:t>
            </w:r>
            <w:r>
              <w:rPr>
                <w:rFonts w:ascii="宋体" w:hAnsi="宋体" w:cs="宋体" w:hint="eastAsia"/>
                <w:color w:val="000000" w:themeColor="text1"/>
              </w:rPr>
              <w:t>投人不满足的为不符合规定</w:t>
            </w:r>
          </w:p>
        </w:tc>
      </w:tr>
      <w:tr w:rsidR="00F02287" w14:paraId="5F9EF3E6" w14:textId="77777777">
        <w:trPr>
          <w:trHeight w:val="482"/>
          <w:jc w:val="center"/>
        </w:trPr>
        <w:tc>
          <w:tcPr>
            <w:tcW w:w="850" w:type="dxa"/>
            <w:vMerge/>
            <w:vAlign w:val="center"/>
          </w:tcPr>
          <w:p w14:paraId="5451E4EE" w14:textId="77777777" w:rsidR="00F02287" w:rsidRDefault="00F02287">
            <w:pPr>
              <w:wordWrap w:val="0"/>
              <w:jc w:val="center"/>
              <w:rPr>
                <w:rFonts w:ascii="宋体" w:hAnsi="宋体" w:cs="宋体"/>
                <w:color w:val="000000" w:themeColor="text1"/>
              </w:rPr>
            </w:pPr>
          </w:p>
        </w:tc>
        <w:tc>
          <w:tcPr>
            <w:tcW w:w="1965" w:type="dxa"/>
            <w:vMerge/>
            <w:vAlign w:val="center"/>
          </w:tcPr>
          <w:p w14:paraId="64C86530" w14:textId="77777777" w:rsidR="00F02287" w:rsidRDefault="00F02287">
            <w:pPr>
              <w:wordWrap w:val="0"/>
              <w:jc w:val="center"/>
              <w:rPr>
                <w:rFonts w:ascii="宋体" w:hAnsi="宋体" w:cs="宋体"/>
                <w:color w:val="000000" w:themeColor="text1"/>
              </w:rPr>
            </w:pPr>
          </w:p>
        </w:tc>
        <w:tc>
          <w:tcPr>
            <w:tcW w:w="1905" w:type="dxa"/>
            <w:vAlign w:val="center"/>
          </w:tcPr>
          <w:p w14:paraId="76DEBD66"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基本符合规定</w:t>
            </w:r>
          </w:p>
        </w:tc>
        <w:tc>
          <w:tcPr>
            <w:tcW w:w="765" w:type="dxa"/>
            <w:vAlign w:val="center"/>
          </w:tcPr>
          <w:p w14:paraId="5A14DF86"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2815" w:type="dxa"/>
            <w:vMerge/>
            <w:vAlign w:val="center"/>
          </w:tcPr>
          <w:p w14:paraId="6DD0000D" w14:textId="77777777" w:rsidR="00F02287" w:rsidRDefault="00F02287">
            <w:pPr>
              <w:wordWrap w:val="0"/>
              <w:jc w:val="center"/>
              <w:rPr>
                <w:rFonts w:ascii="宋体" w:hAnsi="宋体" w:cs="宋体"/>
                <w:color w:val="000000" w:themeColor="text1"/>
              </w:rPr>
            </w:pPr>
          </w:p>
        </w:tc>
      </w:tr>
      <w:tr w:rsidR="00F02287" w14:paraId="7F80B3CD" w14:textId="77777777">
        <w:trPr>
          <w:trHeight w:val="482"/>
          <w:jc w:val="center"/>
        </w:trPr>
        <w:tc>
          <w:tcPr>
            <w:tcW w:w="850" w:type="dxa"/>
            <w:vMerge/>
            <w:vAlign w:val="center"/>
          </w:tcPr>
          <w:p w14:paraId="6FFF9E16" w14:textId="77777777" w:rsidR="00F02287" w:rsidRDefault="00F02287">
            <w:pPr>
              <w:wordWrap w:val="0"/>
              <w:jc w:val="center"/>
              <w:rPr>
                <w:rFonts w:ascii="宋体" w:hAnsi="宋体" w:cs="宋体"/>
                <w:color w:val="000000" w:themeColor="text1"/>
              </w:rPr>
            </w:pPr>
          </w:p>
        </w:tc>
        <w:tc>
          <w:tcPr>
            <w:tcW w:w="1965" w:type="dxa"/>
            <w:vMerge/>
            <w:vAlign w:val="center"/>
          </w:tcPr>
          <w:p w14:paraId="3C60A289" w14:textId="77777777" w:rsidR="00F02287" w:rsidRDefault="00F02287">
            <w:pPr>
              <w:wordWrap w:val="0"/>
              <w:jc w:val="center"/>
              <w:rPr>
                <w:rFonts w:ascii="宋体" w:hAnsi="宋体" w:cs="宋体"/>
                <w:color w:val="000000" w:themeColor="text1"/>
              </w:rPr>
            </w:pPr>
          </w:p>
        </w:tc>
        <w:tc>
          <w:tcPr>
            <w:tcW w:w="1905" w:type="dxa"/>
            <w:vAlign w:val="center"/>
          </w:tcPr>
          <w:p w14:paraId="6248350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符合规定</w:t>
            </w:r>
          </w:p>
        </w:tc>
        <w:tc>
          <w:tcPr>
            <w:tcW w:w="765" w:type="dxa"/>
            <w:vAlign w:val="center"/>
          </w:tcPr>
          <w:p w14:paraId="0726ACBA"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71BD1FFA" w14:textId="77777777" w:rsidR="00F02287" w:rsidRDefault="00F02287">
            <w:pPr>
              <w:wordWrap w:val="0"/>
              <w:jc w:val="center"/>
              <w:rPr>
                <w:rFonts w:ascii="宋体" w:hAnsi="宋体" w:cs="宋体"/>
                <w:color w:val="000000" w:themeColor="text1"/>
              </w:rPr>
            </w:pPr>
          </w:p>
        </w:tc>
      </w:tr>
      <w:tr w:rsidR="00F02287" w14:paraId="42917D40" w14:textId="77777777">
        <w:trPr>
          <w:trHeight w:val="482"/>
          <w:jc w:val="center"/>
        </w:trPr>
        <w:tc>
          <w:tcPr>
            <w:tcW w:w="850" w:type="dxa"/>
            <w:vMerge w:val="restart"/>
            <w:vAlign w:val="center"/>
          </w:tcPr>
          <w:p w14:paraId="077EB49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8</w:t>
            </w:r>
          </w:p>
        </w:tc>
        <w:tc>
          <w:tcPr>
            <w:tcW w:w="1965" w:type="dxa"/>
            <w:vMerge w:val="restart"/>
            <w:vAlign w:val="center"/>
          </w:tcPr>
          <w:p w14:paraId="22E2B4BD"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船机</w:t>
            </w:r>
            <w:r>
              <w:rPr>
                <w:rFonts w:ascii="宋体" w:hAnsi="宋体" w:cs="宋体" w:hint="eastAsia"/>
                <w:color w:val="000000" w:themeColor="text1"/>
              </w:rPr>
              <w:t>设备配置及管理</w:t>
            </w:r>
            <w:r>
              <w:rPr>
                <w:rFonts w:ascii="宋体" w:hAnsi="宋体" w:cs="宋体" w:hint="eastAsia"/>
                <w:color w:val="000000" w:themeColor="text1"/>
              </w:rPr>
              <w:t>H</w:t>
            </w:r>
          </w:p>
        </w:tc>
        <w:tc>
          <w:tcPr>
            <w:tcW w:w="1905" w:type="dxa"/>
            <w:vAlign w:val="center"/>
          </w:tcPr>
          <w:p w14:paraId="6E3C6CC2"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船机</w:t>
            </w:r>
            <w:r>
              <w:rPr>
                <w:rFonts w:ascii="宋体" w:hAnsi="宋体" w:cs="宋体" w:hint="eastAsia"/>
                <w:color w:val="000000" w:themeColor="text1"/>
              </w:rPr>
              <w:t>设备配置不</w:t>
            </w:r>
            <w:r>
              <w:rPr>
                <w:rFonts w:ascii="宋体" w:hAnsi="宋体" w:cs="宋体" w:hint="eastAsia"/>
                <w:color w:val="000000" w:themeColor="text1"/>
              </w:rPr>
              <w:t>满足</w:t>
            </w:r>
            <w:r>
              <w:rPr>
                <w:rFonts w:ascii="宋体" w:hAnsi="宋体" w:cs="宋体" w:hint="eastAsia"/>
                <w:color w:val="000000" w:themeColor="text1"/>
              </w:rPr>
              <w:t>合同要求</w:t>
            </w:r>
          </w:p>
        </w:tc>
        <w:tc>
          <w:tcPr>
            <w:tcW w:w="765" w:type="dxa"/>
            <w:vAlign w:val="center"/>
          </w:tcPr>
          <w:p w14:paraId="1F252DDD"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2815" w:type="dxa"/>
            <w:vMerge w:val="restart"/>
            <w:vAlign w:val="center"/>
          </w:tcPr>
          <w:p w14:paraId="705D339A"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按合同要求配置船机设备</w:t>
            </w:r>
            <w:r>
              <w:rPr>
                <w:rFonts w:ascii="宋体" w:hAnsi="宋体" w:cs="宋体" w:hint="eastAsia"/>
                <w:color w:val="000000" w:themeColor="text1"/>
              </w:rPr>
              <w:t>,</w:t>
            </w:r>
            <w:r>
              <w:rPr>
                <w:rFonts w:ascii="宋体" w:hAnsi="宋体" w:cs="宋体" w:hint="eastAsia"/>
                <w:color w:val="000000" w:themeColor="text1"/>
              </w:rPr>
              <w:t>建立完善的船机管理体系、制度</w:t>
            </w:r>
            <w:r>
              <w:rPr>
                <w:rFonts w:ascii="宋体" w:hAnsi="宋体" w:cs="宋体" w:hint="eastAsia"/>
                <w:color w:val="000000" w:themeColor="text1"/>
              </w:rPr>
              <w:t>,</w:t>
            </w:r>
            <w:r>
              <w:rPr>
                <w:rFonts w:ascii="宋体" w:hAnsi="宋体" w:cs="宋体" w:hint="eastAsia"/>
                <w:color w:val="000000" w:themeColor="text1"/>
              </w:rPr>
              <w:t>管理及维护工作得到有效落实。船机及主要设备变更大且达不到合同履约条件的</w:t>
            </w:r>
            <w:r>
              <w:rPr>
                <w:rFonts w:ascii="宋体" w:hAnsi="宋体" w:cs="宋体" w:hint="eastAsia"/>
                <w:color w:val="000000" w:themeColor="text1"/>
              </w:rPr>
              <w:t>,</w:t>
            </w:r>
            <w:r>
              <w:rPr>
                <w:rFonts w:ascii="宋体" w:hAnsi="宋体" w:cs="宋体" w:hint="eastAsia"/>
                <w:color w:val="000000" w:themeColor="text1"/>
              </w:rPr>
              <w:t>取高值</w:t>
            </w:r>
          </w:p>
        </w:tc>
      </w:tr>
      <w:tr w:rsidR="00F02287" w14:paraId="07809155" w14:textId="77777777">
        <w:trPr>
          <w:trHeight w:val="482"/>
          <w:jc w:val="center"/>
        </w:trPr>
        <w:tc>
          <w:tcPr>
            <w:tcW w:w="850" w:type="dxa"/>
            <w:vMerge/>
            <w:vAlign w:val="center"/>
          </w:tcPr>
          <w:p w14:paraId="627EE613" w14:textId="77777777" w:rsidR="00F02287" w:rsidRDefault="00F02287">
            <w:pPr>
              <w:wordWrap w:val="0"/>
              <w:jc w:val="center"/>
              <w:rPr>
                <w:rFonts w:ascii="宋体" w:hAnsi="宋体" w:cs="宋体"/>
                <w:color w:val="000000" w:themeColor="text1"/>
              </w:rPr>
            </w:pPr>
          </w:p>
        </w:tc>
        <w:tc>
          <w:tcPr>
            <w:tcW w:w="1965" w:type="dxa"/>
            <w:vMerge/>
            <w:vAlign w:val="center"/>
          </w:tcPr>
          <w:p w14:paraId="394D6156" w14:textId="77777777" w:rsidR="00F02287" w:rsidRDefault="00F02287">
            <w:pPr>
              <w:wordWrap w:val="0"/>
              <w:jc w:val="center"/>
              <w:rPr>
                <w:rFonts w:ascii="宋体" w:hAnsi="宋体" w:cs="宋体"/>
                <w:color w:val="000000" w:themeColor="text1"/>
              </w:rPr>
            </w:pPr>
          </w:p>
        </w:tc>
        <w:tc>
          <w:tcPr>
            <w:tcW w:w="1905" w:type="dxa"/>
            <w:vAlign w:val="center"/>
          </w:tcPr>
          <w:p w14:paraId="689BF27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船机</w:t>
            </w:r>
            <w:r>
              <w:rPr>
                <w:rFonts w:ascii="宋体" w:hAnsi="宋体" w:cs="宋体" w:hint="eastAsia"/>
                <w:color w:val="000000" w:themeColor="text1"/>
              </w:rPr>
              <w:t>设备配置</w:t>
            </w:r>
            <w:r>
              <w:rPr>
                <w:rFonts w:ascii="宋体" w:hAnsi="宋体" w:cs="宋体" w:hint="eastAsia"/>
                <w:color w:val="000000" w:themeColor="text1"/>
              </w:rPr>
              <w:t>满足合同要求，但无建档台账或缺日常管理维护</w:t>
            </w:r>
          </w:p>
        </w:tc>
        <w:tc>
          <w:tcPr>
            <w:tcW w:w="765" w:type="dxa"/>
            <w:vAlign w:val="center"/>
          </w:tcPr>
          <w:p w14:paraId="41B0967E"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2815" w:type="dxa"/>
            <w:vMerge/>
            <w:vAlign w:val="center"/>
          </w:tcPr>
          <w:p w14:paraId="2E8A3784" w14:textId="77777777" w:rsidR="00F02287" w:rsidRDefault="00F02287">
            <w:pPr>
              <w:wordWrap w:val="0"/>
              <w:jc w:val="center"/>
              <w:rPr>
                <w:rFonts w:ascii="宋体" w:hAnsi="宋体" w:cs="宋体"/>
                <w:color w:val="000000" w:themeColor="text1"/>
              </w:rPr>
            </w:pPr>
          </w:p>
        </w:tc>
      </w:tr>
      <w:tr w:rsidR="00F02287" w14:paraId="10D77071" w14:textId="77777777">
        <w:trPr>
          <w:trHeight w:val="482"/>
          <w:jc w:val="center"/>
        </w:trPr>
        <w:tc>
          <w:tcPr>
            <w:tcW w:w="850" w:type="dxa"/>
            <w:vMerge/>
            <w:vAlign w:val="center"/>
          </w:tcPr>
          <w:p w14:paraId="6A541D34" w14:textId="77777777" w:rsidR="00F02287" w:rsidRDefault="00F02287">
            <w:pPr>
              <w:wordWrap w:val="0"/>
              <w:jc w:val="center"/>
              <w:rPr>
                <w:rFonts w:ascii="宋体" w:hAnsi="宋体" w:cs="宋体"/>
                <w:color w:val="000000" w:themeColor="text1"/>
              </w:rPr>
            </w:pPr>
          </w:p>
        </w:tc>
        <w:tc>
          <w:tcPr>
            <w:tcW w:w="1965" w:type="dxa"/>
            <w:vMerge/>
            <w:vAlign w:val="center"/>
          </w:tcPr>
          <w:p w14:paraId="37F13DFD" w14:textId="77777777" w:rsidR="00F02287" w:rsidRDefault="00F02287">
            <w:pPr>
              <w:wordWrap w:val="0"/>
              <w:jc w:val="center"/>
              <w:rPr>
                <w:rFonts w:ascii="宋体" w:hAnsi="宋体" w:cs="宋体"/>
                <w:color w:val="000000" w:themeColor="text1"/>
              </w:rPr>
            </w:pPr>
          </w:p>
        </w:tc>
        <w:tc>
          <w:tcPr>
            <w:tcW w:w="1905" w:type="dxa"/>
            <w:vAlign w:val="center"/>
          </w:tcPr>
          <w:p w14:paraId="3CE3F48B"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船机</w:t>
            </w:r>
            <w:r>
              <w:rPr>
                <w:rFonts w:ascii="宋体" w:hAnsi="宋体" w:cs="宋体" w:hint="eastAsia"/>
                <w:color w:val="000000" w:themeColor="text1"/>
              </w:rPr>
              <w:t>设备配置</w:t>
            </w:r>
            <w:r>
              <w:rPr>
                <w:rFonts w:ascii="宋体" w:hAnsi="宋体" w:cs="宋体" w:hint="eastAsia"/>
                <w:color w:val="000000" w:themeColor="text1"/>
              </w:rPr>
              <w:t>满足合同要求，台账建档完备，管理、维护到位</w:t>
            </w:r>
          </w:p>
        </w:tc>
        <w:tc>
          <w:tcPr>
            <w:tcW w:w="765" w:type="dxa"/>
            <w:vAlign w:val="center"/>
          </w:tcPr>
          <w:p w14:paraId="102945FA"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1A6E3441" w14:textId="77777777" w:rsidR="00F02287" w:rsidRDefault="00F02287">
            <w:pPr>
              <w:wordWrap w:val="0"/>
              <w:jc w:val="center"/>
              <w:rPr>
                <w:rFonts w:ascii="宋体" w:hAnsi="宋体" w:cs="宋体"/>
                <w:color w:val="000000" w:themeColor="text1"/>
              </w:rPr>
            </w:pPr>
          </w:p>
        </w:tc>
      </w:tr>
      <w:tr w:rsidR="00F02287" w14:paraId="4B85FFDE" w14:textId="77777777">
        <w:trPr>
          <w:trHeight w:val="482"/>
          <w:jc w:val="center"/>
        </w:trPr>
        <w:tc>
          <w:tcPr>
            <w:tcW w:w="850" w:type="dxa"/>
            <w:vMerge w:val="restart"/>
            <w:vAlign w:val="center"/>
          </w:tcPr>
          <w:p w14:paraId="340155D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9</w:t>
            </w:r>
          </w:p>
        </w:tc>
        <w:tc>
          <w:tcPr>
            <w:tcW w:w="1965" w:type="dxa"/>
            <w:vMerge w:val="restart"/>
            <w:vAlign w:val="center"/>
          </w:tcPr>
          <w:p w14:paraId="3246510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施工组织设计</w:t>
            </w:r>
            <w:r>
              <w:rPr>
                <w:rFonts w:ascii="宋体" w:hAnsi="宋体" w:cs="宋体" w:hint="eastAsia"/>
                <w:color w:val="000000" w:themeColor="text1"/>
              </w:rPr>
              <w:t>或专项方案</w:t>
            </w:r>
            <w:r>
              <w:rPr>
                <w:rFonts w:ascii="宋体" w:hAnsi="宋体" w:cs="宋体" w:hint="eastAsia"/>
                <w:color w:val="000000" w:themeColor="text1"/>
              </w:rPr>
              <w:t>I</w:t>
            </w:r>
          </w:p>
        </w:tc>
        <w:tc>
          <w:tcPr>
            <w:tcW w:w="1905" w:type="dxa"/>
            <w:vAlign w:val="center"/>
          </w:tcPr>
          <w:p w14:paraId="4E9F370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未履行审批程序或针对性、</w:t>
            </w:r>
            <w:r>
              <w:rPr>
                <w:rFonts w:ascii="宋体" w:hAnsi="宋体" w:cs="宋体" w:hint="eastAsia"/>
                <w:color w:val="000000" w:themeColor="text1"/>
              </w:rPr>
              <w:t>可操作性较差</w:t>
            </w:r>
          </w:p>
        </w:tc>
        <w:tc>
          <w:tcPr>
            <w:tcW w:w="765" w:type="dxa"/>
            <w:vAlign w:val="center"/>
          </w:tcPr>
          <w:p w14:paraId="4D101928"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2815" w:type="dxa"/>
            <w:vMerge w:val="restart"/>
            <w:vAlign w:val="center"/>
          </w:tcPr>
          <w:p w14:paraId="7DA20425"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专项施工方案包括危险性较大分部分项工程的专项施工方案和施工临时用电专项施工方案等</w:t>
            </w:r>
            <w:r>
              <w:rPr>
                <w:rFonts w:ascii="宋体" w:hAnsi="宋体" w:cs="宋体" w:hint="eastAsia"/>
                <w:color w:val="000000" w:themeColor="text1"/>
              </w:rPr>
              <w:t>;</w:t>
            </w:r>
            <w:r>
              <w:rPr>
                <w:rFonts w:ascii="宋体" w:hAnsi="宋体" w:cs="宋体" w:hint="eastAsia"/>
                <w:color w:val="000000" w:themeColor="text1"/>
              </w:rPr>
              <w:t>可操作性强指与现场实际情况符合</w:t>
            </w:r>
            <w:r>
              <w:rPr>
                <w:rFonts w:ascii="宋体" w:hAnsi="宋体" w:cs="宋体" w:hint="eastAsia"/>
                <w:color w:val="000000" w:themeColor="text1"/>
              </w:rPr>
              <w:t>,</w:t>
            </w:r>
            <w:r>
              <w:rPr>
                <w:rFonts w:ascii="宋体" w:hAnsi="宋体" w:cs="宋体" w:hint="eastAsia"/>
                <w:color w:val="000000" w:themeColor="text1"/>
              </w:rPr>
              <w:t>能够按方案执行</w:t>
            </w:r>
            <w:r>
              <w:rPr>
                <w:rFonts w:ascii="宋体" w:hAnsi="宋体" w:cs="宋体" w:hint="eastAsia"/>
                <w:color w:val="000000" w:themeColor="text1"/>
              </w:rPr>
              <w:t>,</w:t>
            </w:r>
            <w:r>
              <w:rPr>
                <w:rFonts w:ascii="宋体" w:hAnsi="宋体" w:cs="宋体" w:hint="eastAsia"/>
                <w:color w:val="000000" w:themeColor="text1"/>
              </w:rPr>
              <w:t>并取得预期效果</w:t>
            </w:r>
          </w:p>
        </w:tc>
      </w:tr>
      <w:tr w:rsidR="00F02287" w14:paraId="40FB760A" w14:textId="77777777">
        <w:trPr>
          <w:trHeight w:val="482"/>
          <w:jc w:val="center"/>
        </w:trPr>
        <w:tc>
          <w:tcPr>
            <w:tcW w:w="850" w:type="dxa"/>
            <w:vMerge/>
            <w:vAlign w:val="center"/>
          </w:tcPr>
          <w:p w14:paraId="6EB5CE5F" w14:textId="77777777" w:rsidR="00F02287" w:rsidRDefault="00F02287">
            <w:pPr>
              <w:wordWrap w:val="0"/>
              <w:jc w:val="center"/>
              <w:rPr>
                <w:rFonts w:ascii="宋体" w:hAnsi="宋体" w:cs="宋体"/>
                <w:color w:val="000000" w:themeColor="text1"/>
              </w:rPr>
            </w:pPr>
          </w:p>
        </w:tc>
        <w:tc>
          <w:tcPr>
            <w:tcW w:w="1965" w:type="dxa"/>
            <w:vMerge/>
            <w:vAlign w:val="center"/>
          </w:tcPr>
          <w:p w14:paraId="4FBB13D6" w14:textId="77777777" w:rsidR="00F02287" w:rsidRDefault="00F02287">
            <w:pPr>
              <w:wordWrap w:val="0"/>
              <w:jc w:val="center"/>
              <w:rPr>
                <w:rFonts w:ascii="宋体" w:hAnsi="宋体" w:cs="宋体"/>
                <w:color w:val="000000" w:themeColor="text1"/>
              </w:rPr>
            </w:pPr>
          </w:p>
        </w:tc>
        <w:tc>
          <w:tcPr>
            <w:tcW w:w="1905" w:type="dxa"/>
            <w:vAlign w:val="center"/>
          </w:tcPr>
          <w:p w14:paraId="56F4E65C"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针对性、</w:t>
            </w:r>
            <w:r>
              <w:rPr>
                <w:rFonts w:ascii="宋体" w:hAnsi="宋体" w:cs="宋体" w:hint="eastAsia"/>
                <w:color w:val="000000" w:themeColor="text1"/>
              </w:rPr>
              <w:t>可操作性较一般</w:t>
            </w:r>
          </w:p>
        </w:tc>
        <w:tc>
          <w:tcPr>
            <w:tcW w:w="765" w:type="dxa"/>
            <w:vAlign w:val="center"/>
          </w:tcPr>
          <w:p w14:paraId="0C364DAA"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2815" w:type="dxa"/>
            <w:vMerge/>
            <w:vAlign w:val="center"/>
          </w:tcPr>
          <w:p w14:paraId="1A4E1800" w14:textId="77777777" w:rsidR="00F02287" w:rsidRDefault="00F02287">
            <w:pPr>
              <w:wordWrap w:val="0"/>
              <w:jc w:val="center"/>
              <w:rPr>
                <w:rFonts w:ascii="宋体" w:hAnsi="宋体" w:cs="宋体"/>
                <w:color w:val="000000" w:themeColor="text1"/>
              </w:rPr>
            </w:pPr>
          </w:p>
        </w:tc>
      </w:tr>
      <w:tr w:rsidR="00F02287" w14:paraId="24837CF1" w14:textId="77777777">
        <w:trPr>
          <w:trHeight w:val="482"/>
          <w:jc w:val="center"/>
        </w:trPr>
        <w:tc>
          <w:tcPr>
            <w:tcW w:w="850" w:type="dxa"/>
            <w:vMerge/>
            <w:vAlign w:val="center"/>
          </w:tcPr>
          <w:p w14:paraId="09EC46C3" w14:textId="77777777" w:rsidR="00F02287" w:rsidRDefault="00F02287">
            <w:pPr>
              <w:wordWrap w:val="0"/>
              <w:jc w:val="center"/>
              <w:rPr>
                <w:rFonts w:ascii="宋体" w:hAnsi="宋体" w:cs="宋体"/>
                <w:color w:val="000000" w:themeColor="text1"/>
              </w:rPr>
            </w:pPr>
          </w:p>
        </w:tc>
        <w:tc>
          <w:tcPr>
            <w:tcW w:w="1965" w:type="dxa"/>
            <w:vMerge/>
            <w:vAlign w:val="center"/>
          </w:tcPr>
          <w:p w14:paraId="4863543F" w14:textId="77777777" w:rsidR="00F02287" w:rsidRDefault="00F02287">
            <w:pPr>
              <w:wordWrap w:val="0"/>
              <w:jc w:val="center"/>
              <w:rPr>
                <w:rFonts w:ascii="宋体" w:hAnsi="宋体" w:cs="宋体"/>
                <w:color w:val="000000" w:themeColor="text1"/>
              </w:rPr>
            </w:pPr>
          </w:p>
        </w:tc>
        <w:tc>
          <w:tcPr>
            <w:tcW w:w="1905" w:type="dxa"/>
            <w:vAlign w:val="center"/>
          </w:tcPr>
          <w:p w14:paraId="25A3D19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针对性、</w:t>
            </w:r>
            <w:r>
              <w:rPr>
                <w:rFonts w:ascii="宋体" w:hAnsi="宋体" w:cs="宋体" w:hint="eastAsia"/>
                <w:color w:val="000000" w:themeColor="text1"/>
              </w:rPr>
              <w:t>可操作性较较强</w:t>
            </w:r>
          </w:p>
        </w:tc>
        <w:tc>
          <w:tcPr>
            <w:tcW w:w="765" w:type="dxa"/>
            <w:vAlign w:val="center"/>
          </w:tcPr>
          <w:p w14:paraId="18ABC255"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104AE6C3" w14:textId="77777777" w:rsidR="00F02287" w:rsidRDefault="00F02287">
            <w:pPr>
              <w:wordWrap w:val="0"/>
              <w:jc w:val="center"/>
              <w:rPr>
                <w:rFonts w:ascii="宋体" w:hAnsi="宋体" w:cs="宋体"/>
                <w:color w:val="000000" w:themeColor="text1"/>
              </w:rPr>
            </w:pPr>
          </w:p>
        </w:tc>
      </w:tr>
      <w:tr w:rsidR="00F02287" w14:paraId="6A3D7973" w14:textId="77777777">
        <w:trPr>
          <w:trHeight w:val="482"/>
          <w:jc w:val="center"/>
        </w:trPr>
        <w:tc>
          <w:tcPr>
            <w:tcW w:w="850" w:type="dxa"/>
            <w:vMerge w:val="restart"/>
            <w:vAlign w:val="center"/>
          </w:tcPr>
          <w:p w14:paraId="635CE292"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10</w:t>
            </w:r>
          </w:p>
        </w:tc>
        <w:tc>
          <w:tcPr>
            <w:tcW w:w="1965" w:type="dxa"/>
            <w:vMerge w:val="restart"/>
            <w:vAlign w:val="center"/>
          </w:tcPr>
          <w:p w14:paraId="7D6CDDA4"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施工单位工程业绩</w:t>
            </w:r>
            <w:r>
              <w:rPr>
                <w:rFonts w:ascii="宋体" w:hAnsi="宋体" w:cs="宋体" w:hint="eastAsia"/>
                <w:color w:val="000000" w:themeColor="text1"/>
              </w:rPr>
              <w:t>J</w:t>
            </w:r>
          </w:p>
        </w:tc>
        <w:tc>
          <w:tcPr>
            <w:tcW w:w="1905" w:type="dxa"/>
            <w:vAlign w:val="center"/>
          </w:tcPr>
          <w:p w14:paraId="547FDE4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无</w:t>
            </w:r>
          </w:p>
        </w:tc>
        <w:tc>
          <w:tcPr>
            <w:tcW w:w="765" w:type="dxa"/>
            <w:vAlign w:val="center"/>
          </w:tcPr>
          <w:p w14:paraId="487F33D1"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2815" w:type="dxa"/>
            <w:vMerge w:val="restart"/>
            <w:vAlign w:val="center"/>
          </w:tcPr>
          <w:p w14:paraId="52F3B397"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有类似工程施工经验的安全风险小。近</w:t>
            </w:r>
            <w:r>
              <w:rPr>
                <w:rFonts w:ascii="宋体" w:hAnsi="宋体" w:cs="宋体" w:hint="eastAsia"/>
                <w:color w:val="000000" w:themeColor="text1"/>
              </w:rPr>
              <w:t>3</w:t>
            </w:r>
            <w:r>
              <w:rPr>
                <w:rFonts w:ascii="宋体" w:hAnsi="宋体" w:cs="宋体" w:hint="eastAsia"/>
                <w:color w:val="000000" w:themeColor="text1"/>
              </w:rPr>
              <w:t>年内有较大以上责任事故</w:t>
            </w:r>
            <w:r>
              <w:rPr>
                <w:rFonts w:ascii="宋体" w:hAnsi="宋体" w:cs="宋体" w:hint="eastAsia"/>
                <w:color w:val="000000" w:themeColor="text1"/>
              </w:rPr>
              <w:t>1</w:t>
            </w:r>
            <w:r>
              <w:rPr>
                <w:rFonts w:ascii="宋体" w:hAnsi="宋体" w:cs="宋体" w:hint="eastAsia"/>
                <w:color w:val="000000" w:themeColor="text1"/>
              </w:rPr>
              <w:t>起或</w:t>
            </w:r>
            <w:r>
              <w:rPr>
                <w:rFonts w:ascii="宋体" w:hAnsi="宋体" w:cs="宋体" w:hint="eastAsia"/>
                <w:color w:val="000000" w:themeColor="text1"/>
              </w:rPr>
              <w:t>一</w:t>
            </w:r>
            <w:r>
              <w:rPr>
                <w:rFonts w:ascii="宋体" w:hAnsi="宋体" w:cs="宋体" w:hint="eastAsia"/>
                <w:color w:val="000000" w:themeColor="text1"/>
              </w:rPr>
              <w:t>般责任事故</w:t>
            </w:r>
            <w:r>
              <w:rPr>
                <w:rFonts w:ascii="宋体" w:hAnsi="宋体" w:cs="宋体" w:hint="eastAsia"/>
                <w:color w:val="000000" w:themeColor="text1"/>
              </w:rPr>
              <w:t>3</w:t>
            </w:r>
            <w:r>
              <w:rPr>
                <w:rFonts w:ascii="宋体" w:hAnsi="宋体" w:cs="宋体" w:hint="eastAsia"/>
                <w:color w:val="000000" w:themeColor="text1"/>
              </w:rPr>
              <w:t>起以上</w:t>
            </w:r>
            <w:r>
              <w:rPr>
                <w:rFonts w:ascii="宋体" w:hAnsi="宋体" w:cs="宋体" w:hint="eastAsia"/>
                <w:color w:val="000000" w:themeColor="text1"/>
              </w:rPr>
              <w:t>,</w:t>
            </w:r>
            <w:r>
              <w:rPr>
                <w:rFonts w:ascii="宋体" w:hAnsi="宋体" w:cs="宋体" w:hint="eastAsia"/>
                <w:color w:val="000000" w:themeColor="text1"/>
              </w:rPr>
              <w:t>取高值</w:t>
            </w:r>
          </w:p>
        </w:tc>
      </w:tr>
      <w:tr w:rsidR="00F02287" w14:paraId="5BC4C1A4" w14:textId="77777777">
        <w:trPr>
          <w:trHeight w:val="482"/>
          <w:jc w:val="center"/>
        </w:trPr>
        <w:tc>
          <w:tcPr>
            <w:tcW w:w="850" w:type="dxa"/>
            <w:vMerge/>
            <w:vAlign w:val="center"/>
          </w:tcPr>
          <w:p w14:paraId="53692990" w14:textId="77777777" w:rsidR="00F02287" w:rsidRDefault="00F02287">
            <w:pPr>
              <w:wordWrap w:val="0"/>
              <w:jc w:val="center"/>
              <w:rPr>
                <w:rFonts w:ascii="宋体" w:hAnsi="宋体" w:cs="宋体"/>
                <w:color w:val="000000" w:themeColor="text1"/>
              </w:rPr>
            </w:pPr>
          </w:p>
        </w:tc>
        <w:tc>
          <w:tcPr>
            <w:tcW w:w="1965" w:type="dxa"/>
            <w:vMerge/>
            <w:vAlign w:val="center"/>
          </w:tcPr>
          <w:p w14:paraId="046C4BAA" w14:textId="77777777" w:rsidR="00F02287" w:rsidRDefault="00F02287">
            <w:pPr>
              <w:wordWrap w:val="0"/>
              <w:jc w:val="center"/>
              <w:rPr>
                <w:rFonts w:ascii="宋体" w:hAnsi="宋体" w:cs="宋体"/>
                <w:color w:val="000000" w:themeColor="text1"/>
              </w:rPr>
            </w:pPr>
          </w:p>
        </w:tc>
        <w:tc>
          <w:tcPr>
            <w:tcW w:w="1905" w:type="dxa"/>
            <w:vAlign w:val="center"/>
          </w:tcPr>
          <w:p w14:paraId="499F5DC6"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同类工程</w:t>
            </w:r>
            <w:r>
              <w:rPr>
                <w:rFonts w:ascii="宋体" w:hAnsi="宋体" w:cs="宋体" w:hint="eastAsia"/>
                <w:color w:val="000000" w:themeColor="text1"/>
              </w:rPr>
              <w:t>1-2</w:t>
            </w:r>
            <w:r>
              <w:rPr>
                <w:rFonts w:ascii="宋体" w:hAnsi="宋体" w:cs="宋体" w:hint="eastAsia"/>
                <w:color w:val="000000" w:themeColor="text1"/>
              </w:rPr>
              <w:t>次</w:t>
            </w:r>
          </w:p>
        </w:tc>
        <w:tc>
          <w:tcPr>
            <w:tcW w:w="765" w:type="dxa"/>
            <w:vAlign w:val="center"/>
          </w:tcPr>
          <w:p w14:paraId="01DD446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2815" w:type="dxa"/>
            <w:vMerge/>
            <w:vAlign w:val="center"/>
          </w:tcPr>
          <w:p w14:paraId="2096FF16" w14:textId="77777777" w:rsidR="00F02287" w:rsidRDefault="00F02287">
            <w:pPr>
              <w:wordWrap w:val="0"/>
              <w:jc w:val="center"/>
              <w:rPr>
                <w:rFonts w:ascii="宋体" w:hAnsi="宋体" w:cs="宋体"/>
                <w:color w:val="000000" w:themeColor="text1"/>
              </w:rPr>
            </w:pPr>
          </w:p>
        </w:tc>
      </w:tr>
      <w:tr w:rsidR="00F02287" w14:paraId="42BAE27F" w14:textId="77777777">
        <w:trPr>
          <w:trHeight w:val="482"/>
          <w:jc w:val="center"/>
        </w:trPr>
        <w:tc>
          <w:tcPr>
            <w:tcW w:w="850" w:type="dxa"/>
            <w:vMerge/>
            <w:vAlign w:val="center"/>
          </w:tcPr>
          <w:p w14:paraId="26458879" w14:textId="77777777" w:rsidR="00F02287" w:rsidRDefault="00F02287">
            <w:pPr>
              <w:wordWrap w:val="0"/>
              <w:jc w:val="center"/>
              <w:rPr>
                <w:rFonts w:ascii="宋体" w:hAnsi="宋体" w:cs="宋体"/>
                <w:color w:val="000000" w:themeColor="text1"/>
              </w:rPr>
            </w:pPr>
          </w:p>
        </w:tc>
        <w:tc>
          <w:tcPr>
            <w:tcW w:w="1965" w:type="dxa"/>
            <w:vMerge/>
            <w:vAlign w:val="center"/>
          </w:tcPr>
          <w:p w14:paraId="54913FE8" w14:textId="77777777" w:rsidR="00F02287" w:rsidRDefault="00F02287">
            <w:pPr>
              <w:wordWrap w:val="0"/>
              <w:jc w:val="center"/>
              <w:rPr>
                <w:rFonts w:ascii="宋体" w:hAnsi="宋体" w:cs="宋体"/>
                <w:color w:val="000000" w:themeColor="text1"/>
              </w:rPr>
            </w:pPr>
          </w:p>
        </w:tc>
        <w:tc>
          <w:tcPr>
            <w:tcW w:w="1905" w:type="dxa"/>
            <w:vAlign w:val="center"/>
          </w:tcPr>
          <w:p w14:paraId="634D78BA"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同类工程</w:t>
            </w:r>
            <w:r>
              <w:rPr>
                <w:rFonts w:ascii="宋体" w:hAnsi="宋体" w:cs="宋体" w:hint="eastAsia"/>
                <w:color w:val="000000" w:themeColor="text1"/>
              </w:rPr>
              <w:t>3</w:t>
            </w:r>
            <w:r>
              <w:rPr>
                <w:rFonts w:ascii="宋体" w:hAnsi="宋体" w:cs="宋体" w:hint="eastAsia"/>
                <w:color w:val="000000" w:themeColor="text1"/>
              </w:rPr>
              <w:t>次及以上</w:t>
            </w:r>
          </w:p>
        </w:tc>
        <w:tc>
          <w:tcPr>
            <w:tcW w:w="765" w:type="dxa"/>
            <w:vAlign w:val="center"/>
          </w:tcPr>
          <w:p w14:paraId="2E1D626B"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38557D76" w14:textId="77777777" w:rsidR="00F02287" w:rsidRDefault="00F02287">
            <w:pPr>
              <w:wordWrap w:val="0"/>
              <w:jc w:val="center"/>
              <w:rPr>
                <w:rFonts w:ascii="宋体" w:hAnsi="宋体" w:cs="宋体"/>
                <w:color w:val="000000" w:themeColor="text1"/>
              </w:rPr>
            </w:pPr>
          </w:p>
        </w:tc>
      </w:tr>
      <w:tr w:rsidR="00F02287" w14:paraId="55EEBCDD" w14:textId="77777777">
        <w:trPr>
          <w:trHeight w:val="482"/>
          <w:jc w:val="center"/>
        </w:trPr>
        <w:tc>
          <w:tcPr>
            <w:tcW w:w="850" w:type="dxa"/>
            <w:vMerge w:val="restart"/>
            <w:vAlign w:val="center"/>
          </w:tcPr>
          <w:p w14:paraId="168FF8A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11</w:t>
            </w:r>
          </w:p>
        </w:tc>
        <w:tc>
          <w:tcPr>
            <w:tcW w:w="1965" w:type="dxa"/>
            <w:vMerge w:val="restart"/>
            <w:vAlign w:val="center"/>
          </w:tcPr>
          <w:p w14:paraId="2C43FD2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施工单位信用评价等级</w:t>
            </w:r>
            <w:r>
              <w:rPr>
                <w:rFonts w:ascii="宋体" w:hAnsi="宋体" w:cs="宋体" w:hint="eastAsia"/>
                <w:color w:val="000000" w:themeColor="text1"/>
              </w:rPr>
              <w:t>K</w:t>
            </w:r>
          </w:p>
        </w:tc>
        <w:tc>
          <w:tcPr>
            <w:tcW w:w="1905" w:type="dxa"/>
            <w:vAlign w:val="center"/>
          </w:tcPr>
          <w:p w14:paraId="4754C2F9"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B</w:t>
            </w:r>
            <w:r>
              <w:rPr>
                <w:rFonts w:ascii="宋体" w:hAnsi="宋体" w:cs="宋体" w:hint="eastAsia"/>
                <w:color w:val="000000" w:themeColor="text1"/>
              </w:rPr>
              <w:t>级及以下</w:t>
            </w:r>
          </w:p>
        </w:tc>
        <w:tc>
          <w:tcPr>
            <w:tcW w:w="765" w:type="dxa"/>
            <w:vAlign w:val="center"/>
          </w:tcPr>
          <w:p w14:paraId="19C8AE9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2</w:t>
            </w:r>
          </w:p>
        </w:tc>
        <w:tc>
          <w:tcPr>
            <w:tcW w:w="2815" w:type="dxa"/>
            <w:vMerge w:val="restart"/>
            <w:vAlign w:val="center"/>
          </w:tcPr>
          <w:p w14:paraId="42DD9790" w14:textId="77777777" w:rsidR="00F02287" w:rsidRDefault="004C23EE">
            <w:pPr>
              <w:wordWrap w:val="0"/>
              <w:jc w:val="left"/>
              <w:rPr>
                <w:rFonts w:ascii="宋体" w:hAnsi="宋体" w:cs="宋体"/>
                <w:color w:val="000000" w:themeColor="text1"/>
              </w:rPr>
            </w:pPr>
            <w:r>
              <w:rPr>
                <w:rFonts w:ascii="宋体" w:hAnsi="宋体" w:cs="宋体" w:hint="eastAsia"/>
                <w:color w:val="000000" w:themeColor="text1"/>
              </w:rPr>
              <w:t>根据</w:t>
            </w:r>
            <w:r>
              <w:rPr>
                <w:rFonts w:ascii="宋体" w:hAnsi="宋体" w:cs="宋体" w:hint="eastAsia"/>
                <w:color w:val="000000" w:themeColor="text1"/>
              </w:rPr>
              <w:t>_</w:t>
            </w:r>
            <w:r>
              <w:rPr>
                <w:rFonts w:ascii="宋体" w:hAnsi="宋体" w:cs="宋体" w:hint="eastAsia"/>
                <w:color w:val="000000" w:themeColor="text1"/>
              </w:rPr>
              <w:t>上</w:t>
            </w:r>
            <w:r>
              <w:rPr>
                <w:rFonts w:ascii="宋体" w:hAnsi="宋体" w:cs="宋体" w:hint="eastAsia"/>
                <w:color w:val="000000" w:themeColor="text1"/>
              </w:rPr>
              <w:t>一</w:t>
            </w:r>
            <w:r>
              <w:rPr>
                <w:rFonts w:ascii="宋体" w:hAnsi="宋体" w:cs="宋体" w:hint="eastAsia"/>
                <w:color w:val="000000" w:themeColor="text1"/>
              </w:rPr>
              <w:t>年度施工项目所在地省级企业信用评价等级判定</w:t>
            </w:r>
          </w:p>
          <w:p w14:paraId="4A0C5391" w14:textId="77777777" w:rsidR="00F02287" w:rsidRDefault="00F02287">
            <w:pPr>
              <w:wordWrap w:val="0"/>
              <w:jc w:val="center"/>
              <w:rPr>
                <w:rFonts w:ascii="宋体" w:hAnsi="宋体" w:cs="宋体"/>
                <w:color w:val="000000" w:themeColor="text1"/>
              </w:rPr>
            </w:pPr>
          </w:p>
        </w:tc>
      </w:tr>
      <w:tr w:rsidR="00F02287" w14:paraId="4B8AFAC9" w14:textId="77777777">
        <w:trPr>
          <w:trHeight w:val="482"/>
          <w:jc w:val="center"/>
        </w:trPr>
        <w:tc>
          <w:tcPr>
            <w:tcW w:w="850" w:type="dxa"/>
            <w:vMerge/>
            <w:vAlign w:val="center"/>
          </w:tcPr>
          <w:p w14:paraId="42D0464C" w14:textId="77777777" w:rsidR="00F02287" w:rsidRDefault="00F02287">
            <w:pPr>
              <w:wordWrap w:val="0"/>
              <w:jc w:val="center"/>
              <w:rPr>
                <w:rFonts w:ascii="宋体" w:hAnsi="宋体" w:cs="宋体"/>
                <w:color w:val="000000" w:themeColor="text1"/>
              </w:rPr>
            </w:pPr>
          </w:p>
        </w:tc>
        <w:tc>
          <w:tcPr>
            <w:tcW w:w="1965" w:type="dxa"/>
            <w:vMerge/>
            <w:vAlign w:val="center"/>
          </w:tcPr>
          <w:p w14:paraId="4B25AD8C" w14:textId="77777777" w:rsidR="00F02287" w:rsidRDefault="00F02287">
            <w:pPr>
              <w:wordWrap w:val="0"/>
              <w:jc w:val="center"/>
              <w:rPr>
                <w:rFonts w:ascii="宋体" w:hAnsi="宋体" w:cs="宋体"/>
                <w:color w:val="000000" w:themeColor="text1"/>
              </w:rPr>
            </w:pPr>
          </w:p>
        </w:tc>
        <w:tc>
          <w:tcPr>
            <w:tcW w:w="1905" w:type="dxa"/>
            <w:vAlign w:val="center"/>
          </w:tcPr>
          <w:p w14:paraId="7F7FA8D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A</w:t>
            </w:r>
          </w:p>
        </w:tc>
        <w:tc>
          <w:tcPr>
            <w:tcW w:w="765" w:type="dxa"/>
            <w:vAlign w:val="center"/>
          </w:tcPr>
          <w:p w14:paraId="5F7CA61B"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1</w:t>
            </w:r>
          </w:p>
        </w:tc>
        <w:tc>
          <w:tcPr>
            <w:tcW w:w="2815" w:type="dxa"/>
            <w:vMerge/>
            <w:vAlign w:val="center"/>
          </w:tcPr>
          <w:p w14:paraId="4BFD3299" w14:textId="77777777" w:rsidR="00F02287" w:rsidRDefault="00F02287">
            <w:pPr>
              <w:wordWrap w:val="0"/>
              <w:jc w:val="center"/>
              <w:rPr>
                <w:rFonts w:ascii="宋体" w:hAnsi="宋体" w:cs="宋体"/>
                <w:color w:val="000000" w:themeColor="text1"/>
              </w:rPr>
            </w:pPr>
          </w:p>
        </w:tc>
      </w:tr>
      <w:tr w:rsidR="00F02287" w14:paraId="06CA2F2E" w14:textId="77777777">
        <w:trPr>
          <w:trHeight w:val="482"/>
          <w:jc w:val="center"/>
        </w:trPr>
        <w:tc>
          <w:tcPr>
            <w:tcW w:w="850" w:type="dxa"/>
            <w:vMerge/>
            <w:vAlign w:val="center"/>
          </w:tcPr>
          <w:p w14:paraId="2DC3DDBE" w14:textId="77777777" w:rsidR="00F02287" w:rsidRDefault="00F02287">
            <w:pPr>
              <w:wordWrap w:val="0"/>
              <w:jc w:val="center"/>
              <w:rPr>
                <w:rFonts w:ascii="宋体" w:hAnsi="宋体" w:cs="宋体"/>
                <w:color w:val="000000" w:themeColor="text1"/>
              </w:rPr>
            </w:pPr>
          </w:p>
        </w:tc>
        <w:tc>
          <w:tcPr>
            <w:tcW w:w="1965" w:type="dxa"/>
            <w:vMerge/>
            <w:vAlign w:val="center"/>
          </w:tcPr>
          <w:p w14:paraId="4E1E8B01" w14:textId="77777777" w:rsidR="00F02287" w:rsidRDefault="00F02287">
            <w:pPr>
              <w:wordWrap w:val="0"/>
              <w:jc w:val="center"/>
              <w:rPr>
                <w:rFonts w:ascii="宋体" w:hAnsi="宋体" w:cs="宋体"/>
                <w:color w:val="000000" w:themeColor="text1"/>
              </w:rPr>
            </w:pPr>
          </w:p>
        </w:tc>
        <w:tc>
          <w:tcPr>
            <w:tcW w:w="1905" w:type="dxa"/>
            <w:vAlign w:val="center"/>
          </w:tcPr>
          <w:p w14:paraId="04C77C0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AA</w:t>
            </w:r>
          </w:p>
        </w:tc>
        <w:tc>
          <w:tcPr>
            <w:tcW w:w="765" w:type="dxa"/>
            <w:vAlign w:val="center"/>
          </w:tcPr>
          <w:p w14:paraId="73EF04FE"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0</w:t>
            </w:r>
          </w:p>
        </w:tc>
        <w:tc>
          <w:tcPr>
            <w:tcW w:w="2815" w:type="dxa"/>
            <w:vMerge/>
            <w:vAlign w:val="center"/>
          </w:tcPr>
          <w:p w14:paraId="339F714C" w14:textId="77777777" w:rsidR="00F02287" w:rsidRDefault="00F02287">
            <w:pPr>
              <w:wordWrap w:val="0"/>
              <w:jc w:val="center"/>
              <w:rPr>
                <w:rFonts w:ascii="宋体" w:hAnsi="宋体" w:cs="宋体"/>
                <w:color w:val="000000" w:themeColor="text1"/>
              </w:rPr>
            </w:pPr>
          </w:p>
        </w:tc>
      </w:tr>
    </w:tbl>
    <w:p w14:paraId="15809E87" w14:textId="77777777" w:rsidR="00F02287" w:rsidRDefault="004C23EE">
      <w:pPr>
        <w:spacing w:beforeLines="50" w:before="120" w:line="360" w:lineRule="auto"/>
        <w:ind w:leftChars="302" w:left="634"/>
        <w:rPr>
          <w:color w:val="000000" w:themeColor="text1"/>
        </w:rPr>
      </w:pPr>
      <w:r>
        <w:rPr>
          <w:rFonts w:hint="eastAsia"/>
          <w:color w:val="000000" w:themeColor="text1"/>
        </w:rPr>
        <w:t>评估小组成员打分分值按照如下公式进行计算，得到安全管理评估指标分值</w:t>
      </w:r>
      <w:r>
        <w:rPr>
          <w:rFonts w:hint="eastAsia"/>
          <w:color w:val="000000" w:themeColor="text1"/>
        </w:rPr>
        <w:t>M</w:t>
      </w:r>
      <w:r>
        <w:rPr>
          <w:rFonts w:hint="eastAsia"/>
          <w:color w:val="000000" w:themeColor="text1"/>
        </w:rPr>
        <w:t>，再根据</w:t>
      </w:r>
      <w:r>
        <w:rPr>
          <w:rFonts w:hint="eastAsia"/>
          <w:color w:val="000000" w:themeColor="text1"/>
        </w:rPr>
        <w:t>M</w:t>
      </w:r>
      <w:r>
        <w:rPr>
          <w:rFonts w:hint="eastAsia"/>
          <w:color w:val="000000" w:themeColor="text1"/>
        </w:rPr>
        <w:t>值对照表选取折减系数</w:t>
      </w:r>
      <w:r>
        <w:rPr>
          <w:rFonts w:hint="eastAsia"/>
          <w:color w:val="000000" w:themeColor="text1"/>
        </w:rPr>
        <w:t xml:space="preserve"> </w:t>
      </w:r>
      <w:r>
        <w:rPr>
          <w:rFonts w:hint="eastAsia"/>
          <w:color w:val="000000" w:themeColor="text1"/>
        </w:rPr>
        <w:t>λ，计算事故发生可能性。</w:t>
      </w:r>
    </w:p>
    <w:p w14:paraId="024E57F8" w14:textId="77777777" w:rsidR="00F02287" w:rsidRPr="00D21EB5" w:rsidRDefault="004C23EE">
      <w:pPr>
        <w:pStyle w:val="21"/>
        <w:ind w:leftChars="0" w:left="0" w:firstLineChars="0" w:firstLine="0"/>
        <w:jc w:val="center"/>
        <w:rPr>
          <w:color w:val="000000" w:themeColor="text1"/>
          <w:szCs w:val="21"/>
          <w:lang w:val="en-US"/>
        </w:rPr>
      </w:pPr>
      <w:r w:rsidRPr="00D21EB5">
        <w:rPr>
          <w:color w:val="000000" w:themeColor="text1"/>
          <w:szCs w:val="21"/>
          <w:lang w:val="en-US"/>
        </w:rPr>
        <w:t>M=A+B+C+D+E+F+G+H</w:t>
      </w:r>
    </w:p>
    <w:p w14:paraId="12917E0B" w14:textId="77777777" w:rsidR="00F02287" w:rsidRDefault="004C23EE">
      <w:pPr>
        <w:adjustRightInd w:val="0"/>
        <w:snapToGrid w:val="0"/>
        <w:spacing w:line="360" w:lineRule="auto"/>
        <w:ind w:firstLineChars="300" w:firstLine="630"/>
        <w:rPr>
          <w:color w:val="000000" w:themeColor="text1"/>
          <w:szCs w:val="21"/>
        </w:rPr>
      </w:pPr>
      <w:r>
        <w:rPr>
          <w:color w:val="000000" w:themeColor="text1"/>
          <w:szCs w:val="21"/>
        </w:rPr>
        <w:t>式中：</w:t>
      </w:r>
      <w:r>
        <w:rPr>
          <w:color w:val="000000" w:themeColor="text1"/>
          <w:szCs w:val="21"/>
        </w:rPr>
        <w:t>M——</w:t>
      </w:r>
      <w:r>
        <w:rPr>
          <w:color w:val="000000" w:themeColor="text1"/>
          <w:szCs w:val="21"/>
        </w:rPr>
        <w:t>安全管理评估指标分值；</w:t>
      </w:r>
    </w:p>
    <w:p w14:paraId="729D2145" w14:textId="77777777" w:rsidR="00F02287" w:rsidRDefault="004C23EE">
      <w:pPr>
        <w:spacing w:line="360" w:lineRule="auto"/>
        <w:ind w:firstLineChars="600" w:firstLine="1260"/>
        <w:rPr>
          <w:color w:val="000000" w:themeColor="text1"/>
          <w:szCs w:val="21"/>
        </w:rPr>
      </w:pPr>
      <w:r>
        <w:rPr>
          <w:color w:val="000000" w:themeColor="text1"/>
          <w:szCs w:val="21"/>
        </w:rPr>
        <w:t>A——</w:t>
      </w:r>
      <w:r>
        <w:rPr>
          <w:color w:val="000000" w:themeColor="text1"/>
          <w:szCs w:val="21"/>
        </w:rPr>
        <w:t>总包企业资质分值；</w:t>
      </w:r>
    </w:p>
    <w:p w14:paraId="11124A88" w14:textId="77777777" w:rsidR="00F02287" w:rsidRDefault="004C23EE">
      <w:pPr>
        <w:spacing w:line="360" w:lineRule="auto"/>
        <w:ind w:firstLineChars="600" w:firstLine="1260"/>
        <w:rPr>
          <w:color w:val="000000" w:themeColor="text1"/>
          <w:szCs w:val="21"/>
        </w:rPr>
      </w:pPr>
      <w:r>
        <w:rPr>
          <w:color w:val="000000" w:themeColor="text1"/>
          <w:szCs w:val="21"/>
        </w:rPr>
        <w:t>B——</w:t>
      </w:r>
      <w:r>
        <w:rPr>
          <w:color w:val="000000" w:themeColor="text1"/>
          <w:szCs w:val="21"/>
        </w:rPr>
        <w:t>专业及劳务分包企业资质分值；</w:t>
      </w:r>
    </w:p>
    <w:p w14:paraId="05C1FDA1" w14:textId="77777777" w:rsidR="00F02287" w:rsidRDefault="004C23EE">
      <w:pPr>
        <w:spacing w:line="360" w:lineRule="auto"/>
        <w:ind w:firstLineChars="600" w:firstLine="1260"/>
        <w:rPr>
          <w:color w:val="000000" w:themeColor="text1"/>
          <w:szCs w:val="21"/>
        </w:rPr>
      </w:pPr>
      <w:r>
        <w:rPr>
          <w:color w:val="000000" w:themeColor="text1"/>
          <w:szCs w:val="21"/>
        </w:rPr>
        <w:lastRenderedPageBreak/>
        <w:t>C——</w:t>
      </w:r>
      <w:r>
        <w:rPr>
          <w:color w:val="000000" w:themeColor="text1"/>
          <w:szCs w:val="21"/>
        </w:rPr>
        <w:t>历史事故情况分值；</w:t>
      </w:r>
    </w:p>
    <w:p w14:paraId="7E2BC221" w14:textId="77777777" w:rsidR="00F02287" w:rsidRDefault="004C23EE">
      <w:pPr>
        <w:spacing w:line="360" w:lineRule="auto"/>
        <w:ind w:firstLineChars="600" w:firstLine="1260"/>
        <w:rPr>
          <w:color w:val="000000" w:themeColor="text1"/>
          <w:szCs w:val="21"/>
        </w:rPr>
      </w:pPr>
      <w:r>
        <w:rPr>
          <w:color w:val="000000" w:themeColor="text1"/>
          <w:szCs w:val="21"/>
        </w:rPr>
        <w:t>D——</w:t>
      </w:r>
      <w:r>
        <w:rPr>
          <w:color w:val="000000" w:themeColor="text1"/>
          <w:szCs w:val="21"/>
        </w:rPr>
        <w:t>作业人员经验分值；</w:t>
      </w:r>
    </w:p>
    <w:p w14:paraId="6FC3787A" w14:textId="77777777" w:rsidR="00F02287" w:rsidRDefault="004C23EE">
      <w:pPr>
        <w:spacing w:line="360" w:lineRule="auto"/>
        <w:ind w:firstLineChars="600" w:firstLine="1260"/>
        <w:rPr>
          <w:color w:val="000000" w:themeColor="text1"/>
          <w:szCs w:val="21"/>
        </w:rPr>
      </w:pPr>
      <w:r>
        <w:rPr>
          <w:color w:val="000000" w:themeColor="text1"/>
          <w:szCs w:val="21"/>
        </w:rPr>
        <w:t>E——</w:t>
      </w:r>
      <w:r>
        <w:rPr>
          <w:color w:val="000000" w:themeColor="text1"/>
          <w:szCs w:val="21"/>
        </w:rPr>
        <w:t>安全管理人员配备分值；</w:t>
      </w:r>
    </w:p>
    <w:p w14:paraId="38F1D057" w14:textId="77777777" w:rsidR="00F02287" w:rsidRDefault="004C23EE">
      <w:pPr>
        <w:spacing w:line="360" w:lineRule="auto"/>
        <w:ind w:firstLineChars="600" w:firstLine="1260"/>
        <w:rPr>
          <w:color w:val="000000" w:themeColor="text1"/>
          <w:szCs w:val="21"/>
        </w:rPr>
      </w:pPr>
      <w:r>
        <w:rPr>
          <w:color w:val="000000" w:themeColor="text1"/>
          <w:szCs w:val="21"/>
        </w:rPr>
        <w:t>F——</w:t>
      </w:r>
      <w:r>
        <w:rPr>
          <w:color w:val="000000" w:themeColor="text1"/>
          <w:szCs w:val="21"/>
        </w:rPr>
        <w:t>安全投入分值；</w:t>
      </w:r>
    </w:p>
    <w:p w14:paraId="2FD2625D" w14:textId="77777777" w:rsidR="00F02287" w:rsidRDefault="004C23EE">
      <w:pPr>
        <w:spacing w:line="360" w:lineRule="auto"/>
        <w:ind w:firstLineChars="600" w:firstLine="1260"/>
        <w:rPr>
          <w:color w:val="000000" w:themeColor="text1"/>
          <w:szCs w:val="21"/>
        </w:rPr>
      </w:pPr>
      <w:r>
        <w:rPr>
          <w:color w:val="000000" w:themeColor="text1"/>
          <w:szCs w:val="21"/>
        </w:rPr>
        <w:t>G——</w:t>
      </w:r>
      <w:r>
        <w:rPr>
          <w:color w:val="000000" w:themeColor="text1"/>
          <w:szCs w:val="21"/>
        </w:rPr>
        <w:t>机械设备配置及管理分值；</w:t>
      </w:r>
    </w:p>
    <w:p w14:paraId="35144B93" w14:textId="77777777" w:rsidR="00F02287" w:rsidRDefault="004C23EE">
      <w:pPr>
        <w:spacing w:line="360" w:lineRule="auto"/>
        <w:ind w:firstLineChars="600" w:firstLine="1260"/>
        <w:rPr>
          <w:color w:val="000000" w:themeColor="text1"/>
          <w:szCs w:val="21"/>
        </w:rPr>
      </w:pPr>
      <w:r>
        <w:rPr>
          <w:color w:val="000000" w:themeColor="text1"/>
          <w:szCs w:val="21"/>
        </w:rPr>
        <w:t>H——</w:t>
      </w:r>
      <w:r>
        <w:rPr>
          <w:color w:val="000000" w:themeColor="text1"/>
          <w:szCs w:val="21"/>
        </w:rPr>
        <w:t>专项施工方案分值。</w:t>
      </w:r>
    </w:p>
    <w:p w14:paraId="66A40C4F" w14:textId="77777777" w:rsidR="00F02287" w:rsidRDefault="004C23EE">
      <w:pPr>
        <w:spacing w:beforeLines="50" w:before="120" w:afterLines="50" w:after="120"/>
        <w:jc w:val="center"/>
        <w:rPr>
          <w:b/>
          <w:color w:val="000000" w:themeColor="text1"/>
        </w:rPr>
      </w:pPr>
      <w:r>
        <w:rPr>
          <w:rFonts w:hint="eastAsia"/>
          <w:b/>
          <w:color w:val="000000" w:themeColor="text1"/>
        </w:rPr>
        <w:t>表</w:t>
      </w:r>
      <w:r>
        <w:rPr>
          <w:rFonts w:hint="eastAsia"/>
          <w:b/>
          <w:color w:val="000000" w:themeColor="text1"/>
        </w:rPr>
        <w:t>1</w:t>
      </w:r>
      <w:r>
        <w:rPr>
          <w:rFonts w:hint="eastAsia"/>
          <w:b/>
          <w:color w:val="000000" w:themeColor="text1"/>
        </w:rPr>
        <w:t>0</w:t>
      </w:r>
      <w:r>
        <w:rPr>
          <w:rFonts w:hint="eastAsia"/>
          <w:b/>
          <w:color w:val="000000" w:themeColor="text1"/>
        </w:rPr>
        <w:t>安全管理评估指标分值与折减系数对照表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276"/>
        <w:gridCol w:w="1378"/>
        <w:gridCol w:w="1378"/>
        <w:gridCol w:w="1378"/>
        <w:gridCol w:w="1377"/>
      </w:tblGrid>
      <w:tr w:rsidR="00F02287" w14:paraId="7A1046F1" w14:textId="77777777">
        <w:trPr>
          <w:trHeight w:val="567"/>
        </w:trPr>
        <w:tc>
          <w:tcPr>
            <w:tcW w:w="895" w:type="pct"/>
            <w:vAlign w:val="center"/>
          </w:tcPr>
          <w:p w14:paraId="3E791E99" w14:textId="77777777" w:rsidR="00F02287" w:rsidRDefault="004C23EE">
            <w:pPr>
              <w:pStyle w:val="21"/>
              <w:spacing w:after="0"/>
              <w:ind w:leftChars="0" w:left="0" w:firstLineChars="0" w:firstLine="0"/>
              <w:jc w:val="center"/>
              <w:rPr>
                <w:color w:val="000000" w:themeColor="text1"/>
              </w:rPr>
            </w:pPr>
            <w:r>
              <w:rPr>
                <w:color w:val="000000" w:themeColor="text1"/>
              </w:rPr>
              <w:t>计算分值</w:t>
            </w:r>
            <w:r>
              <w:rPr>
                <w:color w:val="000000" w:themeColor="text1"/>
              </w:rPr>
              <w:t xml:space="preserve"> M</w:t>
            </w:r>
          </w:p>
        </w:tc>
        <w:tc>
          <w:tcPr>
            <w:tcW w:w="771" w:type="pct"/>
            <w:vAlign w:val="center"/>
          </w:tcPr>
          <w:p w14:paraId="47979CA3" w14:textId="77777777" w:rsidR="00F02287" w:rsidRDefault="004C23EE">
            <w:pPr>
              <w:pStyle w:val="21"/>
              <w:spacing w:after="0"/>
              <w:ind w:leftChars="0" w:left="0" w:firstLineChars="0" w:firstLine="0"/>
              <w:jc w:val="center"/>
              <w:rPr>
                <w:color w:val="000000" w:themeColor="text1"/>
              </w:rPr>
            </w:pPr>
            <w:r>
              <w:rPr>
                <w:color w:val="000000" w:themeColor="text1"/>
              </w:rPr>
              <w:t>M</w:t>
            </w:r>
            <w:r>
              <w:rPr>
                <w:color w:val="000000" w:themeColor="text1"/>
              </w:rPr>
              <w:t>＞</w:t>
            </w:r>
            <w:r>
              <w:rPr>
                <w:color w:val="000000" w:themeColor="text1"/>
              </w:rPr>
              <w:t>12</w:t>
            </w:r>
          </w:p>
        </w:tc>
        <w:tc>
          <w:tcPr>
            <w:tcW w:w="833" w:type="pct"/>
            <w:vAlign w:val="center"/>
          </w:tcPr>
          <w:p w14:paraId="1E60F6E1" w14:textId="77777777" w:rsidR="00F02287" w:rsidRDefault="004C23EE">
            <w:pPr>
              <w:pStyle w:val="21"/>
              <w:spacing w:after="0"/>
              <w:ind w:leftChars="0" w:left="0" w:firstLineChars="0" w:firstLine="0"/>
              <w:jc w:val="center"/>
              <w:rPr>
                <w:color w:val="000000" w:themeColor="text1"/>
              </w:rPr>
            </w:pPr>
            <w:r>
              <w:rPr>
                <w:color w:val="000000" w:themeColor="text1"/>
              </w:rPr>
              <w:t>9≤M≤12</w:t>
            </w:r>
          </w:p>
        </w:tc>
        <w:tc>
          <w:tcPr>
            <w:tcW w:w="833" w:type="pct"/>
            <w:vAlign w:val="center"/>
          </w:tcPr>
          <w:p w14:paraId="08EBCB2A" w14:textId="77777777" w:rsidR="00F02287" w:rsidRDefault="004C23EE">
            <w:pPr>
              <w:pStyle w:val="21"/>
              <w:spacing w:after="0"/>
              <w:ind w:leftChars="0" w:left="0" w:firstLineChars="0" w:firstLine="0"/>
              <w:jc w:val="center"/>
              <w:rPr>
                <w:color w:val="000000" w:themeColor="text1"/>
              </w:rPr>
            </w:pPr>
            <w:r>
              <w:rPr>
                <w:color w:val="000000" w:themeColor="text1"/>
              </w:rPr>
              <w:t>6≤M≤8</w:t>
            </w:r>
          </w:p>
        </w:tc>
        <w:tc>
          <w:tcPr>
            <w:tcW w:w="833" w:type="pct"/>
            <w:vAlign w:val="center"/>
          </w:tcPr>
          <w:p w14:paraId="58DDD14A" w14:textId="77777777" w:rsidR="00F02287" w:rsidRDefault="004C23EE">
            <w:pPr>
              <w:pStyle w:val="21"/>
              <w:spacing w:after="0"/>
              <w:ind w:leftChars="0" w:left="0" w:firstLineChars="0" w:firstLine="0"/>
              <w:jc w:val="center"/>
              <w:rPr>
                <w:color w:val="000000" w:themeColor="text1"/>
              </w:rPr>
            </w:pPr>
            <w:r>
              <w:rPr>
                <w:color w:val="000000" w:themeColor="text1"/>
              </w:rPr>
              <w:t>3≤M≤5</w:t>
            </w:r>
          </w:p>
        </w:tc>
        <w:tc>
          <w:tcPr>
            <w:tcW w:w="833" w:type="pct"/>
            <w:vAlign w:val="center"/>
          </w:tcPr>
          <w:p w14:paraId="50B2E537" w14:textId="77777777" w:rsidR="00F02287" w:rsidRDefault="004C23EE">
            <w:pPr>
              <w:pStyle w:val="21"/>
              <w:spacing w:after="0"/>
              <w:ind w:leftChars="0" w:left="0" w:firstLineChars="0" w:firstLine="0"/>
              <w:jc w:val="center"/>
              <w:rPr>
                <w:color w:val="000000" w:themeColor="text1"/>
              </w:rPr>
            </w:pPr>
            <w:r>
              <w:rPr>
                <w:color w:val="000000" w:themeColor="text1"/>
              </w:rPr>
              <w:t>0≤M≤2</w:t>
            </w:r>
          </w:p>
        </w:tc>
      </w:tr>
      <w:tr w:rsidR="00F02287" w14:paraId="50E3BE5A" w14:textId="77777777">
        <w:trPr>
          <w:trHeight w:val="567"/>
        </w:trPr>
        <w:tc>
          <w:tcPr>
            <w:tcW w:w="895" w:type="pct"/>
            <w:vAlign w:val="center"/>
          </w:tcPr>
          <w:p w14:paraId="5D7E9531" w14:textId="77777777" w:rsidR="00F02287" w:rsidRDefault="004C23EE">
            <w:pPr>
              <w:pStyle w:val="21"/>
              <w:spacing w:after="0"/>
              <w:ind w:leftChars="0" w:left="0" w:firstLineChars="0" w:firstLine="0"/>
              <w:jc w:val="center"/>
              <w:rPr>
                <w:color w:val="000000" w:themeColor="text1"/>
              </w:rPr>
            </w:pPr>
            <w:r>
              <w:rPr>
                <w:color w:val="000000" w:themeColor="text1"/>
              </w:rPr>
              <w:t>折减系数</w:t>
            </w:r>
            <w:r>
              <w:rPr>
                <w:rFonts w:hint="eastAsia"/>
                <w:color w:val="000000" w:themeColor="text1"/>
                <w:lang w:val="en-US"/>
              </w:rPr>
              <w:t>λ</w:t>
            </w:r>
          </w:p>
        </w:tc>
        <w:tc>
          <w:tcPr>
            <w:tcW w:w="771" w:type="pct"/>
            <w:vAlign w:val="center"/>
          </w:tcPr>
          <w:p w14:paraId="5C2E6C90" w14:textId="77777777" w:rsidR="00F02287" w:rsidRDefault="004C23EE">
            <w:pPr>
              <w:pStyle w:val="21"/>
              <w:spacing w:after="0"/>
              <w:ind w:leftChars="0" w:left="0" w:firstLineChars="0" w:firstLine="0"/>
              <w:jc w:val="center"/>
              <w:rPr>
                <w:color w:val="000000" w:themeColor="text1"/>
              </w:rPr>
            </w:pPr>
            <w:r>
              <w:rPr>
                <w:rFonts w:hint="eastAsia"/>
                <w:color w:val="000000" w:themeColor="text1"/>
              </w:rPr>
              <w:t>1.2</w:t>
            </w:r>
          </w:p>
        </w:tc>
        <w:tc>
          <w:tcPr>
            <w:tcW w:w="833" w:type="pct"/>
            <w:vAlign w:val="center"/>
          </w:tcPr>
          <w:p w14:paraId="7C07C280" w14:textId="77777777" w:rsidR="00F02287" w:rsidRDefault="004C23EE">
            <w:pPr>
              <w:pStyle w:val="21"/>
              <w:spacing w:after="0"/>
              <w:ind w:leftChars="0" w:left="0" w:firstLineChars="0" w:firstLine="0"/>
              <w:jc w:val="center"/>
              <w:rPr>
                <w:color w:val="000000" w:themeColor="text1"/>
              </w:rPr>
            </w:pPr>
            <w:r>
              <w:rPr>
                <w:rFonts w:hint="eastAsia"/>
                <w:color w:val="000000" w:themeColor="text1"/>
              </w:rPr>
              <w:t>1.1</w:t>
            </w:r>
          </w:p>
        </w:tc>
        <w:tc>
          <w:tcPr>
            <w:tcW w:w="833" w:type="pct"/>
            <w:vAlign w:val="center"/>
          </w:tcPr>
          <w:p w14:paraId="50BDA1CF" w14:textId="77777777" w:rsidR="00F02287" w:rsidRDefault="004C23EE">
            <w:pPr>
              <w:pStyle w:val="21"/>
              <w:spacing w:after="0"/>
              <w:ind w:leftChars="0" w:left="0" w:firstLineChars="0" w:firstLine="0"/>
              <w:jc w:val="center"/>
              <w:rPr>
                <w:color w:val="000000" w:themeColor="text1"/>
              </w:rPr>
            </w:pPr>
            <w:r>
              <w:rPr>
                <w:rFonts w:hint="eastAsia"/>
                <w:color w:val="000000" w:themeColor="text1"/>
              </w:rPr>
              <w:t>1</w:t>
            </w:r>
          </w:p>
        </w:tc>
        <w:tc>
          <w:tcPr>
            <w:tcW w:w="833" w:type="pct"/>
            <w:vAlign w:val="center"/>
          </w:tcPr>
          <w:p w14:paraId="15F55F0A" w14:textId="77777777" w:rsidR="00F02287" w:rsidRDefault="004C23EE">
            <w:pPr>
              <w:pStyle w:val="21"/>
              <w:spacing w:after="0"/>
              <w:ind w:leftChars="0" w:left="0" w:firstLineChars="0" w:firstLine="0"/>
              <w:jc w:val="center"/>
              <w:rPr>
                <w:color w:val="000000" w:themeColor="text1"/>
              </w:rPr>
            </w:pPr>
            <w:r>
              <w:rPr>
                <w:rFonts w:hint="eastAsia"/>
                <w:color w:val="000000" w:themeColor="text1"/>
              </w:rPr>
              <w:t>0.9</w:t>
            </w:r>
          </w:p>
        </w:tc>
        <w:tc>
          <w:tcPr>
            <w:tcW w:w="833" w:type="pct"/>
            <w:vAlign w:val="center"/>
          </w:tcPr>
          <w:p w14:paraId="014BB823" w14:textId="77777777" w:rsidR="00F02287" w:rsidRDefault="004C23EE">
            <w:pPr>
              <w:pStyle w:val="21"/>
              <w:spacing w:after="0"/>
              <w:ind w:leftChars="0" w:left="0" w:firstLineChars="0" w:firstLine="0"/>
              <w:jc w:val="center"/>
              <w:rPr>
                <w:color w:val="000000" w:themeColor="text1"/>
              </w:rPr>
            </w:pPr>
            <w:r>
              <w:rPr>
                <w:rFonts w:hint="eastAsia"/>
                <w:color w:val="000000" w:themeColor="text1"/>
              </w:rPr>
              <w:t>0.8</w:t>
            </w:r>
          </w:p>
        </w:tc>
      </w:tr>
    </w:tbl>
    <w:p w14:paraId="4C0A5FE8" w14:textId="77777777" w:rsidR="00F02287" w:rsidRDefault="004C23EE">
      <w:pPr>
        <w:pStyle w:val="5"/>
        <w:spacing w:beforeLines="100" w:before="240" w:after="48" w:line="360" w:lineRule="auto"/>
        <w:ind w:left="862" w:hanging="862"/>
        <w:rPr>
          <w:b w:val="0"/>
          <w:bCs w:val="0"/>
          <w:color w:val="000000" w:themeColor="text1"/>
        </w:rPr>
      </w:pPr>
      <w:bookmarkStart w:id="53" w:name="_Toc6578"/>
      <w:bookmarkStart w:id="54" w:name="_Toc21119"/>
      <w:r>
        <w:rPr>
          <w:rFonts w:hint="eastAsia"/>
          <w:b w:val="0"/>
          <w:bCs w:val="0"/>
          <w:color w:val="000000" w:themeColor="text1"/>
        </w:rPr>
        <w:t>大型结构整体安装同步施工安全专项风险分值计算公式为：</w:t>
      </w:r>
      <w:bookmarkEnd w:id="53"/>
    </w:p>
    <w:p w14:paraId="450E2B16" w14:textId="77777777" w:rsidR="00F02287" w:rsidRDefault="004C23EE">
      <w:pPr>
        <w:pStyle w:val="a7"/>
        <w:ind w:firstLine="420"/>
        <w:jc w:val="center"/>
        <w:rPr>
          <w:color w:val="000000" w:themeColor="text1"/>
          <w:szCs w:val="21"/>
        </w:rPr>
      </w:pPr>
      <m:oMathPara>
        <m:oMath>
          <m:r>
            <w:rPr>
              <w:rFonts w:ascii="Cambria Math" w:hAnsi="Cambria Math"/>
            </w:rPr>
            <m:t>P</m:t>
          </m:r>
          <m:r>
            <w:rPr>
              <w:rFonts w:ascii="Cambria Math" w:hAnsi="Cambria Math"/>
            </w:rPr>
            <m:t>=</m:t>
          </m:r>
          <m:r>
            <w:rPr>
              <w:rFonts w:ascii="Cambria Math" w:hAnsi="Cambria Math" w:cs="Cambria Math"/>
            </w:rPr>
            <m:t>λ</m:t>
          </m:r>
          <m:r>
            <w:rPr>
              <w:rFonts w:ascii="Cambria Math" w:hAnsi="Cambria Math" w:cs="Cambria Math"/>
            </w:rPr>
            <m:t>*</m:t>
          </m:r>
          <m:r>
            <w:rPr>
              <w:rFonts w:ascii="Cambria Math" w:hAnsi="Cambria Math" w:cs="Cambria Math"/>
            </w:rPr>
            <m:t>R</m:t>
          </m:r>
          <m:r>
            <w:rPr>
              <w:rFonts w:ascii="Cambria Math" w:hAnsi="Cambria Math" w:cs="Cambria Math"/>
            </w:rPr>
            <m:t>=</m:t>
          </m:r>
          <m:r>
            <w:rPr>
              <w:rFonts w:ascii="Cambria Math" w:hAnsi="Cambria Math" w:cs="Cambria Math"/>
            </w:rPr>
            <m:t>λ</m:t>
          </m:r>
          <m:r>
            <w:rPr>
              <w:rFonts w:ascii="Cambria Math" w:hAnsi="Cambria Math" w:cs="Cambria Math"/>
            </w:rPr>
            <m:t>*</m:t>
          </m:r>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X</m:t>
                  </m:r>
                </m:e>
                <m:sub>
                  <m:r>
                    <w:rPr>
                      <w:rFonts w:ascii="Cambria Math" w:hAnsi="Cambria Math" w:cs="Cambria Math"/>
                    </w:rPr>
                    <m:t>ij</m:t>
                  </m:r>
                </m:sub>
              </m:sSub>
              <m:r>
                <w:rPr>
                  <w:rFonts w:ascii="Cambria Math" w:hAnsi="Cambria Math" w:cs="Cambria Math"/>
                </w:rPr>
                <m:t>=</m:t>
              </m:r>
              <m:r>
                <w:rPr>
                  <w:rFonts w:ascii="Cambria Math" w:hAnsi="Cambria Math" w:cs="Cambria Math"/>
                </w:rPr>
                <m:t>λ</m:t>
              </m:r>
              <m:r>
                <w:rPr>
                  <w:rFonts w:ascii="Cambria Math" w:hAnsi="Cambria Math" w:cs="Cambria Math"/>
                </w:rPr>
                <m:t>*</m:t>
              </m:r>
            </m:e>
          </m:nary>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ij</m:t>
                  </m:r>
                </m:sub>
              </m:sSub>
              <m:sSub>
                <m:sSubPr>
                  <m:ctrlPr>
                    <w:rPr>
                      <w:rFonts w:ascii="Cambria Math" w:hAnsi="Cambria Math" w:cs="Cambria Math"/>
                      <w:i/>
                    </w:rPr>
                  </m:ctrlPr>
                </m:sSubPr>
                <m:e>
                  <m:r>
                    <w:rPr>
                      <w:rFonts w:ascii="Cambria Math" w:hAnsi="Cambria Math" w:cs="Cambria Math"/>
                    </w:rPr>
                    <m:t>γ</m:t>
                  </m:r>
                </m:e>
                <m:sub>
                  <m:r>
                    <w:rPr>
                      <w:rFonts w:ascii="Cambria Math" w:hAnsi="Cambria Math" w:cs="Cambria Math"/>
                    </w:rPr>
                    <m:t>ij</m:t>
                  </m:r>
                </m:sub>
              </m:sSub>
            </m:e>
          </m:nary>
        </m:oMath>
      </m:oMathPara>
    </w:p>
    <w:p w14:paraId="4B97C2BC" w14:textId="77777777" w:rsidR="00F02287" w:rsidRDefault="004C23EE">
      <w:pPr>
        <w:spacing w:line="360" w:lineRule="auto"/>
        <w:ind w:firstLine="480"/>
        <w:rPr>
          <w:rFonts w:ascii="Calibri" w:hAnsi="Calibri" w:cs="Calibri"/>
          <w:color w:val="000000" w:themeColor="text1"/>
          <w:szCs w:val="21"/>
        </w:rPr>
      </w:pPr>
      <w:r>
        <w:rPr>
          <w:rFonts w:ascii="Calibri" w:hAnsi="Calibri" w:cs="Calibri" w:hint="eastAsia"/>
          <w:color w:val="000000" w:themeColor="text1"/>
          <w:szCs w:val="21"/>
        </w:rPr>
        <w:t>式中：</w:t>
      </w:r>
    </w:p>
    <w:p w14:paraId="181674AD" w14:textId="77777777" w:rsidR="00F02287" w:rsidRDefault="004C23EE">
      <w:pPr>
        <w:spacing w:line="360" w:lineRule="auto"/>
        <w:ind w:firstLineChars="600" w:firstLine="1260"/>
        <w:rPr>
          <w:color w:val="000000" w:themeColor="text1"/>
          <w:szCs w:val="21"/>
        </w:rPr>
      </w:pPr>
      <w:r>
        <w:rPr>
          <w:rFonts w:hint="eastAsia"/>
          <w:color w:val="000000" w:themeColor="text1"/>
          <w:szCs w:val="21"/>
        </w:rPr>
        <w:t>P</w:t>
      </w:r>
      <w:r>
        <w:rPr>
          <w:color w:val="000000" w:themeColor="text1"/>
          <w:szCs w:val="21"/>
        </w:rPr>
        <w:t>——</w:t>
      </w:r>
      <w:r>
        <w:rPr>
          <w:rFonts w:hint="eastAsia"/>
          <w:color w:val="000000" w:themeColor="text1"/>
          <w:szCs w:val="21"/>
        </w:rPr>
        <w:t>风险事件可能性评估分值</w:t>
      </w:r>
    </w:p>
    <w:p w14:paraId="3086C42D" w14:textId="77777777" w:rsidR="00F02287" w:rsidRDefault="004C23EE">
      <w:pPr>
        <w:spacing w:line="360" w:lineRule="auto"/>
        <w:ind w:firstLineChars="600" w:firstLine="1260"/>
        <w:rPr>
          <w:color w:val="000000" w:themeColor="text1"/>
          <w:szCs w:val="21"/>
        </w:rPr>
      </w:pPr>
      <w:r>
        <w:rPr>
          <w:rFonts w:hint="eastAsia"/>
          <w:color w:val="000000" w:themeColor="text1"/>
          <w:szCs w:val="21"/>
        </w:rPr>
        <w:t>λ</w:t>
      </w:r>
      <w:r>
        <w:rPr>
          <w:color w:val="000000" w:themeColor="text1"/>
          <w:szCs w:val="21"/>
        </w:rPr>
        <w:t>——</w:t>
      </w:r>
      <w:r>
        <w:rPr>
          <w:rFonts w:hint="eastAsia"/>
          <w:color w:val="000000" w:themeColor="text1"/>
          <w:szCs w:val="21"/>
        </w:rPr>
        <w:t>安全管理调整系数，按表</w:t>
      </w:r>
      <w:r>
        <w:rPr>
          <w:rFonts w:hint="eastAsia"/>
          <w:color w:val="000000" w:themeColor="text1"/>
          <w:szCs w:val="21"/>
        </w:rPr>
        <w:t>11</w:t>
      </w:r>
      <w:r>
        <w:rPr>
          <w:rFonts w:hint="eastAsia"/>
          <w:color w:val="000000" w:themeColor="text1"/>
          <w:szCs w:val="21"/>
        </w:rPr>
        <w:t>取值。</w:t>
      </w:r>
    </w:p>
    <w:p w14:paraId="3D20B615" w14:textId="77777777" w:rsidR="00F02287" w:rsidRDefault="004C23EE">
      <w:pPr>
        <w:pStyle w:val="5"/>
        <w:spacing w:before="120" w:after="48" w:line="360" w:lineRule="auto"/>
        <w:ind w:left="862" w:hanging="862"/>
        <w:rPr>
          <w:b w:val="0"/>
          <w:bCs w:val="0"/>
          <w:color w:val="000000" w:themeColor="text1"/>
        </w:rPr>
      </w:pPr>
      <w:bookmarkStart w:id="55" w:name="_Toc20964"/>
      <w:r>
        <w:rPr>
          <w:rFonts w:hint="eastAsia"/>
          <w:b w:val="0"/>
          <w:bCs w:val="0"/>
          <w:color w:val="000000" w:themeColor="text1"/>
        </w:rPr>
        <w:t>计算得到</w:t>
      </w:r>
      <w:r>
        <w:rPr>
          <w:rFonts w:hint="eastAsia"/>
          <w:b w:val="0"/>
          <w:bCs w:val="0"/>
          <w:color w:val="000000" w:themeColor="text1"/>
        </w:rPr>
        <w:t>P</w:t>
      </w:r>
      <w:r>
        <w:rPr>
          <w:rFonts w:hint="eastAsia"/>
          <w:b w:val="0"/>
          <w:bCs w:val="0"/>
          <w:color w:val="000000" w:themeColor="text1"/>
        </w:rPr>
        <w:t>后，根据</w:t>
      </w:r>
      <w:r>
        <w:rPr>
          <w:rFonts w:hint="eastAsia"/>
          <w:b w:val="0"/>
          <w:bCs w:val="0"/>
          <w:color w:val="000000" w:themeColor="text1"/>
        </w:rPr>
        <w:t>P</w:t>
      </w:r>
      <w:r>
        <w:rPr>
          <w:rFonts w:hint="eastAsia"/>
          <w:b w:val="0"/>
          <w:bCs w:val="0"/>
          <w:color w:val="000000" w:themeColor="text1"/>
        </w:rPr>
        <w:t>值对照表</w:t>
      </w:r>
      <w:r>
        <w:rPr>
          <w:rFonts w:hint="eastAsia"/>
          <w:b w:val="0"/>
          <w:bCs w:val="0"/>
          <w:color w:val="000000" w:themeColor="text1"/>
        </w:rPr>
        <w:t>11</w:t>
      </w:r>
      <w:r>
        <w:rPr>
          <w:rFonts w:hint="eastAsia"/>
          <w:b w:val="0"/>
          <w:bCs w:val="0"/>
          <w:color w:val="000000" w:themeColor="text1"/>
        </w:rPr>
        <w:t>确定各重大作业活动发生风险事件的可能性等级。</w:t>
      </w:r>
      <w:bookmarkEnd w:id="55"/>
    </w:p>
    <w:p w14:paraId="2AF62543" w14:textId="77777777" w:rsidR="00F02287" w:rsidRDefault="004C23EE">
      <w:pPr>
        <w:spacing w:afterLines="50" w:after="120"/>
        <w:jc w:val="center"/>
        <w:rPr>
          <w:b/>
          <w:color w:val="000000" w:themeColor="text1"/>
        </w:rPr>
      </w:pPr>
      <w:r>
        <w:rPr>
          <w:rFonts w:hint="eastAsia"/>
          <w:b/>
          <w:color w:val="000000" w:themeColor="text1"/>
        </w:rPr>
        <w:t>表</w:t>
      </w:r>
      <w:r>
        <w:rPr>
          <w:rFonts w:hint="eastAsia"/>
          <w:b/>
          <w:color w:val="000000" w:themeColor="text1"/>
        </w:rPr>
        <w:t>1</w:t>
      </w:r>
      <w:r>
        <w:rPr>
          <w:rFonts w:hint="eastAsia"/>
          <w:b/>
          <w:color w:val="000000" w:themeColor="text1"/>
        </w:rPr>
        <w:t>1</w:t>
      </w:r>
      <w:r>
        <w:rPr>
          <w:rFonts w:hint="eastAsia"/>
          <w:b/>
          <w:color w:val="000000" w:themeColor="text1"/>
        </w:rPr>
        <w:t>风险事件可能性等级标准</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753"/>
        <w:gridCol w:w="2757"/>
      </w:tblGrid>
      <w:tr w:rsidR="00F02287" w14:paraId="1575240C" w14:textId="77777777">
        <w:trPr>
          <w:trHeight w:val="567"/>
        </w:trPr>
        <w:tc>
          <w:tcPr>
            <w:tcW w:w="1666" w:type="pct"/>
            <w:shd w:val="clear" w:color="auto" w:fill="B8CCE4"/>
            <w:vAlign w:val="center"/>
          </w:tcPr>
          <w:p w14:paraId="400048D1" w14:textId="77777777" w:rsidR="00F02287" w:rsidRDefault="004C23EE">
            <w:pPr>
              <w:jc w:val="center"/>
              <w:rPr>
                <w:b/>
                <w:bCs/>
                <w:color w:val="000000" w:themeColor="text1"/>
              </w:rPr>
            </w:pPr>
            <w:r>
              <w:rPr>
                <w:rFonts w:hint="eastAsia"/>
                <w:b/>
                <w:bCs/>
                <w:color w:val="000000" w:themeColor="text1"/>
              </w:rPr>
              <w:t>可能性</w:t>
            </w:r>
            <w:r>
              <w:rPr>
                <w:b/>
                <w:bCs/>
                <w:color w:val="000000" w:themeColor="text1"/>
              </w:rPr>
              <w:t>等级描述</w:t>
            </w:r>
          </w:p>
        </w:tc>
        <w:tc>
          <w:tcPr>
            <w:tcW w:w="1666" w:type="pct"/>
            <w:shd w:val="clear" w:color="auto" w:fill="B8CCE4"/>
            <w:vAlign w:val="center"/>
          </w:tcPr>
          <w:p w14:paraId="65F64CB8" w14:textId="77777777" w:rsidR="00F02287" w:rsidRDefault="004C23EE">
            <w:pPr>
              <w:jc w:val="center"/>
              <w:rPr>
                <w:b/>
                <w:bCs/>
                <w:color w:val="000000" w:themeColor="text1"/>
              </w:rPr>
            </w:pPr>
            <w:r>
              <w:rPr>
                <w:rFonts w:hint="eastAsia"/>
                <w:b/>
                <w:bCs/>
                <w:color w:val="000000" w:themeColor="text1"/>
              </w:rPr>
              <w:t>可能性</w:t>
            </w:r>
            <w:r>
              <w:rPr>
                <w:b/>
                <w:bCs/>
                <w:color w:val="000000" w:themeColor="text1"/>
              </w:rPr>
              <w:t>等级</w:t>
            </w:r>
          </w:p>
        </w:tc>
        <w:tc>
          <w:tcPr>
            <w:tcW w:w="1666" w:type="pct"/>
            <w:shd w:val="clear" w:color="auto" w:fill="B8CCE4"/>
            <w:vAlign w:val="center"/>
          </w:tcPr>
          <w:p w14:paraId="34EA2408" w14:textId="77777777" w:rsidR="00F02287" w:rsidRDefault="004C23EE">
            <w:pPr>
              <w:jc w:val="center"/>
              <w:rPr>
                <w:b/>
                <w:bCs/>
                <w:color w:val="000000" w:themeColor="text1"/>
              </w:rPr>
            </w:pPr>
            <w:r>
              <w:rPr>
                <w:rFonts w:hint="eastAsia"/>
                <w:b/>
                <w:bCs/>
                <w:color w:val="000000" w:themeColor="text1"/>
              </w:rPr>
              <w:t>风险事件可能性评估分值</w:t>
            </w:r>
            <w:r>
              <w:rPr>
                <w:rFonts w:hint="eastAsia"/>
                <w:b/>
                <w:bCs/>
                <w:color w:val="000000" w:themeColor="text1"/>
              </w:rPr>
              <w:t>P</w:t>
            </w:r>
          </w:p>
        </w:tc>
      </w:tr>
      <w:tr w:rsidR="00F02287" w14:paraId="4825E7DE" w14:textId="77777777">
        <w:trPr>
          <w:trHeight w:val="567"/>
          <w:tblHeader/>
        </w:trPr>
        <w:tc>
          <w:tcPr>
            <w:tcW w:w="1666" w:type="pct"/>
            <w:vAlign w:val="center"/>
          </w:tcPr>
          <w:p w14:paraId="49F48B5E" w14:textId="77777777" w:rsidR="00F02287" w:rsidRDefault="004C23EE">
            <w:pPr>
              <w:jc w:val="center"/>
              <w:rPr>
                <w:color w:val="000000" w:themeColor="text1"/>
                <w:szCs w:val="22"/>
              </w:rPr>
            </w:pPr>
            <w:r>
              <w:rPr>
                <w:color w:val="000000" w:themeColor="text1"/>
              </w:rPr>
              <w:t>很可能</w:t>
            </w:r>
          </w:p>
        </w:tc>
        <w:tc>
          <w:tcPr>
            <w:tcW w:w="1666" w:type="pct"/>
            <w:vAlign w:val="center"/>
          </w:tcPr>
          <w:p w14:paraId="45937907" w14:textId="77777777" w:rsidR="00F02287" w:rsidRDefault="004C23EE">
            <w:pPr>
              <w:jc w:val="center"/>
              <w:rPr>
                <w:color w:val="000000" w:themeColor="text1"/>
              </w:rPr>
            </w:pPr>
            <w:r>
              <w:rPr>
                <w:rFonts w:hint="eastAsia"/>
                <w:color w:val="000000" w:themeColor="text1"/>
              </w:rPr>
              <w:t>5</w:t>
            </w:r>
          </w:p>
        </w:tc>
        <w:tc>
          <w:tcPr>
            <w:tcW w:w="1666" w:type="pct"/>
            <w:vAlign w:val="center"/>
          </w:tcPr>
          <w:p w14:paraId="4596E041" w14:textId="77777777" w:rsidR="00F02287" w:rsidRDefault="004C23EE">
            <w:pPr>
              <w:jc w:val="center"/>
              <w:rPr>
                <w:color w:val="000000" w:themeColor="text1"/>
              </w:rPr>
            </w:pPr>
            <w:r>
              <w:rPr>
                <w:rFonts w:hint="eastAsia"/>
                <w:color w:val="000000" w:themeColor="text1"/>
              </w:rPr>
              <w:t>P</w:t>
            </w:r>
            <w:r>
              <w:rPr>
                <w:rFonts w:hint="eastAsia"/>
                <w:color w:val="000000" w:themeColor="text1"/>
              </w:rPr>
              <w:t>＞</w:t>
            </w:r>
            <w:r>
              <w:rPr>
                <w:rFonts w:hint="eastAsia"/>
                <w:color w:val="000000" w:themeColor="text1"/>
              </w:rPr>
              <w:t>60</w:t>
            </w:r>
          </w:p>
        </w:tc>
      </w:tr>
      <w:tr w:rsidR="00F02287" w14:paraId="73B6E385" w14:textId="77777777">
        <w:trPr>
          <w:trHeight w:val="567"/>
          <w:tblHeader/>
        </w:trPr>
        <w:tc>
          <w:tcPr>
            <w:tcW w:w="1666" w:type="pct"/>
            <w:vAlign w:val="center"/>
          </w:tcPr>
          <w:p w14:paraId="713D09B6" w14:textId="77777777" w:rsidR="00F02287" w:rsidRDefault="004C23EE">
            <w:pPr>
              <w:jc w:val="center"/>
              <w:rPr>
                <w:color w:val="000000" w:themeColor="text1"/>
                <w:szCs w:val="22"/>
              </w:rPr>
            </w:pPr>
            <w:r>
              <w:rPr>
                <w:color w:val="000000" w:themeColor="text1"/>
              </w:rPr>
              <w:t>可能</w:t>
            </w:r>
          </w:p>
        </w:tc>
        <w:tc>
          <w:tcPr>
            <w:tcW w:w="1666" w:type="pct"/>
            <w:vAlign w:val="center"/>
          </w:tcPr>
          <w:p w14:paraId="4DAA71B2" w14:textId="77777777" w:rsidR="00F02287" w:rsidRDefault="004C23EE">
            <w:pPr>
              <w:jc w:val="center"/>
              <w:rPr>
                <w:color w:val="000000" w:themeColor="text1"/>
              </w:rPr>
            </w:pPr>
            <w:r>
              <w:rPr>
                <w:rFonts w:hint="eastAsia"/>
                <w:color w:val="000000" w:themeColor="text1"/>
              </w:rPr>
              <w:t>4</w:t>
            </w:r>
          </w:p>
        </w:tc>
        <w:tc>
          <w:tcPr>
            <w:tcW w:w="1666" w:type="pct"/>
            <w:vAlign w:val="center"/>
          </w:tcPr>
          <w:p w14:paraId="1ED886C5" w14:textId="77777777" w:rsidR="00F02287" w:rsidRDefault="004C23EE">
            <w:pPr>
              <w:jc w:val="center"/>
              <w:rPr>
                <w:color w:val="000000" w:themeColor="text1"/>
              </w:rPr>
            </w:pPr>
            <w:r>
              <w:rPr>
                <w:rFonts w:hint="eastAsia"/>
                <w:color w:val="000000" w:themeColor="text1"/>
              </w:rPr>
              <w:t>45</w:t>
            </w:r>
            <w:r>
              <w:rPr>
                <w:rFonts w:hint="eastAsia"/>
                <w:color w:val="000000" w:themeColor="text1"/>
              </w:rPr>
              <w:t>＜</w:t>
            </w:r>
            <w:r>
              <w:rPr>
                <w:rFonts w:hint="eastAsia"/>
                <w:color w:val="000000" w:themeColor="text1"/>
              </w:rPr>
              <w:t>P</w:t>
            </w:r>
            <w:r>
              <w:rPr>
                <w:rFonts w:hint="eastAsia"/>
                <w:color w:val="000000" w:themeColor="text1"/>
              </w:rPr>
              <w:t>≤</w:t>
            </w:r>
            <w:r>
              <w:rPr>
                <w:rFonts w:hint="eastAsia"/>
                <w:color w:val="000000" w:themeColor="text1"/>
              </w:rPr>
              <w:t>60</w:t>
            </w:r>
          </w:p>
        </w:tc>
      </w:tr>
      <w:tr w:rsidR="00F02287" w14:paraId="553B3B3A" w14:textId="77777777">
        <w:trPr>
          <w:trHeight w:val="567"/>
          <w:tblHeader/>
        </w:trPr>
        <w:tc>
          <w:tcPr>
            <w:tcW w:w="1666" w:type="pct"/>
            <w:vAlign w:val="center"/>
          </w:tcPr>
          <w:p w14:paraId="4A4348BF" w14:textId="77777777" w:rsidR="00F02287" w:rsidRDefault="004C23EE">
            <w:pPr>
              <w:jc w:val="center"/>
              <w:rPr>
                <w:color w:val="000000" w:themeColor="text1"/>
                <w:szCs w:val="22"/>
              </w:rPr>
            </w:pPr>
            <w:r>
              <w:rPr>
                <w:color w:val="000000" w:themeColor="text1"/>
              </w:rPr>
              <w:t>偶然</w:t>
            </w:r>
          </w:p>
        </w:tc>
        <w:tc>
          <w:tcPr>
            <w:tcW w:w="1666" w:type="pct"/>
            <w:vAlign w:val="center"/>
          </w:tcPr>
          <w:p w14:paraId="124AA2BA" w14:textId="77777777" w:rsidR="00F02287" w:rsidRDefault="004C23EE">
            <w:pPr>
              <w:jc w:val="center"/>
              <w:rPr>
                <w:color w:val="000000" w:themeColor="text1"/>
              </w:rPr>
            </w:pPr>
            <w:r>
              <w:rPr>
                <w:rFonts w:hint="eastAsia"/>
                <w:color w:val="000000" w:themeColor="text1"/>
              </w:rPr>
              <w:t>3</w:t>
            </w:r>
          </w:p>
        </w:tc>
        <w:tc>
          <w:tcPr>
            <w:tcW w:w="1666" w:type="pct"/>
            <w:vAlign w:val="center"/>
          </w:tcPr>
          <w:p w14:paraId="54517D28" w14:textId="77777777" w:rsidR="00F02287" w:rsidRDefault="004C23EE">
            <w:pPr>
              <w:jc w:val="center"/>
              <w:rPr>
                <w:color w:val="000000" w:themeColor="text1"/>
              </w:rPr>
            </w:pPr>
            <w:r>
              <w:rPr>
                <w:rFonts w:hint="eastAsia"/>
                <w:color w:val="000000" w:themeColor="text1"/>
              </w:rPr>
              <w:t>30</w:t>
            </w:r>
            <w:r>
              <w:rPr>
                <w:rFonts w:hint="eastAsia"/>
                <w:color w:val="000000" w:themeColor="text1"/>
              </w:rPr>
              <w:t>＜</w:t>
            </w:r>
            <w:r>
              <w:rPr>
                <w:rFonts w:hint="eastAsia"/>
                <w:color w:val="000000" w:themeColor="text1"/>
              </w:rPr>
              <w:t>P</w:t>
            </w:r>
            <w:r>
              <w:rPr>
                <w:rFonts w:hint="eastAsia"/>
                <w:color w:val="000000" w:themeColor="text1"/>
              </w:rPr>
              <w:t>≤</w:t>
            </w:r>
            <w:r>
              <w:rPr>
                <w:rFonts w:hint="eastAsia"/>
                <w:color w:val="000000" w:themeColor="text1"/>
              </w:rPr>
              <w:t>45</w:t>
            </w:r>
          </w:p>
        </w:tc>
      </w:tr>
      <w:tr w:rsidR="00F02287" w14:paraId="30DCEA00" w14:textId="77777777">
        <w:trPr>
          <w:trHeight w:val="567"/>
          <w:tblHeader/>
        </w:trPr>
        <w:tc>
          <w:tcPr>
            <w:tcW w:w="1666" w:type="pct"/>
            <w:vAlign w:val="center"/>
          </w:tcPr>
          <w:p w14:paraId="5C5BF5C9" w14:textId="77777777" w:rsidR="00F02287" w:rsidRDefault="004C23EE">
            <w:pPr>
              <w:jc w:val="center"/>
              <w:rPr>
                <w:color w:val="000000" w:themeColor="text1"/>
              </w:rPr>
            </w:pPr>
            <w:r>
              <w:rPr>
                <w:rFonts w:hint="eastAsia"/>
                <w:color w:val="000000" w:themeColor="text1"/>
              </w:rPr>
              <w:t>可能性很小</w:t>
            </w:r>
          </w:p>
        </w:tc>
        <w:tc>
          <w:tcPr>
            <w:tcW w:w="1666" w:type="pct"/>
            <w:vAlign w:val="center"/>
          </w:tcPr>
          <w:p w14:paraId="4EF1186E" w14:textId="77777777" w:rsidR="00F02287" w:rsidRDefault="004C23EE">
            <w:pPr>
              <w:jc w:val="center"/>
              <w:rPr>
                <w:color w:val="000000" w:themeColor="text1"/>
              </w:rPr>
            </w:pPr>
            <w:r>
              <w:rPr>
                <w:rFonts w:hint="eastAsia"/>
                <w:color w:val="000000" w:themeColor="text1"/>
              </w:rPr>
              <w:t>2</w:t>
            </w:r>
          </w:p>
        </w:tc>
        <w:tc>
          <w:tcPr>
            <w:tcW w:w="1666" w:type="pct"/>
            <w:vAlign w:val="center"/>
          </w:tcPr>
          <w:p w14:paraId="124309D5" w14:textId="77777777" w:rsidR="00F02287" w:rsidRDefault="004C23EE">
            <w:pPr>
              <w:jc w:val="center"/>
              <w:rPr>
                <w:color w:val="000000" w:themeColor="text1"/>
              </w:rPr>
            </w:pPr>
            <w:r>
              <w:rPr>
                <w:rFonts w:hint="eastAsia"/>
                <w:color w:val="000000" w:themeColor="text1"/>
              </w:rPr>
              <w:t>15</w:t>
            </w:r>
            <w:r>
              <w:rPr>
                <w:rFonts w:hint="eastAsia"/>
                <w:color w:val="000000" w:themeColor="text1"/>
              </w:rPr>
              <w:t>＜</w:t>
            </w:r>
            <w:r>
              <w:rPr>
                <w:rFonts w:hint="eastAsia"/>
                <w:color w:val="000000" w:themeColor="text1"/>
              </w:rPr>
              <w:t>P</w:t>
            </w:r>
            <w:r>
              <w:rPr>
                <w:rFonts w:hint="eastAsia"/>
                <w:color w:val="000000" w:themeColor="text1"/>
              </w:rPr>
              <w:t>≤</w:t>
            </w:r>
            <w:r>
              <w:rPr>
                <w:rFonts w:hint="eastAsia"/>
                <w:color w:val="000000" w:themeColor="text1"/>
              </w:rPr>
              <w:t>30</w:t>
            </w:r>
          </w:p>
        </w:tc>
      </w:tr>
      <w:tr w:rsidR="00F02287" w14:paraId="74BC6DBF" w14:textId="77777777">
        <w:trPr>
          <w:trHeight w:val="567"/>
          <w:tblHeader/>
        </w:trPr>
        <w:tc>
          <w:tcPr>
            <w:tcW w:w="1666" w:type="pct"/>
            <w:vAlign w:val="center"/>
          </w:tcPr>
          <w:p w14:paraId="2609CFA1" w14:textId="77777777" w:rsidR="00F02287" w:rsidRDefault="004C23EE">
            <w:pPr>
              <w:jc w:val="center"/>
              <w:rPr>
                <w:color w:val="000000" w:themeColor="text1"/>
              </w:rPr>
            </w:pPr>
            <w:r>
              <w:rPr>
                <w:rFonts w:hint="eastAsia"/>
                <w:color w:val="000000" w:themeColor="text1"/>
              </w:rPr>
              <w:t>几乎</w:t>
            </w:r>
            <w:r>
              <w:rPr>
                <w:rFonts w:hint="eastAsia"/>
                <w:color w:val="000000" w:themeColor="text1"/>
              </w:rPr>
              <w:t>不太可能</w:t>
            </w:r>
          </w:p>
        </w:tc>
        <w:tc>
          <w:tcPr>
            <w:tcW w:w="1666" w:type="pct"/>
            <w:vAlign w:val="center"/>
          </w:tcPr>
          <w:p w14:paraId="616F0DDB" w14:textId="77777777" w:rsidR="00F02287" w:rsidRDefault="004C23EE">
            <w:pPr>
              <w:jc w:val="center"/>
              <w:rPr>
                <w:color w:val="000000" w:themeColor="text1"/>
              </w:rPr>
            </w:pPr>
            <w:r>
              <w:rPr>
                <w:rFonts w:hint="eastAsia"/>
                <w:color w:val="000000" w:themeColor="text1"/>
              </w:rPr>
              <w:t>1</w:t>
            </w:r>
          </w:p>
        </w:tc>
        <w:tc>
          <w:tcPr>
            <w:tcW w:w="1666" w:type="pct"/>
            <w:vAlign w:val="center"/>
          </w:tcPr>
          <w:p w14:paraId="7C737780" w14:textId="77777777" w:rsidR="00F02287" w:rsidRDefault="004C23EE">
            <w:pPr>
              <w:jc w:val="center"/>
              <w:rPr>
                <w:color w:val="000000" w:themeColor="text1"/>
              </w:rPr>
            </w:pPr>
            <w:r>
              <w:rPr>
                <w:rFonts w:hint="eastAsia"/>
                <w:color w:val="000000" w:themeColor="text1"/>
              </w:rPr>
              <w:t>P</w:t>
            </w:r>
            <w:r>
              <w:rPr>
                <w:rFonts w:hint="eastAsia"/>
                <w:color w:val="000000" w:themeColor="text1"/>
              </w:rPr>
              <w:t>≤</w:t>
            </w:r>
            <w:r>
              <w:rPr>
                <w:rFonts w:hint="eastAsia"/>
                <w:color w:val="000000" w:themeColor="text1"/>
              </w:rPr>
              <w:t>15</w:t>
            </w:r>
          </w:p>
        </w:tc>
      </w:tr>
      <w:tr w:rsidR="00F02287" w14:paraId="3BF6A53E" w14:textId="77777777">
        <w:trPr>
          <w:trHeight w:val="567"/>
          <w:tblHeader/>
        </w:trPr>
        <w:tc>
          <w:tcPr>
            <w:tcW w:w="5000" w:type="pct"/>
            <w:gridSpan w:val="3"/>
            <w:vAlign w:val="center"/>
          </w:tcPr>
          <w:p w14:paraId="7BCB2927" w14:textId="77777777" w:rsidR="00F02287" w:rsidRDefault="004C23EE">
            <w:pPr>
              <w:jc w:val="center"/>
              <w:rPr>
                <w:color w:val="000000" w:themeColor="text1"/>
              </w:rPr>
            </w:pPr>
            <w:r>
              <w:rPr>
                <w:rFonts w:hint="eastAsia"/>
                <w:color w:val="000000" w:themeColor="text1"/>
              </w:rPr>
              <w:t>注意：若出现</w:t>
            </w:r>
            <w:r>
              <w:rPr>
                <w:rFonts w:hint="eastAsia"/>
                <w:color w:val="000000" w:themeColor="text1"/>
              </w:rPr>
              <w:t>1</w:t>
            </w:r>
            <w:r>
              <w:rPr>
                <w:rFonts w:hint="eastAsia"/>
                <w:color w:val="000000" w:themeColor="text1"/>
              </w:rPr>
              <w:t>个或多个重要性指标</w:t>
            </w:r>
            <w:r>
              <w:rPr>
                <w:rFonts w:hint="eastAsia"/>
                <w:color w:val="000000" w:themeColor="text1"/>
              </w:rPr>
              <w:t>(</w:t>
            </w:r>
            <w:r>
              <w:rPr>
                <w:rFonts w:hint="eastAsia"/>
                <w:color w:val="000000" w:themeColor="text1"/>
              </w:rPr>
              <w:t>评估小组集体讨论确定</w:t>
            </w:r>
            <w:r>
              <w:rPr>
                <w:rFonts w:hint="eastAsia"/>
                <w:color w:val="000000" w:themeColor="text1"/>
              </w:rPr>
              <w:t>)</w:t>
            </w:r>
            <w:r>
              <w:rPr>
                <w:rFonts w:hint="eastAsia"/>
                <w:color w:val="000000" w:themeColor="text1"/>
              </w:rPr>
              <w:t>取最大值，可调高一个可能性等级。</w:t>
            </w:r>
          </w:p>
        </w:tc>
      </w:tr>
    </w:tbl>
    <w:p w14:paraId="002E20E8" w14:textId="77777777" w:rsidR="00F02287" w:rsidRDefault="004C23EE">
      <w:pPr>
        <w:pStyle w:val="5"/>
        <w:spacing w:before="120" w:after="48" w:line="360" w:lineRule="auto"/>
        <w:ind w:left="862" w:hanging="862"/>
        <w:rPr>
          <w:b w:val="0"/>
          <w:bCs w:val="0"/>
          <w:color w:val="000000" w:themeColor="text1"/>
        </w:rPr>
      </w:pPr>
      <w:r>
        <w:rPr>
          <w:rFonts w:hint="eastAsia"/>
          <w:b w:val="0"/>
          <w:bCs w:val="0"/>
          <w:color w:val="000000" w:themeColor="text1"/>
        </w:rPr>
        <w:t>根据风险事件发生的可能性、严重程度等级，宜采用风险评价矩阵法确定深基坑工程重大作业活动的施工安全风险等级。风险矩阵划分见表</w:t>
      </w:r>
      <w:r>
        <w:rPr>
          <w:rFonts w:hint="eastAsia"/>
          <w:b w:val="0"/>
          <w:bCs w:val="0"/>
          <w:color w:val="000000" w:themeColor="text1"/>
        </w:rPr>
        <w:t>12</w:t>
      </w:r>
      <w:r>
        <w:rPr>
          <w:rFonts w:hint="eastAsia"/>
          <w:b w:val="0"/>
          <w:bCs w:val="0"/>
          <w:color w:val="000000" w:themeColor="text1"/>
        </w:rPr>
        <w:t>：</w:t>
      </w:r>
      <w:bookmarkEnd w:id="54"/>
    </w:p>
    <w:p w14:paraId="04B10E8B" w14:textId="77777777" w:rsidR="00F02287" w:rsidRDefault="004C23EE">
      <w:pPr>
        <w:spacing w:afterLines="50" w:after="120"/>
        <w:jc w:val="center"/>
        <w:rPr>
          <w:b/>
          <w:color w:val="000000" w:themeColor="text1"/>
        </w:rPr>
      </w:pPr>
      <w:r>
        <w:rPr>
          <w:rFonts w:hint="eastAsia"/>
          <w:b/>
          <w:color w:val="000000" w:themeColor="text1"/>
        </w:rPr>
        <w:t>表</w:t>
      </w:r>
      <w:r>
        <w:rPr>
          <w:rFonts w:hint="eastAsia"/>
          <w:b/>
          <w:color w:val="000000" w:themeColor="text1"/>
        </w:rPr>
        <w:t>12</w:t>
      </w:r>
      <w:r>
        <w:rPr>
          <w:rFonts w:hint="eastAsia"/>
          <w:b/>
          <w:color w:val="000000" w:themeColor="text1"/>
        </w:rPr>
        <w:t>风险等级标准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592"/>
        <w:gridCol w:w="1265"/>
        <w:gridCol w:w="1248"/>
        <w:gridCol w:w="1314"/>
        <w:gridCol w:w="1260"/>
        <w:gridCol w:w="1273"/>
      </w:tblGrid>
      <w:tr w:rsidR="00F02287" w14:paraId="619516A3" w14:textId="77777777">
        <w:trPr>
          <w:trHeight w:val="567"/>
          <w:jc w:val="center"/>
        </w:trPr>
        <w:tc>
          <w:tcPr>
            <w:tcW w:w="1152" w:type="pct"/>
            <w:gridSpan w:val="2"/>
            <w:vMerge w:val="restart"/>
            <w:vAlign w:val="center"/>
          </w:tcPr>
          <w:p w14:paraId="1787AF0F" w14:textId="77777777" w:rsidR="00F02287" w:rsidRDefault="004C23EE">
            <w:pPr>
              <w:wordWrap w:val="0"/>
              <w:jc w:val="center"/>
              <w:rPr>
                <w:b/>
                <w:bCs/>
                <w:color w:val="000000" w:themeColor="text1"/>
              </w:rPr>
            </w:pPr>
            <w:bookmarkStart w:id="56" w:name="_Toc23643"/>
            <w:r>
              <w:rPr>
                <w:b/>
                <w:bCs/>
                <w:color w:val="000000" w:themeColor="text1"/>
              </w:rPr>
              <w:t>可能性等级</w:t>
            </w:r>
            <w:bookmarkEnd w:id="56"/>
          </w:p>
        </w:tc>
        <w:tc>
          <w:tcPr>
            <w:tcW w:w="3847" w:type="pct"/>
            <w:gridSpan w:val="5"/>
            <w:vAlign w:val="center"/>
          </w:tcPr>
          <w:p w14:paraId="4B539C04" w14:textId="77777777" w:rsidR="00F02287" w:rsidRDefault="004C23EE">
            <w:pPr>
              <w:wordWrap w:val="0"/>
              <w:jc w:val="center"/>
              <w:rPr>
                <w:b/>
                <w:bCs/>
                <w:color w:val="000000" w:themeColor="text1"/>
              </w:rPr>
            </w:pPr>
            <w:r>
              <w:rPr>
                <w:b/>
                <w:bCs/>
                <w:color w:val="000000" w:themeColor="text1"/>
              </w:rPr>
              <w:t>严重程度等级</w:t>
            </w:r>
          </w:p>
        </w:tc>
      </w:tr>
      <w:tr w:rsidR="00F02287" w14:paraId="2D36FEDD" w14:textId="77777777">
        <w:trPr>
          <w:trHeight w:val="567"/>
          <w:jc w:val="center"/>
        </w:trPr>
        <w:tc>
          <w:tcPr>
            <w:tcW w:w="1152" w:type="pct"/>
            <w:gridSpan w:val="2"/>
            <w:vMerge/>
          </w:tcPr>
          <w:p w14:paraId="2F9250D2" w14:textId="77777777" w:rsidR="00F02287" w:rsidRDefault="00F02287">
            <w:pPr>
              <w:wordWrap w:val="0"/>
              <w:jc w:val="center"/>
              <w:rPr>
                <w:b/>
                <w:bCs/>
                <w:color w:val="000000" w:themeColor="text1"/>
              </w:rPr>
            </w:pPr>
          </w:p>
        </w:tc>
        <w:tc>
          <w:tcPr>
            <w:tcW w:w="765" w:type="pct"/>
            <w:vAlign w:val="center"/>
          </w:tcPr>
          <w:p w14:paraId="1B334775" w14:textId="77777777" w:rsidR="00F02287" w:rsidRDefault="004C23EE">
            <w:pPr>
              <w:wordWrap w:val="0"/>
              <w:jc w:val="center"/>
              <w:rPr>
                <w:b/>
                <w:bCs/>
                <w:color w:val="000000" w:themeColor="text1"/>
                <w:szCs w:val="22"/>
              </w:rPr>
            </w:pPr>
            <w:r>
              <w:rPr>
                <w:rFonts w:hint="eastAsia"/>
                <w:b/>
                <w:bCs/>
                <w:color w:val="000000" w:themeColor="text1"/>
              </w:rPr>
              <w:t>小</w:t>
            </w:r>
          </w:p>
        </w:tc>
        <w:tc>
          <w:tcPr>
            <w:tcW w:w="755" w:type="pct"/>
            <w:vAlign w:val="center"/>
          </w:tcPr>
          <w:p w14:paraId="19490BB4" w14:textId="77777777" w:rsidR="00F02287" w:rsidRDefault="004C23EE">
            <w:pPr>
              <w:wordWrap w:val="0"/>
              <w:jc w:val="center"/>
              <w:rPr>
                <w:b/>
                <w:bCs/>
                <w:color w:val="000000" w:themeColor="text1"/>
                <w:szCs w:val="22"/>
              </w:rPr>
            </w:pPr>
            <w:r>
              <w:rPr>
                <w:b/>
                <w:bCs/>
                <w:color w:val="000000" w:themeColor="text1"/>
              </w:rPr>
              <w:t>一般</w:t>
            </w:r>
          </w:p>
        </w:tc>
        <w:tc>
          <w:tcPr>
            <w:tcW w:w="795" w:type="pct"/>
            <w:vAlign w:val="center"/>
          </w:tcPr>
          <w:p w14:paraId="2252B4B6" w14:textId="77777777" w:rsidR="00F02287" w:rsidRDefault="004C23EE">
            <w:pPr>
              <w:wordWrap w:val="0"/>
              <w:jc w:val="center"/>
              <w:rPr>
                <w:b/>
                <w:bCs/>
                <w:color w:val="000000" w:themeColor="text1"/>
                <w:szCs w:val="22"/>
              </w:rPr>
            </w:pPr>
            <w:r>
              <w:rPr>
                <w:b/>
                <w:bCs/>
                <w:color w:val="000000" w:themeColor="text1"/>
              </w:rPr>
              <w:t>较大</w:t>
            </w:r>
          </w:p>
        </w:tc>
        <w:tc>
          <w:tcPr>
            <w:tcW w:w="762" w:type="pct"/>
            <w:vAlign w:val="center"/>
          </w:tcPr>
          <w:p w14:paraId="59EB660F" w14:textId="77777777" w:rsidR="00F02287" w:rsidRDefault="004C23EE">
            <w:pPr>
              <w:wordWrap w:val="0"/>
              <w:jc w:val="center"/>
              <w:rPr>
                <w:b/>
                <w:bCs/>
                <w:color w:val="000000" w:themeColor="text1"/>
                <w:szCs w:val="22"/>
              </w:rPr>
            </w:pPr>
            <w:r>
              <w:rPr>
                <w:b/>
                <w:bCs/>
                <w:color w:val="000000" w:themeColor="text1"/>
              </w:rPr>
              <w:t>重大</w:t>
            </w:r>
          </w:p>
        </w:tc>
        <w:tc>
          <w:tcPr>
            <w:tcW w:w="769" w:type="pct"/>
            <w:vAlign w:val="center"/>
          </w:tcPr>
          <w:p w14:paraId="36B73347" w14:textId="77777777" w:rsidR="00F02287" w:rsidRDefault="004C23EE">
            <w:pPr>
              <w:wordWrap w:val="0"/>
              <w:jc w:val="center"/>
              <w:rPr>
                <w:b/>
                <w:bCs/>
                <w:color w:val="000000" w:themeColor="text1"/>
                <w:szCs w:val="22"/>
              </w:rPr>
            </w:pPr>
            <w:r>
              <w:rPr>
                <w:b/>
                <w:bCs/>
                <w:color w:val="000000" w:themeColor="text1"/>
              </w:rPr>
              <w:t>特大</w:t>
            </w:r>
          </w:p>
        </w:tc>
      </w:tr>
      <w:tr w:rsidR="00F02287" w14:paraId="392A899E" w14:textId="77777777">
        <w:trPr>
          <w:trHeight w:val="567"/>
          <w:jc w:val="center"/>
        </w:trPr>
        <w:tc>
          <w:tcPr>
            <w:tcW w:w="1152" w:type="pct"/>
            <w:gridSpan w:val="2"/>
            <w:vMerge/>
          </w:tcPr>
          <w:p w14:paraId="31DC367C" w14:textId="77777777" w:rsidR="00F02287" w:rsidRDefault="00F02287">
            <w:pPr>
              <w:wordWrap w:val="0"/>
              <w:jc w:val="center"/>
              <w:rPr>
                <w:color w:val="000000" w:themeColor="text1"/>
              </w:rPr>
            </w:pPr>
          </w:p>
        </w:tc>
        <w:tc>
          <w:tcPr>
            <w:tcW w:w="765" w:type="pct"/>
            <w:vAlign w:val="center"/>
          </w:tcPr>
          <w:p w14:paraId="6822F07C" w14:textId="77777777" w:rsidR="00F02287" w:rsidRDefault="004C23EE">
            <w:pPr>
              <w:wordWrap w:val="0"/>
              <w:jc w:val="center"/>
              <w:rPr>
                <w:b/>
                <w:bCs/>
                <w:color w:val="000000" w:themeColor="text1"/>
              </w:rPr>
            </w:pPr>
            <w:r>
              <w:rPr>
                <w:b/>
                <w:bCs/>
                <w:color w:val="000000" w:themeColor="text1"/>
              </w:rPr>
              <w:t>1</w:t>
            </w:r>
          </w:p>
        </w:tc>
        <w:tc>
          <w:tcPr>
            <w:tcW w:w="755" w:type="pct"/>
            <w:vAlign w:val="center"/>
          </w:tcPr>
          <w:p w14:paraId="1F70C327" w14:textId="77777777" w:rsidR="00F02287" w:rsidRDefault="004C23EE">
            <w:pPr>
              <w:wordWrap w:val="0"/>
              <w:jc w:val="center"/>
              <w:rPr>
                <w:b/>
                <w:bCs/>
                <w:color w:val="000000" w:themeColor="text1"/>
              </w:rPr>
            </w:pPr>
            <w:r>
              <w:rPr>
                <w:b/>
                <w:bCs/>
                <w:color w:val="000000" w:themeColor="text1"/>
              </w:rPr>
              <w:t>2</w:t>
            </w:r>
          </w:p>
        </w:tc>
        <w:tc>
          <w:tcPr>
            <w:tcW w:w="795" w:type="pct"/>
            <w:vAlign w:val="center"/>
          </w:tcPr>
          <w:p w14:paraId="43FB7D8B" w14:textId="77777777" w:rsidR="00F02287" w:rsidRDefault="004C23EE">
            <w:pPr>
              <w:wordWrap w:val="0"/>
              <w:jc w:val="center"/>
              <w:rPr>
                <w:b/>
                <w:bCs/>
                <w:color w:val="000000" w:themeColor="text1"/>
              </w:rPr>
            </w:pPr>
            <w:r>
              <w:rPr>
                <w:b/>
                <w:bCs/>
                <w:color w:val="000000" w:themeColor="text1"/>
              </w:rPr>
              <w:t>3</w:t>
            </w:r>
          </w:p>
        </w:tc>
        <w:tc>
          <w:tcPr>
            <w:tcW w:w="762" w:type="pct"/>
            <w:vAlign w:val="center"/>
          </w:tcPr>
          <w:p w14:paraId="220C1730" w14:textId="77777777" w:rsidR="00F02287" w:rsidRDefault="004C23EE">
            <w:pPr>
              <w:wordWrap w:val="0"/>
              <w:jc w:val="center"/>
              <w:rPr>
                <w:b/>
                <w:bCs/>
                <w:color w:val="000000" w:themeColor="text1"/>
              </w:rPr>
            </w:pPr>
            <w:r>
              <w:rPr>
                <w:b/>
                <w:bCs/>
                <w:color w:val="000000" w:themeColor="text1"/>
              </w:rPr>
              <w:t>4</w:t>
            </w:r>
          </w:p>
        </w:tc>
        <w:tc>
          <w:tcPr>
            <w:tcW w:w="769" w:type="pct"/>
            <w:vAlign w:val="center"/>
          </w:tcPr>
          <w:p w14:paraId="44E2502C" w14:textId="77777777" w:rsidR="00F02287" w:rsidRDefault="004C23EE">
            <w:pPr>
              <w:wordWrap w:val="0"/>
              <w:jc w:val="center"/>
              <w:rPr>
                <w:b/>
                <w:bCs/>
                <w:color w:val="000000" w:themeColor="text1"/>
              </w:rPr>
            </w:pPr>
            <w:r>
              <w:rPr>
                <w:rFonts w:hint="eastAsia"/>
                <w:b/>
                <w:bCs/>
                <w:color w:val="000000" w:themeColor="text1"/>
              </w:rPr>
              <w:t>5</w:t>
            </w:r>
          </w:p>
        </w:tc>
      </w:tr>
      <w:tr w:rsidR="00F02287" w14:paraId="5468CD19" w14:textId="77777777">
        <w:trPr>
          <w:trHeight w:val="567"/>
          <w:jc w:val="center"/>
        </w:trPr>
        <w:tc>
          <w:tcPr>
            <w:tcW w:w="794" w:type="pct"/>
            <w:shd w:val="clear" w:color="auto" w:fill="auto"/>
            <w:vAlign w:val="center"/>
          </w:tcPr>
          <w:p w14:paraId="2FEE3FE0" w14:textId="77777777" w:rsidR="00F02287" w:rsidRDefault="004C23EE">
            <w:pPr>
              <w:wordWrap w:val="0"/>
              <w:jc w:val="center"/>
              <w:rPr>
                <w:b/>
                <w:bCs/>
                <w:color w:val="000000" w:themeColor="text1"/>
              </w:rPr>
            </w:pPr>
            <w:r>
              <w:rPr>
                <w:b/>
                <w:bCs/>
                <w:color w:val="000000" w:themeColor="text1"/>
              </w:rPr>
              <w:t>很可能</w:t>
            </w:r>
          </w:p>
        </w:tc>
        <w:tc>
          <w:tcPr>
            <w:tcW w:w="357" w:type="pct"/>
            <w:shd w:val="clear" w:color="auto" w:fill="auto"/>
            <w:vAlign w:val="center"/>
          </w:tcPr>
          <w:p w14:paraId="6215472B" w14:textId="77777777" w:rsidR="00F02287" w:rsidRDefault="004C23EE">
            <w:pPr>
              <w:wordWrap w:val="0"/>
              <w:jc w:val="center"/>
              <w:rPr>
                <w:b/>
                <w:bCs/>
                <w:color w:val="000000" w:themeColor="text1"/>
              </w:rPr>
            </w:pPr>
            <w:r>
              <w:rPr>
                <w:rFonts w:hint="eastAsia"/>
                <w:b/>
                <w:bCs/>
                <w:color w:val="000000" w:themeColor="text1"/>
              </w:rPr>
              <w:t>5</w:t>
            </w:r>
          </w:p>
        </w:tc>
        <w:tc>
          <w:tcPr>
            <w:tcW w:w="765" w:type="pct"/>
            <w:shd w:val="clear" w:color="auto" w:fill="FFC000"/>
            <w:vAlign w:val="center"/>
          </w:tcPr>
          <w:p w14:paraId="655831CF"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c>
          <w:tcPr>
            <w:tcW w:w="755" w:type="pct"/>
            <w:shd w:val="clear" w:color="auto" w:fill="FFC000"/>
            <w:vAlign w:val="center"/>
          </w:tcPr>
          <w:p w14:paraId="037BAF57"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c>
          <w:tcPr>
            <w:tcW w:w="795" w:type="pct"/>
            <w:shd w:val="clear" w:color="auto" w:fill="FF0000"/>
            <w:vAlign w:val="center"/>
          </w:tcPr>
          <w:p w14:paraId="3B02479D" w14:textId="77777777" w:rsidR="00F02287" w:rsidRDefault="004C23EE">
            <w:pPr>
              <w:wordWrap w:val="0"/>
              <w:jc w:val="center"/>
              <w:rPr>
                <w:bCs/>
                <w:color w:val="000000" w:themeColor="text1"/>
              </w:rPr>
            </w:pPr>
            <w:r>
              <w:rPr>
                <w:rFonts w:hint="eastAsia"/>
                <w:bCs/>
                <w:color w:val="000000" w:themeColor="text1"/>
              </w:rPr>
              <w:t>重大风险</w:t>
            </w:r>
            <w:r>
              <w:rPr>
                <w:bCs/>
                <w:color w:val="000000" w:themeColor="text1"/>
              </w:rPr>
              <w:t>(Ⅳ)</w:t>
            </w:r>
          </w:p>
        </w:tc>
        <w:tc>
          <w:tcPr>
            <w:tcW w:w="762" w:type="pct"/>
            <w:shd w:val="clear" w:color="auto" w:fill="FF0000"/>
            <w:vAlign w:val="center"/>
          </w:tcPr>
          <w:p w14:paraId="618235EA" w14:textId="77777777" w:rsidR="00F02287" w:rsidRDefault="004C23EE">
            <w:pPr>
              <w:wordWrap w:val="0"/>
              <w:jc w:val="center"/>
              <w:rPr>
                <w:bCs/>
                <w:color w:val="000000" w:themeColor="text1"/>
              </w:rPr>
            </w:pPr>
            <w:r>
              <w:rPr>
                <w:rFonts w:hint="eastAsia"/>
                <w:bCs/>
                <w:color w:val="000000" w:themeColor="text1"/>
              </w:rPr>
              <w:t>重大风险</w:t>
            </w:r>
            <w:r>
              <w:rPr>
                <w:bCs/>
                <w:color w:val="000000" w:themeColor="text1"/>
              </w:rPr>
              <w:t>(Ⅳ)</w:t>
            </w:r>
          </w:p>
        </w:tc>
        <w:tc>
          <w:tcPr>
            <w:tcW w:w="769" w:type="pct"/>
            <w:shd w:val="clear" w:color="auto" w:fill="FF0000"/>
            <w:vAlign w:val="center"/>
          </w:tcPr>
          <w:p w14:paraId="5B5B30B7" w14:textId="77777777" w:rsidR="00F02287" w:rsidRDefault="004C23EE">
            <w:pPr>
              <w:wordWrap w:val="0"/>
              <w:jc w:val="center"/>
              <w:rPr>
                <w:bCs/>
                <w:color w:val="000000" w:themeColor="text1"/>
              </w:rPr>
            </w:pPr>
            <w:r>
              <w:rPr>
                <w:rFonts w:hint="eastAsia"/>
                <w:bCs/>
                <w:color w:val="000000" w:themeColor="text1"/>
              </w:rPr>
              <w:t>重大风险</w:t>
            </w:r>
            <w:r>
              <w:rPr>
                <w:bCs/>
                <w:color w:val="000000" w:themeColor="text1"/>
              </w:rPr>
              <w:t>(Ⅳ)</w:t>
            </w:r>
          </w:p>
        </w:tc>
      </w:tr>
      <w:tr w:rsidR="00F02287" w14:paraId="1C8D8089" w14:textId="77777777">
        <w:trPr>
          <w:trHeight w:val="567"/>
          <w:jc w:val="center"/>
        </w:trPr>
        <w:tc>
          <w:tcPr>
            <w:tcW w:w="794" w:type="pct"/>
            <w:shd w:val="clear" w:color="auto" w:fill="auto"/>
            <w:vAlign w:val="center"/>
          </w:tcPr>
          <w:p w14:paraId="53911225" w14:textId="77777777" w:rsidR="00F02287" w:rsidRDefault="004C23EE">
            <w:pPr>
              <w:wordWrap w:val="0"/>
              <w:jc w:val="center"/>
              <w:rPr>
                <w:b/>
                <w:bCs/>
                <w:color w:val="000000" w:themeColor="text1"/>
              </w:rPr>
            </w:pPr>
            <w:r>
              <w:rPr>
                <w:b/>
                <w:bCs/>
                <w:color w:val="000000" w:themeColor="text1"/>
              </w:rPr>
              <w:t>可能</w:t>
            </w:r>
          </w:p>
        </w:tc>
        <w:tc>
          <w:tcPr>
            <w:tcW w:w="357" w:type="pct"/>
            <w:shd w:val="clear" w:color="auto" w:fill="auto"/>
            <w:vAlign w:val="center"/>
          </w:tcPr>
          <w:p w14:paraId="7F71FC04" w14:textId="77777777" w:rsidR="00F02287" w:rsidRDefault="004C23EE">
            <w:pPr>
              <w:wordWrap w:val="0"/>
              <w:jc w:val="center"/>
              <w:rPr>
                <w:b/>
                <w:bCs/>
                <w:color w:val="000000" w:themeColor="text1"/>
                <w:szCs w:val="22"/>
              </w:rPr>
            </w:pPr>
            <w:r>
              <w:rPr>
                <w:b/>
                <w:bCs/>
                <w:color w:val="000000" w:themeColor="text1"/>
              </w:rPr>
              <w:t>4</w:t>
            </w:r>
          </w:p>
        </w:tc>
        <w:tc>
          <w:tcPr>
            <w:tcW w:w="765" w:type="pct"/>
            <w:shd w:val="clear" w:color="auto" w:fill="FFFF00"/>
            <w:vAlign w:val="center"/>
          </w:tcPr>
          <w:p w14:paraId="52DE18D8" w14:textId="77777777" w:rsidR="00F02287" w:rsidRDefault="004C23EE">
            <w:pPr>
              <w:wordWrap w:val="0"/>
              <w:jc w:val="center"/>
              <w:rPr>
                <w:bCs/>
                <w:color w:val="000000" w:themeColor="text1"/>
              </w:rPr>
            </w:pPr>
            <w:r>
              <w:rPr>
                <w:rFonts w:hint="eastAsia"/>
                <w:bCs/>
                <w:color w:val="000000" w:themeColor="text1"/>
              </w:rPr>
              <w:t>一般风险</w:t>
            </w:r>
            <w:r>
              <w:rPr>
                <w:bCs/>
                <w:color w:val="000000" w:themeColor="text1"/>
              </w:rPr>
              <w:t>(Ⅱ)</w:t>
            </w:r>
          </w:p>
        </w:tc>
        <w:tc>
          <w:tcPr>
            <w:tcW w:w="755" w:type="pct"/>
            <w:shd w:val="clear" w:color="auto" w:fill="FFC000"/>
            <w:vAlign w:val="center"/>
          </w:tcPr>
          <w:p w14:paraId="2D6BE5D2"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c>
          <w:tcPr>
            <w:tcW w:w="795" w:type="pct"/>
            <w:shd w:val="clear" w:color="auto" w:fill="FFC000"/>
            <w:vAlign w:val="center"/>
          </w:tcPr>
          <w:p w14:paraId="1F5C6A7B"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c>
          <w:tcPr>
            <w:tcW w:w="762" w:type="pct"/>
            <w:shd w:val="clear" w:color="auto" w:fill="FF0000"/>
            <w:vAlign w:val="center"/>
          </w:tcPr>
          <w:p w14:paraId="376DA536" w14:textId="77777777" w:rsidR="00F02287" w:rsidRDefault="004C23EE">
            <w:pPr>
              <w:wordWrap w:val="0"/>
              <w:jc w:val="center"/>
              <w:rPr>
                <w:bCs/>
                <w:color w:val="000000" w:themeColor="text1"/>
              </w:rPr>
            </w:pPr>
            <w:r>
              <w:rPr>
                <w:rFonts w:hint="eastAsia"/>
                <w:bCs/>
                <w:color w:val="000000" w:themeColor="text1"/>
              </w:rPr>
              <w:t>重大风险</w:t>
            </w:r>
            <w:r>
              <w:rPr>
                <w:bCs/>
                <w:color w:val="000000" w:themeColor="text1"/>
              </w:rPr>
              <w:t>(Ⅳ)</w:t>
            </w:r>
          </w:p>
        </w:tc>
        <w:tc>
          <w:tcPr>
            <w:tcW w:w="769" w:type="pct"/>
            <w:shd w:val="clear" w:color="auto" w:fill="FF0000"/>
            <w:vAlign w:val="center"/>
          </w:tcPr>
          <w:p w14:paraId="0467C8C3" w14:textId="77777777" w:rsidR="00F02287" w:rsidRDefault="004C23EE">
            <w:pPr>
              <w:wordWrap w:val="0"/>
              <w:jc w:val="center"/>
              <w:rPr>
                <w:bCs/>
                <w:color w:val="000000" w:themeColor="text1"/>
              </w:rPr>
            </w:pPr>
            <w:r>
              <w:rPr>
                <w:rFonts w:hint="eastAsia"/>
                <w:bCs/>
                <w:color w:val="000000" w:themeColor="text1"/>
              </w:rPr>
              <w:t>重大风险</w:t>
            </w:r>
            <w:r>
              <w:rPr>
                <w:bCs/>
                <w:color w:val="000000" w:themeColor="text1"/>
              </w:rPr>
              <w:t>(Ⅳ)</w:t>
            </w:r>
          </w:p>
        </w:tc>
      </w:tr>
      <w:tr w:rsidR="00F02287" w14:paraId="5FFBABA5" w14:textId="77777777">
        <w:trPr>
          <w:trHeight w:val="567"/>
          <w:jc w:val="center"/>
        </w:trPr>
        <w:tc>
          <w:tcPr>
            <w:tcW w:w="794" w:type="pct"/>
            <w:shd w:val="clear" w:color="auto" w:fill="auto"/>
            <w:vAlign w:val="center"/>
          </w:tcPr>
          <w:p w14:paraId="7B88DB3D" w14:textId="77777777" w:rsidR="00F02287" w:rsidRDefault="004C23EE">
            <w:pPr>
              <w:wordWrap w:val="0"/>
              <w:jc w:val="center"/>
              <w:rPr>
                <w:b/>
                <w:bCs/>
                <w:color w:val="000000" w:themeColor="text1"/>
              </w:rPr>
            </w:pPr>
            <w:r>
              <w:rPr>
                <w:b/>
                <w:bCs/>
                <w:color w:val="000000" w:themeColor="text1"/>
              </w:rPr>
              <w:t>偶然</w:t>
            </w:r>
          </w:p>
        </w:tc>
        <w:tc>
          <w:tcPr>
            <w:tcW w:w="357" w:type="pct"/>
            <w:shd w:val="clear" w:color="auto" w:fill="auto"/>
            <w:vAlign w:val="center"/>
          </w:tcPr>
          <w:p w14:paraId="4C4F9A56" w14:textId="77777777" w:rsidR="00F02287" w:rsidRDefault="004C23EE">
            <w:pPr>
              <w:wordWrap w:val="0"/>
              <w:jc w:val="center"/>
              <w:rPr>
                <w:b/>
                <w:bCs/>
                <w:color w:val="000000" w:themeColor="text1"/>
                <w:szCs w:val="22"/>
              </w:rPr>
            </w:pPr>
            <w:r>
              <w:rPr>
                <w:b/>
                <w:bCs/>
                <w:color w:val="000000" w:themeColor="text1"/>
              </w:rPr>
              <w:t>3</w:t>
            </w:r>
          </w:p>
        </w:tc>
        <w:tc>
          <w:tcPr>
            <w:tcW w:w="765" w:type="pct"/>
            <w:shd w:val="clear" w:color="auto" w:fill="FFFF00"/>
            <w:vAlign w:val="center"/>
          </w:tcPr>
          <w:p w14:paraId="24E0B3BB" w14:textId="77777777" w:rsidR="00F02287" w:rsidRDefault="004C23EE">
            <w:pPr>
              <w:wordWrap w:val="0"/>
              <w:jc w:val="center"/>
              <w:rPr>
                <w:bCs/>
                <w:color w:val="000000" w:themeColor="text1"/>
              </w:rPr>
            </w:pPr>
            <w:r>
              <w:rPr>
                <w:rFonts w:hint="eastAsia"/>
                <w:bCs/>
                <w:color w:val="000000" w:themeColor="text1"/>
              </w:rPr>
              <w:t>一般风险</w:t>
            </w:r>
            <w:r>
              <w:rPr>
                <w:bCs/>
                <w:color w:val="000000" w:themeColor="text1"/>
              </w:rPr>
              <w:t>(Ⅱ)</w:t>
            </w:r>
          </w:p>
        </w:tc>
        <w:tc>
          <w:tcPr>
            <w:tcW w:w="755" w:type="pct"/>
            <w:shd w:val="clear" w:color="auto" w:fill="FFFF00"/>
            <w:vAlign w:val="center"/>
          </w:tcPr>
          <w:p w14:paraId="5B5BC248" w14:textId="77777777" w:rsidR="00F02287" w:rsidRDefault="004C23EE">
            <w:pPr>
              <w:wordWrap w:val="0"/>
              <w:jc w:val="center"/>
              <w:rPr>
                <w:bCs/>
                <w:color w:val="000000" w:themeColor="text1"/>
              </w:rPr>
            </w:pPr>
            <w:r>
              <w:rPr>
                <w:rFonts w:hint="eastAsia"/>
                <w:bCs/>
                <w:color w:val="000000" w:themeColor="text1"/>
              </w:rPr>
              <w:t>一般风险</w:t>
            </w:r>
            <w:r>
              <w:rPr>
                <w:bCs/>
                <w:color w:val="000000" w:themeColor="text1"/>
              </w:rPr>
              <w:t>(Ⅱ)</w:t>
            </w:r>
          </w:p>
        </w:tc>
        <w:tc>
          <w:tcPr>
            <w:tcW w:w="795" w:type="pct"/>
            <w:shd w:val="clear" w:color="auto" w:fill="FFC000"/>
            <w:vAlign w:val="center"/>
          </w:tcPr>
          <w:p w14:paraId="6A392A95"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c>
          <w:tcPr>
            <w:tcW w:w="762" w:type="pct"/>
            <w:shd w:val="clear" w:color="auto" w:fill="FFC000"/>
            <w:vAlign w:val="center"/>
          </w:tcPr>
          <w:p w14:paraId="2E237B95"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c>
          <w:tcPr>
            <w:tcW w:w="769" w:type="pct"/>
            <w:shd w:val="clear" w:color="auto" w:fill="FF0000"/>
            <w:vAlign w:val="center"/>
          </w:tcPr>
          <w:p w14:paraId="2248DAB9" w14:textId="77777777" w:rsidR="00F02287" w:rsidRDefault="004C23EE">
            <w:pPr>
              <w:wordWrap w:val="0"/>
              <w:jc w:val="center"/>
              <w:rPr>
                <w:bCs/>
                <w:color w:val="000000" w:themeColor="text1"/>
              </w:rPr>
            </w:pPr>
            <w:r>
              <w:rPr>
                <w:rFonts w:hint="eastAsia"/>
                <w:bCs/>
                <w:color w:val="000000" w:themeColor="text1"/>
              </w:rPr>
              <w:t>重大风险</w:t>
            </w:r>
            <w:r>
              <w:rPr>
                <w:bCs/>
                <w:color w:val="000000" w:themeColor="text1"/>
              </w:rPr>
              <w:t>(Ⅳ)</w:t>
            </w:r>
          </w:p>
        </w:tc>
      </w:tr>
      <w:tr w:rsidR="00F02287" w14:paraId="2A3C7FF1" w14:textId="77777777">
        <w:trPr>
          <w:trHeight w:val="567"/>
          <w:jc w:val="center"/>
        </w:trPr>
        <w:tc>
          <w:tcPr>
            <w:tcW w:w="794" w:type="pct"/>
            <w:shd w:val="clear" w:color="auto" w:fill="auto"/>
            <w:vAlign w:val="center"/>
          </w:tcPr>
          <w:p w14:paraId="54F4BADF" w14:textId="77777777" w:rsidR="00F02287" w:rsidRDefault="004C23EE">
            <w:pPr>
              <w:wordWrap w:val="0"/>
              <w:jc w:val="center"/>
              <w:rPr>
                <w:b/>
                <w:bCs/>
                <w:color w:val="000000" w:themeColor="text1"/>
              </w:rPr>
            </w:pPr>
            <w:r>
              <w:rPr>
                <w:rFonts w:hint="eastAsia"/>
                <w:b/>
                <w:bCs/>
                <w:color w:val="000000" w:themeColor="text1"/>
              </w:rPr>
              <w:t>可能性小</w:t>
            </w:r>
          </w:p>
        </w:tc>
        <w:tc>
          <w:tcPr>
            <w:tcW w:w="357" w:type="pct"/>
            <w:shd w:val="clear" w:color="auto" w:fill="auto"/>
            <w:vAlign w:val="center"/>
          </w:tcPr>
          <w:p w14:paraId="4BB1E65C" w14:textId="77777777" w:rsidR="00F02287" w:rsidRDefault="004C23EE">
            <w:pPr>
              <w:wordWrap w:val="0"/>
              <w:jc w:val="center"/>
              <w:rPr>
                <w:b/>
                <w:bCs/>
                <w:color w:val="000000" w:themeColor="text1"/>
                <w:szCs w:val="22"/>
              </w:rPr>
            </w:pPr>
            <w:r>
              <w:rPr>
                <w:b/>
                <w:bCs/>
                <w:color w:val="000000" w:themeColor="text1"/>
              </w:rPr>
              <w:t>2</w:t>
            </w:r>
          </w:p>
        </w:tc>
        <w:tc>
          <w:tcPr>
            <w:tcW w:w="765" w:type="pct"/>
            <w:shd w:val="clear" w:color="auto" w:fill="0070C0"/>
            <w:vAlign w:val="center"/>
          </w:tcPr>
          <w:p w14:paraId="02DF401A" w14:textId="77777777" w:rsidR="00F02287" w:rsidRDefault="004C23EE">
            <w:pPr>
              <w:wordWrap w:val="0"/>
              <w:jc w:val="center"/>
              <w:rPr>
                <w:bCs/>
                <w:color w:val="000000" w:themeColor="text1"/>
              </w:rPr>
            </w:pPr>
            <w:r>
              <w:rPr>
                <w:rFonts w:hint="eastAsia"/>
                <w:bCs/>
                <w:color w:val="000000" w:themeColor="text1"/>
              </w:rPr>
              <w:t>低风险</w:t>
            </w:r>
            <w:r>
              <w:rPr>
                <w:bCs/>
                <w:color w:val="000000" w:themeColor="text1"/>
              </w:rPr>
              <w:t>(Ⅰ)</w:t>
            </w:r>
          </w:p>
        </w:tc>
        <w:tc>
          <w:tcPr>
            <w:tcW w:w="755" w:type="pct"/>
            <w:shd w:val="clear" w:color="auto" w:fill="FFFF00"/>
            <w:vAlign w:val="center"/>
          </w:tcPr>
          <w:p w14:paraId="49AACF68" w14:textId="77777777" w:rsidR="00F02287" w:rsidRDefault="004C23EE">
            <w:pPr>
              <w:wordWrap w:val="0"/>
              <w:jc w:val="center"/>
              <w:rPr>
                <w:bCs/>
                <w:color w:val="000000" w:themeColor="text1"/>
              </w:rPr>
            </w:pPr>
            <w:r>
              <w:rPr>
                <w:rFonts w:hint="eastAsia"/>
                <w:bCs/>
                <w:color w:val="000000" w:themeColor="text1"/>
              </w:rPr>
              <w:t>一般风险</w:t>
            </w:r>
            <w:r>
              <w:rPr>
                <w:bCs/>
                <w:color w:val="000000" w:themeColor="text1"/>
              </w:rPr>
              <w:t>(Ⅱ)</w:t>
            </w:r>
          </w:p>
        </w:tc>
        <w:tc>
          <w:tcPr>
            <w:tcW w:w="795" w:type="pct"/>
            <w:shd w:val="clear" w:color="auto" w:fill="FFFF00"/>
            <w:vAlign w:val="center"/>
          </w:tcPr>
          <w:p w14:paraId="38E397D5" w14:textId="77777777" w:rsidR="00F02287" w:rsidRDefault="004C23EE">
            <w:pPr>
              <w:wordWrap w:val="0"/>
              <w:jc w:val="center"/>
              <w:rPr>
                <w:bCs/>
                <w:color w:val="000000" w:themeColor="text1"/>
              </w:rPr>
            </w:pPr>
            <w:r>
              <w:rPr>
                <w:rFonts w:hint="eastAsia"/>
                <w:bCs/>
                <w:color w:val="000000" w:themeColor="text1"/>
              </w:rPr>
              <w:t>一般风险</w:t>
            </w:r>
            <w:r>
              <w:rPr>
                <w:bCs/>
                <w:color w:val="000000" w:themeColor="text1"/>
              </w:rPr>
              <w:t>(Ⅱ)</w:t>
            </w:r>
          </w:p>
        </w:tc>
        <w:tc>
          <w:tcPr>
            <w:tcW w:w="762" w:type="pct"/>
            <w:shd w:val="clear" w:color="auto" w:fill="FFC000"/>
            <w:vAlign w:val="center"/>
          </w:tcPr>
          <w:p w14:paraId="0E44A910"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c>
          <w:tcPr>
            <w:tcW w:w="769" w:type="pct"/>
            <w:shd w:val="clear" w:color="auto" w:fill="FFC000"/>
            <w:vAlign w:val="center"/>
          </w:tcPr>
          <w:p w14:paraId="7B1686C0"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r>
      <w:tr w:rsidR="00F02287" w14:paraId="5FEBCD28" w14:textId="77777777">
        <w:trPr>
          <w:trHeight w:val="567"/>
          <w:jc w:val="center"/>
        </w:trPr>
        <w:tc>
          <w:tcPr>
            <w:tcW w:w="794" w:type="pct"/>
            <w:shd w:val="clear" w:color="auto" w:fill="auto"/>
            <w:vAlign w:val="center"/>
          </w:tcPr>
          <w:p w14:paraId="6E0514B1" w14:textId="77777777" w:rsidR="00F02287" w:rsidRDefault="004C23EE">
            <w:pPr>
              <w:wordWrap w:val="0"/>
              <w:jc w:val="center"/>
              <w:rPr>
                <w:b/>
                <w:bCs/>
                <w:color w:val="000000" w:themeColor="text1"/>
              </w:rPr>
            </w:pPr>
            <w:r>
              <w:rPr>
                <w:rFonts w:hint="eastAsia"/>
                <w:b/>
                <w:bCs/>
                <w:color w:val="000000" w:themeColor="text1"/>
              </w:rPr>
              <w:t>几乎不可能</w:t>
            </w:r>
          </w:p>
        </w:tc>
        <w:tc>
          <w:tcPr>
            <w:tcW w:w="357" w:type="pct"/>
            <w:shd w:val="clear" w:color="auto" w:fill="auto"/>
            <w:vAlign w:val="center"/>
          </w:tcPr>
          <w:p w14:paraId="53F7C9D4" w14:textId="77777777" w:rsidR="00F02287" w:rsidRDefault="004C23EE">
            <w:pPr>
              <w:wordWrap w:val="0"/>
              <w:jc w:val="center"/>
              <w:rPr>
                <w:b/>
                <w:bCs/>
                <w:color w:val="000000" w:themeColor="text1"/>
                <w:szCs w:val="22"/>
              </w:rPr>
            </w:pPr>
            <w:r>
              <w:rPr>
                <w:b/>
                <w:bCs/>
                <w:color w:val="000000" w:themeColor="text1"/>
              </w:rPr>
              <w:t>1</w:t>
            </w:r>
          </w:p>
        </w:tc>
        <w:tc>
          <w:tcPr>
            <w:tcW w:w="765" w:type="pct"/>
            <w:shd w:val="clear" w:color="auto" w:fill="0070C0"/>
            <w:vAlign w:val="center"/>
          </w:tcPr>
          <w:p w14:paraId="6406A9D9" w14:textId="77777777" w:rsidR="00F02287" w:rsidRDefault="004C23EE">
            <w:pPr>
              <w:wordWrap w:val="0"/>
              <w:jc w:val="center"/>
              <w:rPr>
                <w:bCs/>
                <w:color w:val="000000" w:themeColor="text1"/>
              </w:rPr>
            </w:pPr>
            <w:r>
              <w:rPr>
                <w:rFonts w:hint="eastAsia"/>
                <w:bCs/>
                <w:color w:val="000000" w:themeColor="text1"/>
              </w:rPr>
              <w:t>低风险</w:t>
            </w:r>
            <w:r>
              <w:rPr>
                <w:bCs/>
                <w:color w:val="000000" w:themeColor="text1"/>
              </w:rPr>
              <w:t>(Ⅰ)</w:t>
            </w:r>
          </w:p>
        </w:tc>
        <w:tc>
          <w:tcPr>
            <w:tcW w:w="755" w:type="pct"/>
            <w:shd w:val="clear" w:color="auto" w:fill="0070C0"/>
            <w:vAlign w:val="center"/>
          </w:tcPr>
          <w:p w14:paraId="6EAECFE2" w14:textId="77777777" w:rsidR="00F02287" w:rsidRDefault="004C23EE">
            <w:pPr>
              <w:wordWrap w:val="0"/>
              <w:jc w:val="center"/>
              <w:rPr>
                <w:bCs/>
                <w:color w:val="000000" w:themeColor="text1"/>
              </w:rPr>
            </w:pPr>
            <w:r>
              <w:rPr>
                <w:rFonts w:hint="eastAsia"/>
                <w:bCs/>
                <w:color w:val="000000" w:themeColor="text1"/>
              </w:rPr>
              <w:t>低风险</w:t>
            </w:r>
            <w:r>
              <w:rPr>
                <w:bCs/>
                <w:color w:val="000000" w:themeColor="text1"/>
              </w:rPr>
              <w:t>(Ⅰ)</w:t>
            </w:r>
          </w:p>
        </w:tc>
        <w:tc>
          <w:tcPr>
            <w:tcW w:w="795" w:type="pct"/>
            <w:shd w:val="clear" w:color="auto" w:fill="FFFF00"/>
            <w:vAlign w:val="center"/>
          </w:tcPr>
          <w:p w14:paraId="4369FA14" w14:textId="77777777" w:rsidR="00F02287" w:rsidRDefault="004C23EE">
            <w:pPr>
              <w:wordWrap w:val="0"/>
              <w:jc w:val="center"/>
              <w:rPr>
                <w:bCs/>
                <w:color w:val="000000" w:themeColor="text1"/>
              </w:rPr>
            </w:pPr>
            <w:r>
              <w:rPr>
                <w:rFonts w:hint="eastAsia"/>
                <w:bCs/>
                <w:color w:val="000000" w:themeColor="text1"/>
              </w:rPr>
              <w:t>一般风险</w:t>
            </w:r>
            <w:r>
              <w:rPr>
                <w:bCs/>
                <w:color w:val="000000" w:themeColor="text1"/>
              </w:rPr>
              <w:t>(Ⅱ)</w:t>
            </w:r>
          </w:p>
        </w:tc>
        <w:tc>
          <w:tcPr>
            <w:tcW w:w="762" w:type="pct"/>
            <w:shd w:val="clear" w:color="auto" w:fill="FFFF00"/>
            <w:vAlign w:val="center"/>
          </w:tcPr>
          <w:p w14:paraId="53AB972C" w14:textId="77777777" w:rsidR="00F02287" w:rsidRDefault="004C23EE">
            <w:pPr>
              <w:wordWrap w:val="0"/>
              <w:jc w:val="center"/>
              <w:rPr>
                <w:bCs/>
                <w:color w:val="000000" w:themeColor="text1"/>
              </w:rPr>
            </w:pPr>
            <w:r>
              <w:rPr>
                <w:rFonts w:hint="eastAsia"/>
                <w:bCs/>
                <w:color w:val="000000" w:themeColor="text1"/>
              </w:rPr>
              <w:t>一般风险</w:t>
            </w:r>
            <w:r>
              <w:rPr>
                <w:bCs/>
                <w:color w:val="000000" w:themeColor="text1"/>
              </w:rPr>
              <w:t>(Ⅱ)</w:t>
            </w:r>
          </w:p>
        </w:tc>
        <w:tc>
          <w:tcPr>
            <w:tcW w:w="769" w:type="pct"/>
            <w:shd w:val="clear" w:color="auto" w:fill="FFC000"/>
            <w:vAlign w:val="center"/>
          </w:tcPr>
          <w:p w14:paraId="78D35EE1" w14:textId="77777777" w:rsidR="00F02287" w:rsidRDefault="004C23EE">
            <w:pPr>
              <w:wordWrap w:val="0"/>
              <w:jc w:val="center"/>
              <w:rPr>
                <w:bCs/>
                <w:color w:val="000000" w:themeColor="text1"/>
              </w:rPr>
            </w:pPr>
            <w:r>
              <w:rPr>
                <w:rFonts w:hint="eastAsia"/>
                <w:bCs/>
                <w:color w:val="000000" w:themeColor="text1"/>
              </w:rPr>
              <w:t>较大风险</w:t>
            </w:r>
            <w:r>
              <w:rPr>
                <w:bCs/>
                <w:color w:val="000000" w:themeColor="text1"/>
              </w:rPr>
              <w:t>(Ⅲ)</w:t>
            </w:r>
          </w:p>
        </w:tc>
      </w:tr>
    </w:tbl>
    <w:bookmarkEnd w:id="51"/>
    <w:p w14:paraId="742A5544" w14:textId="77777777" w:rsidR="00F02287" w:rsidRDefault="004C23EE">
      <w:pPr>
        <w:pStyle w:val="40"/>
        <w:spacing w:before="120" w:after="48" w:line="360" w:lineRule="auto"/>
        <w:rPr>
          <w:b w:val="0"/>
          <w:bCs w:val="0"/>
          <w:color w:val="000000" w:themeColor="text1"/>
        </w:rPr>
      </w:pPr>
      <w:r>
        <w:rPr>
          <w:rFonts w:hint="eastAsia"/>
          <w:b w:val="0"/>
          <w:bCs w:val="0"/>
          <w:color w:val="000000" w:themeColor="text1"/>
        </w:rPr>
        <w:t>对于管理因素可能引起的风险事件，主要从安全生产管理机构、工作机制及安全生产管理制度合规和完备性等方面分析。</w:t>
      </w:r>
      <w:bookmarkEnd w:id="36"/>
    </w:p>
    <w:p w14:paraId="1715F476" w14:textId="77777777" w:rsidR="00F02287" w:rsidRDefault="004C23EE">
      <w:pPr>
        <w:pStyle w:val="40"/>
        <w:spacing w:before="120" w:after="48" w:line="360" w:lineRule="auto"/>
        <w:rPr>
          <w:rFonts w:hAnsi="Calibri" w:cs="Calibri"/>
          <w:color w:val="000000" w:themeColor="text1"/>
        </w:rPr>
      </w:pPr>
      <w:r>
        <w:rPr>
          <w:rFonts w:hint="eastAsia"/>
          <w:b w:val="0"/>
          <w:bCs w:val="0"/>
          <w:color w:val="000000" w:themeColor="text1"/>
        </w:rPr>
        <w:t>各作业活动的致险因素和风险事件后果类型分析通过评估小组讨论会的形式实施，宜采用风险传递路径法、鱼刺图法、故障树分析法等安全系统工程理论进行分析，　风险分析的结果应填入表</w:t>
      </w:r>
      <w:r>
        <w:rPr>
          <w:rFonts w:hint="eastAsia"/>
          <w:b w:val="0"/>
          <w:bCs w:val="0"/>
          <w:color w:val="000000" w:themeColor="text1"/>
        </w:rPr>
        <w:t>13</w:t>
      </w:r>
      <w:r>
        <w:rPr>
          <w:rFonts w:hint="eastAsia"/>
          <w:b w:val="0"/>
          <w:bCs w:val="0"/>
          <w:color w:val="000000" w:themeColor="text1"/>
        </w:rPr>
        <w:t>。</w:t>
      </w:r>
      <w:bookmarkStart w:id="57" w:name="_Ref29206900"/>
      <w:bookmarkStart w:id="58" w:name="_Hlk30324740"/>
    </w:p>
    <w:p w14:paraId="405015EE" w14:textId="77777777" w:rsidR="00F02287" w:rsidRDefault="004C23EE">
      <w:pPr>
        <w:spacing w:afterLines="50" w:after="120"/>
        <w:jc w:val="center"/>
        <w:rPr>
          <w:b/>
          <w:color w:val="000000" w:themeColor="text1"/>
        </w:rPr>
      </w:pPr>
      <w:r>
        <w:rPr>
          <w:rFonts w:hint="eastAsia"/>
          <w:b/>
          <w:color w:val="000000" w:themeColor="text1"/>
        </w:rPr>
        <w:t>表</w:t>
      </w:r>
      <w:bookmarkEnd w:id="57"/>
      <w:r>
        <w:rPr>
          <w:rFonts w:hint="eastAsia"/>
          <w:b/>
          <w:color w:val="000000" w:themeColor="text1"/>
        </w:rPr>
        <w:t>13</w:t>
      </w:r>
      <w:r>
        <w:rPr>
          <w:rFonts w:hint="eastAsia"/>
          <w:b/>
          <w:color w:val="000000" w:themeColor="text1"/>
        </w:rPr>
        <w:t>施工安全风险分析表</w:t>
      </w:r>
    </w:p>
    <w:tbl>
      <w:tblPr>
        <w:tblStyle w:val="aff2"/>
        <w:tblW w:w="0" w:type="auto"/>
        <w:jc w:val="center"/>
        <w:tblLook w:val="04A0" w:firstRow="1" w:lastRow="0" w:firstColumn="1" w:lastColumn="0" w:noHBand="0" w:noVBand="1"/>
      </w:tblPr>
      <w:tblGrid>
        <w:gridCol w:w="1308"/>
        <w:gridCol w:w="1404"/>
        <w:gridCol w:w="1245"/>
        <w:gridCol w:w="1258"/>
        <w:gridCol w:w="1138"/>
        <w:gridCol w:w="1049"/>
        <w:gridCol w:w="866"/>
      </w:tblGrid>
      <w:tr w:rsidR="00F02287" w14:paraId="655F471D" w14:textId="77777777">
        <w:trPr>
          <w:trHeight w:val="567"/>
          <w:tblHeader/>
          <w:jc w:val="center"/>
        </w:trPr>
        <w:tc>
          <w:tcPr>
            <w:tcW w:w="1345" w:type="dxa"/>
            <w:vMerge w:val="restart"/>
            <w:vAlign w:val="center"/>
          </w:tcPr>
          <w:bookmarkEnd w:id="58"/>
          <w:p w14:paraId="5B6614BD" w14:textId="77777777" w:rsidR="00F02287" w:rsidRDefault="004C23EE">
            <w:pPr>
              <w:pStyle w:val="ae"/>
              <w:jc w:val="center"/>
              <w:rPr>
                <w:b/>
                <w:bCs/>
                <w:color w:val="000000" w:themeColor="text1"/>
                <w:szCs w:val="21"/>
              </w:rPr>
            </w:pPr>
            <w:r>
              <w:rPr>
                <w:rFonts w:hint="eastAsia"/>
                <w:b/>
                <w:bCs/>
                <w:color w:val="000000" w:themeColor="text1"/>
                <w:szCs w:val="21"/>
              </w:rPr>
              <w:t>作业活动</w:t>
            </w:r>
          </w:p>
        </w:tc>
        <w:tc>
          <w:tcPr>
            <w:tcW w:w="1446" w:type="dxa"/>
            <w:vMerge w:val="restart"/>
            <w:vAlign w:val="center"/>
          </w:tcPr>
          <w:p w14:paraId="76368939" w14:textId="77777777" w:rsidR="00F02287" w:rsidRDefault="004C23EE">
            <w:pPr>
              <w:pStyle w:val="ae"/>
              <w:jc w:val="center"/>
              <w:rPr>
                <w:b/>
                <w:bCs/>
                <w:color w:val="000000" w:themeColor="text1"/>
                <w:szCs w:val="21"/>
              </w:rPr>
            </w:pPr>
            <w:r>
              <w:rPr>
                <w:rFonts w:hint="eastAsia"/>
                <w:b/>
                <w:bCs/>
                <w:color w:val="000000" w:themeColor="text1"/>
                <w:szCs w:val="21"/>
              </w:rPr>
              <w:t>潜在风险</w:t>
            </w:r>
          </w:p>
          <w:p w14:paraId="253B457F" w14:textId="77777777" w:rsidR="00F02287" w:rsidRDefault="004C23EE">
            <w:pPr>
              <w:pStyle w:val="ae"/>
              <w:jc w:val="center"/>
              <w:rPr>
                <w:b/>
                <w:bCs/>
                <w:color w:val="000000" w:themeColor="text1"/>
                <w:szCs w:val="21"/>
              </w:rPr>
            </w:pPr>
            <w:r>
              <w:rPr>
                <w:rFonts w:hint="eastAsia"/>
                <w:b/>
                <w:bCs/>
                <w:color w:val="000000" w:themeColor="text1"/>
                <w:szCs w:val="21"/>
              </w:rPr>
              <w:t>事件类型</w:t>
            </w:r>
          </w:p>
        </w:tc>
        <w:tc>
          <w:tcPr>
            <w:tcW w:w="4818" w:type="dxa"/>
            <w:gridSpan w:val="4"/>
            <w:vAlign w:val="center"/>
          </w:tcPr>
          <w:p w14:paraId="6DE5E14A" w14:textId="77777777" w:rsidR="00F02287" w:rsidRDefault="004C23EE">
            <w:pPr>
              <w:pStyle w:val="ae"/>
              <w:jc w:val="center"/>
              <w:rPr>
                <w:b/>
                <w:bCs/>
                <w:color w:val="000000" w:themeColor="text1"/>
                <w:szCs w:val="21"/>
              </w:rPr>
            </w:pPr>
            <w:r>
              <w:rPr>
                <w:rFonts w:hint="eastAsia"/>
                <w:b/>
                <w:bCs/>
                <w:color w:val="000000" w:themeColor="text1"/>
                <w:szCs w:val="21"/>
              </w:rPr>
              <w:t>影响因素</w:t>
            </w:r>
          </w:p>
        </w:tc>
        <w:tc>
          <w:tcPr>
            <w:tcW w:w="885" w:type="dxa"/>
            <w:vMerge w:val="restart"/>
            <w:vAlign w:val="center"/>
          </w:tcPr>
          <w:p w14:paraId="2700D104" w14:textId="77777777" w:rsidR="00F02287" w:rsidRDefault="004C23EE">
            <w:pPr>
              <w:pStyle w:val="ae"/>
              <w:jc w:val="center"/>
              <w:rPr>
                <w:color w:val="000000" w:themeColor="text1"/>
                <w:szCs w:val="21"/>
              </w:rPr>
            </w:pPr>
            <w:r>
              <w:rPr>
                <w:rFonts w:hint="eastAsia"/>
                <w:b/>
                <w:bCs/>
                <w:color w:val="000000" w:themeColor="text1"/>
                <w:szCs w:val="21"/>
              </w:rPr>
              <w:t>风险事件后果</w:t>
            </w:r>
          </w:p>
        </w:tc>
      </w:tr>
      <w:tr w:rsidR="00F02287" w14:paraId="3D6AFF86" w14:textId="77777777">
        <w:trPr>
          <w:trHeight w:val="567"/>
          <w:tblHeader/>
          <w:jc w:val="center"/>
        </w:trPr>
        <w:tc>
          <w:tcPr>
            <w:tcW w:w="1345" w:type="dxa"/>
            <w:vMerge/>
            <w:vAlign w:val="center"/>
          </w:tcPr>
          <w:p w14:paraId="13381A60" w14:textId="77777777" w:rsidR="00F02287" w:rsidRDefault="00F02287">
            <w:pPr>
              <w:pStyle w:val="ae"/>
              <w:jc w:val="center"/>
              <w:rPr>
                <w:b/>
                <w:bCs/>
                <w:color w:val="000000" w:themeColor="text1"/>
              </w:rPr>
            </w:pPr>
          </w:p>
        </w:tc>
        <w:tc>
          <w:tcPr>
            <w:tcW w:w="1446" w:type="dxa"/>
            <w:vMerge/>
            <w:vAlign w:val="center"/>
          </w:tcPr>
          <w:p w14:paraId="6A588B7F" w14:textId="77777777" w:rsidR="00F02287" w:rsidRDefault="00F02287">
            <w:pPr>
              <w:pStyle w:val="ae"/>
              <w:jc w:val="center"/>
              <w:rPr>
                <w:b/>
                <w:bCs/>
                <w:color w:val="000000" w:themeColor="text1"/>
              </w:rPr>
            </w:pPr>
          </w:p>
        </w:tc>
        <w:tc>
          <w:tcPr>
            <w:tcW w:w="1280" w:type="dxa"/>
            <w:vAlign w:val="center"/>
          </w:tcPr>
          <w:p w14:paraId="61EC70EF" w14:textId="77777777" w:rsidR="00F02287" w:rsidRDefault="004C23EE">
            <w:pPr>
              <w:pStyle w:val="ae"/>
              <w:jc w:val="center"/>
              <w:rPr>
                <w:b/>
                <w:bCs/>
                <w:color w:val="000000" w:themeColor="text1"/>
                <w:szCs w:val="21"/>
              </w:rPr>
            </w:pPr>
            <w:r>
              <w:rPr>
                <w:rFonts w:hint="eastAsia"/>
                <w:b/>
                <w:bCs/>
                <w:color w:val="000000" w:themeColor="text1"/>
                <w:szCs w:val="21"/>
              </w:rPr>
              <w:t>人的因素</w:t>
            </w:r>
          </w:p>
        </w:tc>
        <w:tc>
          <w:tcPr>
            <w:tcW w:w="1294" w:type="dxa"/>
            <w:vAlign w:val="center"/>
          </w:tcPr>
          <w:p w14:paraId="46B56CF2" w14:textId="77777777" w:rsidR="00F02287" w:rsidRDefault="004C23EE">
            <w:pPr>
              <w:pStyle w:val="ae"/>
              <w:jc w:val="center"/>
              <w:rPr>
                <w:b/>
                <w:bCs/>
                <w:color w:val="000000" w:themeColor="text1"/>
                <w:szCs w:val="21"/>
              </w:rPr>
            </w:pPr>
            <w:r>
              <w:rPr>
                <w:rFonts w:hint="eastAsia"/>
                <w:b/>
                <w:bCs/>
                <w:szCs w:val="21"/>
              </w:rPr>
              <w:t>结构及设备的因素</w:t>
            </w:r>
          </w:p>
        </w:tc>
        <w:tc>
          <w:tcPr>
            <w:tcW w:w="1168" w:type="dxa"/>
            <w:vAlign w:val="center"/>
          </w:tcPr>
          <w:p w14:paraId="39215DE0" w14:textId="77777777" w:rsidR="00F02287" w:rsidRDefault="004C23EE">
            <w:pPr>
              <w:pStyle w:val="ae"/>
              <w:jc w:val="center"/>
              <w:rPr>
                <w:b/>
                <w:bCs/>
                <w:color w:val="000000" w:themeColor="text1"/>
                <w:szCs w:val="21"/>
              </w:rPr>
            </w:pPr>
            <w:r>
              <w:rPr>
                <w:rFonts w:hint="eastAsia"/>
                <w:b/>
                <w:bCs/>
                <w:szCs w:val="21"/>
              </w:rPr>
              <w:t>环境因素</w:t>
            </w:r>
            <w:r>
              <w:rPr>
                <w:rFonts w:hint="eastAsia"/>
                <w:b/>
                <w:bCs/>
                <w:color w:val="000000" w:themeColor="text1"/>
                <w:szCs w:val="21"/>
              </w:rPr>
              <w:t>素</w:t>
            </w:r>
          </w:p>
        </w:tc>
        <w:tc>
          <w:tcPr>
            <w:tcW w:w="1076" w:type="dxa"/>
            <w:vAlign w:val="center"/>
          </w:tcPr>
          <w:p w14:paraId="501B2BAC" w14:textId="77777777" w:rsidR="00F02287" w:rsidRDefault="004C23EE">
            <w:pPr>
              <w:pStyle w:val="ae"/>
              <w:jc w:val="center"/>
              <w:rPr>
                <w:b/>
                <w:bCs/>
                <w:color w:val="000000" w:themeColor="text1"/>
                <w:szCs w:val="21"/>
              </w:rPr>
            </w:pPr>
            <w:r>
              <w:rPr>
                <w:rFonts w:hint="eastAsia"/>
                <w:b/>
                <w:bCs/>
                <w:szCs w:val="21"/>
              </w:rPr>
              <w:t>指挥管理因素</w:t>
            </w:r>
          </w:p>
        </w:tc>
        <w:tc>
          <w:tcPr>
            <w:tcW w:w="885" w:type="dxa"/>
            <w:vMerge/>
            <w:vAlign w:val="center"/>
          </w:tcPr>
          <w:p w14:paraId="3D674265" w14:textId="77777777" w:rsidR="00F02287" w:rsidRDefault="00F02287">
            <w:pPr>
              <w:pStyle w:val="ae"/>
              <w:jc w:val="center"/>
              <w:rPr>
                <w:color w:val="000000" w:themeColor="text1"/>
              </w:rPr>
            </w:pPr>
          </w:p>
        </w:tc>
      </w:tr>
      <w:tr w:rsidR="00F02287" w14:paraId="4ECD6DAF" w14:textId="77777777">
        <w:trPr>
          <w:trHeight w:val="567"/>
          <w:tblHeader/>
          <w:jc w:val="center"/>
        </w:trPr>
        <w:tc>
          <w:tcPr>
            <w:tcW w:w="1345" w:type="dxa"/>
            <w:vAlign w:val="center"/>
          </w:tcPr>
          <w:p w14:paraId="4CD9818F" w14:textId="77777777" w:rsidR="00F02287" w:rsidRDefault="004C23EE">
            <w:pPr>
              <w:pStyle w:val="ae"/>
              <w:jc w:val="center"/>
              <w:rPr>
                <w:color w:val="000000" w:themeColor="text1"/>
                <w:szCs w:val="21"/>
              </w:rPr>
            </w:pPr>
            <w:r>
              <w:rPr>
                <w:rFonts w:hint="eastAsia"/>
                <w:color w:val="000000" w:themeColor="text1"/>
                <w:szCs w:val="21"/>
              </w:rPr>
              <w:t>作业活动</w:t>
            </w:r>
            <w:r>
              <w:rPr>
                <w:rFonts w:hint="eastAsia"/>
                <w:color w:val="000000" w:themeColor="text1"/>
                <w:szCs w:val="21"/>
              </w:rPr>
              <w:t>1</w:t>
            </w:r>
          </w:p>
        </w:tc>
        <w:tc>
          <w:tcPr>
            <w:tcW w:w="1446" w:type="dxa"/>
            <w:vAlign w:val="center"/>
          </w:tcPr>
          <w:p w14:paraId="4F4C2889" w14:textId="77777777" w:rsidR="00F02287" w:rsidRDefault="00F02287">
            <w:pPr>
              <w:pStyle w:val="ae"/>
              <w:jc w:val="center"/>
              <w:rPr>
                <w:color w:val="000000" w:themeColor="text1"/>
                <w:szCs w:val="21"/>
              </w:rPr>
            </w:pPr>
          </w:p>
        </w:tc>
        <w:tc>
          <w:tcPr>
            <w:tcW w:w="4818" w:type="dxa"/>
            <w:gridSpan w:val="4"/>
            <w:vAlign w:val="center"/>
          </w:tcPr>
          <w:p w14:paraId="37BBE497" w14:textId="77777777" w:rsidR="00F02287" w:rsidRDefault="00F02287">
            <w:pPr>
              <w:pStyle w:val="ae"/>
              <w:jc w:val="center"/>
              <w:rPr>
                <w:color w:val="000000" w:themeColor="text1"/>
                <w:szCs w:val="21"/>
              </w:rPr>
            </w:pPr>
          </w:p>
        </w:tc>
        <w:tc>
          <w:tcPr>
            <w:tcW w:w="885" w:type="dxa"/>
            <w:vAlign w:val="center"/>
          </w:tcPr>
          <w:p w14:paraId="3E3D4002" w14:textId="77777777" w:rsidR="00F02287" w:rsidRDefault="00F02287">
            <w:pPr>
              <w:pStyle w:val="ae"/>
              <w:jc w:val="center"/>
              <w:rPr>
                <w:color w:val="000000" w:themeColor="text1"/>
                <w:szCs w:val="21"/>
              </w:rPr>
            </w:pPr>
          </w:p>
        </w:tc>
      </w:tr>
      <w:tr w:rsidR="00F02287" w14:paraId="0E57395C" w14:textId="77777777">
        <w:trPr>
          <w:trHeight w:val="567"/>
          <w:tblHeader/>
          <w:jc w:val="center"/>
        </w:trPr>
        <w:tc>
          <w:tcPr>
            <w:tcW w:w="1345" w:type="dxa"/>
            <w:vAlign w:val="center"/>
          </w:tcPr>
          <w:p w14:paraId="39F5AE10" w14:textId="77777777" w:rsidR="00F02287" w:rsidRDefault="004C23EE">
            <w:pPr>
              <w:jc w:val="center"/>
              <w:rPr>
                <w:color w:val="000000" w:themeColor="text1"/>
                <w:szCs w:val="21"/>
              </w:rPr>
            </w:pPr>
            <w:r>
              <w:rPr>
                <w:rFonts w:hint="eastAsia"/>
                <w:color w:val="000000" w:themeColor="text1"/>
                <w:szCs w:val="21"/>
              </w:rPr>
              <w:t>作业活动</w:t>
            </w:r>
            <w:r>
              <w:rPr>
                <w:rFonts w:hint="eastAsia"/>
                <w:color w:val="000000" w:themeColor="text1"/>
                <w:szCs w:val="21"/>
              </w:rPr>
              <w:t>2</w:t>
            </w:r>
          </w:p>
        </w:tc>
        <w:tc>
          <w:tcPr>
            <w:tcW w:w="1446" w:type="dxa"/>
            <w:vAlign w:val="center"/>
          </w:tcPr>
          <w:p w14:paraId="21236D56" w14:textId="77777777" w:rsidR="00F02287" w:rsidRDefault="00F02287">
            <w:pPr>
              <w:jc w:val="center"/>
              <w:rPr>
                <w:color w:val="000000" w:themeColor="text1"/>
                <w:szCs w:val="21"/>
              </w:rPr>
            </w:pPr>
          </w:p>
        </w:tc>
        <w:tc>
          <w:tcPr>
            <w:tcW w:w="4818" w:type="dxa"/>
            <w:gridSpan w:val="4"/>
            <w:vAlign w:val="center"/>
          </w:tcPr>
          <w:p w14:paraId="672647B1" w14:textId="77777777" w:rsidR="00F02287" w:rsidRDefault="00F02287">
            <w:pPr>
              <w:pStyle w:val="ae"/>
              <w:jc w:val="center"/>
              <w:rPr>
                <w:color w:val="000000" w:themeColor="text1"/>
                <w:szCs w:val="21"/>
              </w:rPr>
            </w:pPr>
          </w:p>
        </w:tc>
        <w:tc>
          <w:tcPr>
            <w:tcW w:w="885" w:type="dxa"/>
            <w:vAlign w:val="center"/>
          </w:tcPr>
          <w:p w14:paraId="42994E22" w14:textId="77777777" w:rsidR="00F02287" w:rsidRDefault="00F02287">
            <w:pPr>
              <w:pStyle w:val="ae"/>
              <w:jc w:val="center"/>
              <w:rPr>
                <w:color w:val="000000" w:themeColor="text1"/>
                <w:szCs w:val="21"/>
              </w:rPr>
            </w:pPr>
          </w:p>
        </w:tc>
      </w:tr>
      <w:tr w:rsidR="00F02287" w14:paraId="406406E5" w14:textId="77777777">
        <w:trPr>
          <w:trHeight w:val="567"/>
          <w:tblHeader/>
          <w:jc w:val="center"/>
        </w:trPr>
        <w:tc>
          <w:tcPr>
            <w:tcW w:w="1345" w:type="dxa"/>
            <w:vAlign w:val="center"/>
          </w:tcPr>
          <w:p w14:paraId="43402B14" w14:textId="77777777" w:rsidR="00F02287" w:rsidRDefault="004C23EE">
            <w:pPr>
              <w:jc w:val="center"/>
              <w:rPr>
                <w:color w:val="000000" w:themeColor="text1"/>
                <w:szCs w:val="21"/>
              </w:rPr>
            </w:pPr>
            <w:r>
              <w:rPr>
                <w:rFonts w:hint="eastAsia"/>
                <w:color w:val="000000" w:themeColor="text1"/>
                <w:szCs w:val="21"/>
              </w:rPr>
              <w:t>作业活动</w:t>
            </w:r>
            <w:r>
              <w:rPr>
                <w:rFonts w:hint="eastAsia"/>
                <w:color w:val="000000" w:themeColor="text1"/>
                <w:szCs w:val="21"/>
              </w:rPr>
              <w:t>3</w:t>
            </w:r>
          </w:p>
        </w:tc>
        <w:tc>
          <w:tcPr>
            <w:tcW w:w="1446" w:type="dxa"/>
            <w:vAlign w:val="center"/>
          </w:tcPr>
          <w:p w14:paraId="0FC18200" w14:textId="77777777" w:rsidR="00F02287" w:rsidRDefault="00F02287">
            <w:pPr>
              <w:jc w:val="center"/>
              <w:rPr>
                <w:color w:val="000000" w:themeColor="text1"/>
                <w:szCs w:val="21"/>
              </w:rPr>
            </w:pPr>
          </w:p>
        </w:tc>
        <w:tc>
          <w:tcPr>
            <w:tcW w:w="4818" w:type="dxa"/>
            <w:gridSpan w:val="4"/>
            <w:vAlign w:val="center"/>
          </w:tcPr>
          <w:p w14:paraId="0DA4E46A" w14:textId="77777777" w:rsidR="00F02287" w:rsidRDefault="00F02287">
            <w:pPr>
              <w:pStyle w:val="ae"/>
              <w:jc w:val="center"/>
              <w:rPr>
                <w:color w:val="000000" w:themeColor="text1"/>
                <w:szCs w:val="21"/>
              </w:rPr>
            </w:pPr>
          </w:p>
        </w:tc>
        <w:tc>
          <w:tcPr>
            <w:tcW w:w="885" w:type="dxa"/>
            <w:vAlign w:val="center"/>
          </w:tcPr>
          <w:p w14:paraId="09DB62A5" w14:textId="77777777" w:rsidR="00F02287" w:rsidRDefault="00F02287">
            <w:pPr>
              <w:pStyle w:val="ae"/>
              <w:jc w:val="center"/>
              <w:rPr>
                <w:color w:val="000000" w:themeColor="text1"/>
                <w:szCs w:val="21"/>
              </w:rPr>
            </w:pPr>
          </w:p>
        </w:tc>
      </w:tr>
    </w:tbl>
    <w:p w14:paraId="58694672" w14:textId="77777777" w:rsidR="00F02287" w:rsidRDefault="004C23EE">
      <w:pPr>
        <w:pStyle w:val="2"/>
        <w:spacing w:before="120"/>
        <w:rPr>
          <w:rFonts w:eastAsia="宋体" w:cs="宋体"/>
          <w:color w:val="000000" w:themeColor="text1"/>
        </w:rPr>
      </w:pPr>
      <w:bookmarkStart w:id="59" w:name="_Toc27569"/>
      <w:bookmarkStart w:id="60" w:name="_Toc26697"/>
      <w:bookmarkStart w:id="61" w:name="_Toc2322"/>
      <w:r>
        <w:rPr>
          <w:rFonts w:eastAsia="宋体" w:cs="宋体" w:hint="eastAsia"/>
          <w:color w:val="000000" w:themeColor="text1"/>
          <w:lang w:val="en-US"/>
        </w:rPr>
        <w:t>风险控制措施</w:t>
      </w:r>
      <w:bookmarkEnd w:id="59"/>
      <w:bookmarkEnd w:id="60"/>
      <w:bookmarkEnd w:id="61"/>
    </w:p>
    <w:p w14:paraId="59C079A6" w14:textId="77777777" w:rsidR="00F02287" w:rsidRDefault="004C23EE">
      <w:pPr>
        <w:pStyle w:val="3"/>
        <w:spacing w:before="120" w:line="360" w:lineRule="auto"/>
        <w:rPr>
          <w:color w:val="000000" w:themeColor="text1"/>
        </w:rPr>
      </w:pPr>
      <w:bookmarkStart w:id="62" w:name="_Toc14469"/>
      <w:bookmarkStart w:id="63" w:name="_Toc102142144"/>
      <w:bookmarkStart w:id="64" w:name="_Toc13521"/>
      <w:r>
        <w:rPr>
          <w:rFonts w:hint="eastAsia"/>
          <w:color w:val="000000" w:themeColor="text1"/>
        </w:rPr>
        <w:t>一般规定</w:t>
      </w:r>
      <w:bookmarkEnd w:id="62"/>
      <w:bookmarkEnd w:id="63"/>
      <w:bookmarkEnd w:id="64"/>
    </w:p>
    <w:p w14:paraId="4807C745" w14:textId="77777777" w:rsidR="00F02287" w:rsidRDefault="004C23EE">
      <w:pPr>
        <w:pStyle w:val="40"/>
        <w:spacing w:before="120" w:after="48" w:line="360" w:lineRule="auto"/>
        <w:rPr>
          <w:b w:val="0"/>
          <w:bCs w:val="0"/>
          <w:color w:val="000000" w:themeColor="text1"/>
        </w:rPr>
      </w:pPr>
      <w:bookmarkStart w:id="65" w:name="_Toc23169"/>
      <w:r>
        <w:rPr>
          <w:rFonts w:hint="eastAsia"/>
          <w:b w:val="0"/>
          <w:bCs w:val="0"/>
          <w:color w:val="000000" w:themeColor="text1"/>
        </w:rPr>
        <w:t>应根据风险评估结果与接受准则，提出风险控制措施。对于重大作业活动，还应根据不同的风险等级提出分级控制措施，确定层级责任和责任人，实施现场管理和监控预警，见表</w:t>
      </w:r>
      <w:r>
        <w:rPr>
          <w:rFonts w:hint="eastAsia"/>
          <w:b w:val="0"/>
          <w:bCs w:val="0"/>
          <w:color w:val="000000" w:themeColor="text1"/>
        </w:rPr>
        <w:t>1</w:t>
      </w:r>
      <w:r>
        <w:rPr>
          <w:rFonts w:hint="eastAsia"/>
          <w:b w:val="0"/>
          <w:bCs w:val="0"/>
          <w:color w:val="000000" w:themeColor="text1"/>
        </w:rPr>
        <w:t>4</w:t>
      </w:r>
      <w:r>
        <w:rPr>
          <w:rFonts w:hint="eastAsia"/>
          <w:b w:val="0"/>
          <w:bCs w:val="0"/>
          <w:color w:val="000000" w:themeColor="text1"/>
        </w:rPr>
        <w:t>。</w:t>
      </w:r>
      <w:bookmarkEnd w:id="65"/>
    </w:p>
    <w:p w14:paraId="6D748678" w14:textId="77777777" w:rsidR="00F02287" w:rsidRDefault="004C23EE">
      <w:pPr>
        <w:spacing w:afterLines="50" w:after="120"/>
        <w:jc w:val="center"/>
        <w:rPr>
          <w:b/>
          <w:color w:val="000000" w:themeColor="text1"/>
        </w:rPr>
      </w:pPr>
      <w:r>
        <w:rPr>
          <w:b/>
          <w:color w:val="000000" w:themeColor="text1"/>
        </w:rPr>
        <w:t>表</w:t>
      </w:r>
      <w:r>
        <w:rPr>
          <w:rFonts w:hint="eastAsia"/>
          <w:b/>
          <w:color w:val="000000" w:themeColor="text1"/>
        </w:rPr>
        <w:t>1</w:t>
      </w:r>
      <w:r>
        <w:rPr>
          <w:rFonts w:hint="eastAsia"/>
          <w:b/>
          <w:color w:val="000000" w:themeColor="text1"/>
        </w:rPr>
        <w:t>4</w:t>
      </w:r>
      <w:r>
        <w:rPr>
          <w:b/>
          <w:color w:val="000000" w:themeColor="text1"/>
        </w:rPr>
        <w:t>风险接受准则</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24"/>
        <w:gridCol w:w="1274"/>
        <w:gridCol w:w="1171"/>
        <w:gridCol w:w="2084"/>
        <w:gridCol w:w="640"/>
        <w:gridCol w:w="531"/>
        <w:gridCol w:w="1111"/>
        <w:gridCol w:w="934"/>
      </w:tblGrid>
      <w:tr w:rsidR="00F02287" w14:paraId="6E0322D4" w14:textId="77777777">
        <w:trPr>
          <w:trHeight w:val="557"/>
        </w:trPr>
        <w:tc>
          <w:tcPr>
            <w:tcW w:w="316" w:type="pct"/>
            <w:vAlign w:val="center"/>
          </w:tcPr>
          <w:p w14:paraId="2A5792B8"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序号</w:t>
            </w:r>
          </w:p>
        </w:tc>
        <w:tc>
          <w:tcPr>
            <w:tcW w:w="770" w:type="pct"/>
            <w:vAlign w:val="center"/>
          </w:tcPr>
          <w:p w14:paraId="7CA470AF"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风险等级</w:t>
            </w:r>
          </w:p>
        </w:tc>
        <w:tc>
          <w:tcPr>
            <w:tcW w:w="708" w:type="pct"/>
            <w:vAlign w:val="center"/>
          </w:tcPr>
          <w:p w14:paraId="4B83F397"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接受准则</w:t>
            </w:r>
          </w:p>
        </w:tc>
        <w:tc>
          <w:tcPr>
            <w:tcW w:w="1260" w:type="pct"/>
            <w:vAlign w:val="center"/>
          </w:tcPr>
          <w:p w14:paraId="2024D82D"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处置措施</w:t>
            </w:r>
          </w:p>
        </w:tc>
        <w:tc>
          <w:tcPr>
            <w:tcW w:w="1945" w:type="pct"/>
            <w:gridSpan w:val="4"/>
            <w:vAlign w:val="center"/>
          </w:tcPr>
          <w:p w14:paraId="4085F48A"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分级管控措施</w:t>
            </w:r>
          </w:p>
        </w:tc>
      </w:tr>
      <w:tr w:rsidR="00F02287" w14:paraId="65454286" w14:textId="77777777">
        <w:trPr>
          <w:trHeight w:val="898"/>
        </w:trPr>
        <w:tc>
          <w:tcPr>
            <w:tcW w:w="316" w:type="pct"/>
            <w:shd w:val="clear" w:color="auto" w:fill="auto"/>
            <w:vAlign w:val="center"/>
          </w:tcPr>
          <w:p w14:paraId="095C10E9"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lastRenderedPageBreak/>
              <w:t>1</w:t>
            </w:r>
          </w:p>
        </w:tc>
        <w:tc>
          <w:tcPr>
            <w:tcW w:w="770" w:type="pct"/>
            <w:shd w:val="clear" w:color="auto" w:fill="00B0F0"/>
            <w:vAlign w:val="center"/>
          </w:tcPr>
          <w:p w14:paraId="2C0171B8"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等级Ⅰ</w:t>
            </w:r>
          </w:p>
          <w:p w14:paraId="4E7466BA"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低风险</w:t>
            </w:r>
            <w:r>
              <w:rPr>
                <w:rFonts w:ascii="宋体" w:hAnsi="宋体" w:cs="宋体" w:hint="eastAsia"/>
                <w:color w:val="000000" w:themeColor="text1"/>
              </w:rPr>
              <w:t>)</w:t>
            </w:r>
          </w:p>
        </w:tc>
        <w:tc>
          <w:tcPr>
            <w:tcW w:w="708" w:type="pct"/>
            <w:vAlign w:val="center"/>
          </w:tcPr>
          <w:p w14:paraId="6295C0F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可忽略</w:t>
            </w:r>
          </w:p>
        </w:tc>
        <w:tc>
          <w:tcPr>
            <w:tcW w:w="1260" w:type="pct"/>
            <w:vAlign w:val="center"/>
          </w:tcPr>
          <w:p w14:paraId="2618A3F1" w14:textId="77777777" w:rsidR="00F02287" w:rsidRDefault="004C23EE">
            <w:pPr>
              <w:wordWrap w:val="0"/>
              <w:rPr>
                <w:color w:val="000000" w:themeColor="text1"/>
              </w:rPr>
            </w:pPr>
            <w:r>
              <w:rPr>
                <w:rFonts w:ascii="宋体" w:hAnsi="宋体" w:cs="宋体" w:hint="eastAsia"/>
                <w:color w:val="000000" w:themeColor="text1"/>
              </w:rPr>
              <w:t>不需采取特别的风险防控措施</w:t>
            </w:r>
          </w:p>
        </w:tc>
        <w:tc>
          <w:tcPr>
            <w:tcW w:w="387" w:type="pct"/>
            <w:vAlign w:val="center"/>
          </w:tcPr>
          <w:p w14:paraId="1A5610B9"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日常</w:t>
            </w:r>
          </w:p>
          <w:p w14:paraId="72CC3736"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管理</w:t>
            </w:r>
          </w:p>
        </w:tc>
        <w:tc>
          <w:tcPr>
            <w:tcW w:w="321" w:type="pct"/>
            <w:vAlign w:val="center"/>
          </w:tcPr>
          <w:p w14:paraId="1F6F00B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w:t>
            </w:r>
          </w:p>
        </w:tc>
        <w:tc>
          <w:tcPr>
            <w:tcW w:w="672" w:type="pct"/>
            <w:vAlign w:val="center"/>
          </w:tcPr>
          <w:p w14:paraId="007A3356"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w:t>
            </w:r>
          </w:p>
        </w:tc>
        <w:tc>
          <w:tcPr>
            <w:tcW w:w="563" w:type="pct"/>
            <w:vAlign w:val="center"/>
          </w:tcPr>
          <w:p w14:paraId="6B102416" w14:textId="77777777" w:rsidR="00F02287" w:rsidRDefault="004C23EE">
            <w:pPr>
              <w:wordWrap w:val="0"/>
              <w:rPr>
                <w:rFonts w:ascii="宋体" w:hAnsi="宋体" w:cs="宋体"/>
                <w:color w:val="000000" w:themeColor="text1"/>
              </w:rPr>
            </w:pPr>
            <w:r>
              <w:rPr>
                <w:rFonts w:ascii="宋体" w:hAnsi="宋体" w:cs="宋体" w:hint="eastAsia"/>
                <w:color w:val="000000" w:themeColor="text1"/>
              </w:rPr>
              <w:t>—</w:t>
            </w:r>
          </w:p>
        </w:tc>
      </w:tr>
      <w:tr w:rsidR="00F02287" w14:paraId="2ED18997" w14:textId="77777777">
        <w:trPr>
          <w:trHeight w:val="1443"/>
        </w:trPr>
        <w:tc>
          <w:tcPr>
            <w:tcW w:w="316" w:type="pct"/>
            <w:shd w:val="clear" w:color="auto" w:fill="auto"/>
            <w:vAlign w:val="center"/>
          </w:tcPr>
          <w:p w14:paraId="2D15EEAA"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2</w:t>
            </w:r>
          </w:p>
        </w:tc>
        <w:tc>
          <w:tcPr>
            <w:tcW w:w="770" w:type="pct"/>
            <w:shd w:val="clear" w:color="auto" w:fill="FFFF00"/>
            <w:vAlign w:val="center"/>
          </w:tcPr>
          <w:p w14:paraId="3D71BD62"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等级Ⅱ</w:t>
            </w:r>
          </w:p>
          <w:p w14:paraId="4F7B3955"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一般风险</w:t>
            </w:r>
            <w:r>
              <w:rPr>
                <w:rFonts w:ascii="宋体" w:hAnsi="宋体" w:cs="宋体" w:hint="eastAsia"/>
                <w:color w:val="000000" w:themeColor="text1"/>
              </w:rPr>
              <w:t>)</w:t>
            </w:r>
          </w:p>
        </w:tc>
        <w:tc>
          <w:tcPr>
            <w:tcW w:w="708" w:type="pct"/>
            <w:vAlign w:val="center"/>
          </w:tcPr>
          <w:p w14:paraId="45535ED3"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可接受</w:t>
            </w:r>
          </w:p>
        </w:tc>
        <w:tc>
          <w:tcPr>
            <w:tcW w:w="1260" w:type="pct"/>
            <w:vAlign w:val="center"/>
          </w:tcPr>
          <w:p w14:paraId="2A69A28A" w14:textId="77777777" w:rsidR="00F02287" w:rsidRDefault="004C23EE">
            <w:pPr>
              <w:wordWrap w:val="0"/>
              <w:rPr>
                <w:rFonts w:ascii="宋体" w:hAnsi="宋体" w:cs="宋体"/>
                <w:color w:val="000000" w:themeColor="text1"/>
              </w:rPr>
            </w:pPr>
            <w:r>
              <w:rPr>
                <w:rFonts w:ascii="宋体" w:hAnsi="宋体" w:cs="宋体" w:hint="eastAsia"/>
                <w:color w:val="000000" w:themeColor="text1"/>
              </w:rPr>
              <w:t>需采取风险防控措施</w:t>
            </w:r>
            <w:r>
              <w:rPr>
                <w:rFonts w:ascii="宋体" w:hAnsi="宋体" w:cs="宋体" w:hint="eastAsia"/>
                <w:color w:val="000000" w:themeColor="text1"/>
              </w:rPr>
              <w:t>，</w:t>
            </w:r>
            <w:r>
              <w:rPr>
                <w:rFonts w:ascii="宋体" w:hAnsi="宋体" w:cs="宋体" w:hint="eastAsia"/>
                <w:color w:val="000000" w:themeColor="text1"/>
              </w:rPr>
              <w:t>严格日常安全生产管理</w:t>
            </w:r>
            <w:r>
              <w:rPr>
                <w:rFonts w:ascii="宋体" w:hAnsi="宋体" w:cs="宋体" w:hint="eastAsia"/>
                <w:color w:val="000000" w:themeColor="text1"/>
              </w:rPr>
              <w:t>，</w:t>
            </w:r>
            <w:r>
              <w:rPr>
                <w:rFonts w:ascii="宋体" w:hAnsi="宋体" w:cs="宋体" w:hint="eastAsia"/>
                <w:color w:val="000000" w:themeColor="text1"/>
              </w:rPr>
              <w:t>加强现场巡视</w:t>
            </w:r>
          </w:p>
        </w:tc>
        <w:tc>
          <w:tcPr>
            <w:tcW w:w="387" w:type="pct"/>
            <w:vAlign w:val="center"/>
          </w:tcPr>
          <w:p w14:paraId="318D5276"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日常</w:t>
            </w:r>
          </w:p>
          <w:p w14:paraId="15A159E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管理</w:t>
            </w:r>
          </w:p>
        </w:tc>
        <w:tc>
          <w:tcPr>
            <w:tcW w:w="321" w:type="pct"/>
            <w:vAlign w:val="center"/>
          </w:tcPr>
          <w:p w14:paraId="6A02AF02"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监控</w:t>
            </w:r>
          </w:p>
          <w:p w14:paraId="0400D37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预警</w:t>
            </w:r>
          </w:p>
        </w:tc>
        <w:tc>
          <w:tcPr>
            <w:tcW w:w="672" w:type="pct"/>
            <w:vAlign w:val="center"/>
          </w:tcPr>
          <w:p w14:paraId="2EBE549A"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专项整治</w:t>
            </w:r>
          </w:p>
        </w:tc>
        <w:tc>
          <w:tcPr>
            <w:tcW w:w="563" w:type="pct"/>
            <w:vAlign w:val="center"/>
          </w:tcPr>
          <w:p w14:paraId="56C06AE4" w14:textId="77777777" w:rsidR="00F02287" w:rsidRDefault="004C23EE">
            <w:pPr>
              <w:wordWrap w:val="0"/>
              <w:rPr>
                <w:rFonts w:ascii="宋体" w:hAnsi="宋体" w:cs="宋体"/>
                <w:color w:val="000000" w:themeColor="text1"/>
              </w:rPr>
            </w:pPr>
            <w:r>
              <w:rPr>
                <w:rFonts w:ascii="宋体" w:hAnsi="宋体" w:cs="宋体" w:hint="eastAsia"/>
                <w:color w:val="000000" w:themeColor="text1"/>
              </w:rPr>
              <w:t>—</w:t>
            </w:r>
          </w:p>
        </w:tc>
      </w:tr>
      <w:tr w:rsidR="00F02287" w14:paraId="393BDA00" w14:textId="77777777">
        <w:trPr>
          <w:trHeight w:val="1174"/>
        </w:trPr>
        <w:tc>
          <w:tcPr>
            <w:tcW w:w="316" w:type="pct"/>
            <w:shd w:val="clear" w:color="auto" w:fill="auto"/>
            <w:vAlign w:val="center"/>
          </w:tcPr>
          <w:p w14:paraId="37983AC0"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3</w:t>
            </w:r>
          </w:p>
        </w:tc>
        <w:tc>
          <w:tcPr>
            <w:tcW w:w="770" w:type="pct"/>
            <w:shd w:val="clear" w:color="auto" w:fill="FFC000"/>
            <w:vAlign w:val="center"/>
          </w:tcPr>
          <w:p w14:paraId="6612A9D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等级Ⅲ</w:t>
            </w:r>
          </w:p>
          <w:p w14:paraId="750BACD8"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较大风险</w:t>
            </w:r>
            <w:r>
              <w:rPr>
                <w:rFonts w:ascii="宋体" w:hAnsi="宋体" w:cs="宋体" w:hint="eastAsia"/>
                <w:color w:val="000000" w:themeColor="text1"/>
              </w:rPr>
              <w:t>)</w:t>
            </w:r>
          </w:p>
        </w:tc>
        <w:tc>
          <w:tcPr>
            <w:tcW w:w="708" w:type="pct"/>
            <w:vAlign w:val="center"/>
          </w:tcPr>
          <w:p w14:paraId="5BF2DCB1"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不期望</w:t>
            </w:r>
          </w:p>
        </w:tc>
        <w:tc>
          <w:tcPr>
            <w:tcW w:w="1260" w:type="pct"/>
            <w:vAlign w:val="center"/>
          </w:tcPr>
          <w:p w14:paraId="0F0966D1" w14:textId="77777777" w:rsidR="00F02287" w:rsidRDefault="004C23EE">
            <w:pPr>
              <w:wordWrap w:val="0"/>
              <w:rPr>
                <w:rFonts w:ascii="宋体" w:hAnsi="宋体" w:cs="宋体"/>
                <w:color w:val="000000" w:themeColor="text1"/>
              </w:rPr>
            </w:pPr>
            <w:r>
              <w:rPr>
                <w:rFonts w:ascii="宋体" w:hAnsi="宋体" w:cs="宋体" w:hint="eastAsia"/>
                <w:color w:val="000000" w:themeColor="text1"/>
              </w:rPr>
              <w:t>应采取措施降低风险</w:t>
            </w:r>
            <w:r>
              <w:rPr>
                <w:rFonts w:ascii="宋体" w:hAnsi="宋体" w:cs="宋体" w:hint="eastAsia"/>
                <w:color w:val="000000" w:themeColor="text1"/>
              </w:rPr>
              <w:t>，</w:t>
            </w:r>
            <w:r>
              <w:rPr>
                <w:rFonts w:ascii="宋体" w:hAnsi="宋体" w:cs="宋体" w:hint="eastAsia"/>
                <w:color w:val="000000" w:themeColor="text1"/>
              </w:rPr>
              <w:t>将风险至少降低到可接受的程度</w:t>
            </w:r>
          </w:p>
        </w:tc>
        <w:tc>
          <w:tcPr>
            <w:tcW w:w="387" w:type="pct"/>
            <w:vAlign w:val="center"/>
          </w:tcPr>
          <w:p w14:paraId="76BA24B5"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日常</w:t>
            </w:r>
          </w:p>
          <w:p w14:paraId="5E1F2A3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管理</w:t>
            </w:r>
          </w:p>
        </w:tc>
        <w:tc>
          <w:tcPr>
            <w:tcW w:w="321" w:type="pct"/>
            <w:vAlign w:val="center"/>
          </w:tcPr>
          <w:p w14:paraId="6CA3609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监控</w:t>
            </w:r>
          </w:p>
          <w:p w14:paraId="52BC5352"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预警</w:t>
            </w:r>
          </w:p>
        </w:tc>
        <w:tc>
          <w:tcPr>
            <w:tcW w:w="672" w:type="pct"/>
            <w:vAlign w:val="center"/>
          </w:tcPr>
          <w:p w14:paraId="1DD556EB"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多方面专项</w:t>
            </w:r>
          </w:p>
          <w:p w14:paraId="1C743EF4"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整治</w:t>
            </w:r>
          </w:p>
        </w:tc>
        <w:tc>
          <w:tcPr>
            <w:tcW w:w="563" w:type="pct"/>
            <w:vAlign w:val="center"/>
          </w:tcPr>
          <w:p w14:paraId="329FD85B" w14:textId="77777777" w:rsidR="00F02287" w:rsidRDefault="004C23EE">
            <w:pPr>
              <w:wordWrap w:val="0"/>
              <w:rPr>
                <w:rFonts w:ascii="宋体" w:hAnsi="宋体" w:cs="宋体"/>
                <w:color w:val="000000" w:themeColor="text1"/>
              </w:rPr>
            </w:pPr>
            <w:r>
              <w:rPr>
                <w:rFonts w:ascii="宋体" w:hAnsi="宋体" w:cs="宋体" w:hint="eastAsia"/>
                <w:color w:val="000000" w:themeColor="text1"/>
              </w:rPr>
              <w:t>应急预案、应急准备</w:t>
            </w:r>
          </w:p>
        </w:tc>
      </w:tr>
      <w:tr w:rsidR="00F02287" w14:paraId="22ABD5EE" w14:textId="77777777">
        <w:trPr>
          <w:trHeight w:val="2259"/>
        </w:trPr>
        <w:tc>
          <w:tcPr>
            <w:tcW w:w="316" w:type="pct"/>
            <w:shd w:val="clear" w:color="auto" w:fill="auto"/>
            <w:vAlign w:val="center"/>
          </w:tcPr>
          <w:p w14:paraId="4826FBA8" w14:textId="77777777" w:rsidR="00F02287" w:rsidRDefault="004C23EE">
            <w:pPr>
              <w:wordWrap w:val="0"/>
              <w:jc w:val="center"/>
              <w:rPr>
                <w:rFonts w:ascii="宋体" w:hAnsi="宋体" w:cs="宋体"/>
                <w:b/>
                <w:bCs/>
                <w:color w:val="000000" w:themeColor="text1"/>
              </w:rPr>
            </w:pPr>
            <w:r>
              <w:rPr>
                <w:rFonts w:ascii="宋体" w:hAnsi="宋体" w:cs="宋体" w:hint="eastAsia"/>
                <w:b/>
                <w:bCs/>
                <w:color w:val="000000" w:themeColor="text1"/>
              </w:rPr>
              <w:t>4</w:t>
            </w:r>
          </w:p>
        </w:tc>
        <w:tc>
          <w:tcPr>
            <w:tcW w:w="770" w:type="pct"/>
            <w:shd w:val="clear" w:color="auto" w:fill="FF0000"/>
            <w:vAlign w:val="center"/>
          </w:tcPr>
          <w:p w14:paraId="1A9124B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等级Ⅳ</w:t>
            </w:r>
          </w:p>
          <w:p w14:paraId="4D3A3B4C"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重大风险</w:t>
            </w:r>
            <w:r>
              <w:rPr>
                <w:rFonts w:ascii="宋体" w:hAnsi="宋体" w:cs="宋体" w:hint="eastAsia"/>
                <w:color w:val="000000" w:themeColor="text1"/>
              </w:rPr>
              <w:t>)</w:t>
            </w:r>
          </w:p>
        </w:tc>
        <w:tc>
          <w:tcPr>
            <w:tcW w:w="708" w:type="pct"/>
            <w:vAlign w:val="center"/>
          </w:tcPr>
          <w:p w14:paraId="4E01C300"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不可接受</w:t>
            </w:r>
          </w:p>
        </w:tc>
        <w:tc>
          <w:tcPr>
            <w:tcW w:w="1260" w:type="pct"/>
            <w:vAlign w:val="center"/>
          </w:tcPr>
          <w:p w14:paraId="34A2C286" w14:textId="77777777" w:rsidR="00F02287" w:rsidRDefault="004C23EE">
            <w:pPr>
              <w:wordWrap w:val="0"/>
              <w:rPr>
                <w:rFonts w:ascii="宋体" w:hAnsi="宋体" w:cs="宋体"/>
                <w:color w:val="000000" w:themeColor="text1"/>
              </w:rPr>
            </w:pPr>
            <w:r>
              <w:rPr>
                <w:rFonts w:ascii="宋体" w:hAnsi="宋体" w:cs="宋体" w:hint="eastAsia"/>
                <w:color w:val="000000" w:themeColor="text1"/>
              </w:rPr>
              <w:t>应暂停开工或施工</w:t>
            </w:r>
            <w:r>
              <w:rPr>
                <w:rFonts w:ascii="宋体" w:hAnsi="宋体" w:cs="宋体" w:hint="eastAsia"/>
                <w:color w:val="000000" w:themeColor="text1"/>
              </w:rPr>
              <w:t>；</w:t>
            </w:r>
            <w:r>
              <w:rPr>
                <w:rFonts w:ascii="宋体" w:hAnsi="宋体" w:cs="宋体" w:hint="eastAsia"/>
                <w:color w:val="000000" w:themeColor="text1"/>
              </w:rPr>
              <w:t>同时采取措施</w:t>
            </w:r>
            <w:r>
              <w:rPr>
                <w:rFonts w:ascii="宋体" w:hAnsi="宋体" w:cs="宋体" w:hint="eastAsia"/>
                <w:color w:val="000000" w:themeColor="text1"/>
              </w:rPr>
              <w:t>，</w:t>
            </w:r>
            <w:r>
              <w:rPr>
                <w:rFonts w:ascii="宋体" w:hAnsi="宋体" w:cs="宋体" w:hint="eastAsia"/>
                <w:color w:val="000000" w:themeColor="text1"/>
              </w:rPr>
              <w:t>综合考虑风险成本、工期及规避效果等</w:t>
            </w:r>
            <w:r>
              <w:rPr>
                <w:rFonts w:ascii="宋体" w:hAnsi="宋体" w:cs="宋体" w:hint="eastAsia"/>
                <w:color w:val="000000" w:themeColor="text1"/>
              </w:rPr>
              <w:t>，</w:t>
            </w:r>
            <w:r>
              <w:rPr>
                <w:rFonts w:ascii="宋体" w:hAnsi="宋体" w:cs="宋体" w:hint="eastAsia"/>
                <w:color w:val="000000" w:themeColor="text1"/>
              </w:rPr>
              <w:t>按照最优原则</w:t>
            </w:r>
            <w:r>
              <w:rPr>
                <w:rFonts w:ascii="宋体" w:hAnsi="宋体" w:cs="宋体" w:hint="eastAsia"/>
                <w:color w:val="000000" w:themeColor="text1"/>
              </w:rPr>
              <w:t>，</w:t>
            </w:r>
            <w:r>
              <w:rPr>
                <w:rFonts w:ascii="宋体" w:hAnsi="宋体" w:cs="宋体" w:hint="eastAsia"/>
                <w:color w:val="000000" w:themeColor="text1"/>
              </w:rPr>
              <w:t>将风险至少降低到可接受的程度</w:t>
            </w:r>
            <w:r>
              <w:rPr>
                <w:rFonts w:ascii="宋体" w:hAnsi="宋体" w:cs="宋体" w:hint="eastAsia"/>
                <w:color w:val="000000" w:themeColor="text1"/>
              </w:rPr>
              <w:t>，</w:t>
            </w:r>
            <w:r>
              <w:rPr>
                <w:rFonts w:ascii="宋体" w:hAnsi="宋体" w:cs="宋体" w:hint="eastAsia"/>
                <w:color w:val="000000" w:themeColor="text1"/>
              </w:rPr>
              <w:t>并加强监测和应急准备</w:t>
            </w:r>
          </w:p>
        </w:tc>
        <w:tc>
          <w:tcPr>
            <w:tcW w:w="387" w:type="pct"/>
            <w:vAlign w:val="center"/>
          </w:tcPr>
          <w:p w14:paraId="630D5B41"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日常</w:t>
            </w:r>
          </w:p>
          <w:p w14:paraId="1272BEE2"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管理</w:t>
            </w:r>
          </w:p>
        </w:tc>
        <w:tc>
          <w:tcPr>
            <w:tcW w:w="321" w:type="pct"/>
            <w:vAlign w:val="center"/>
          </w:tcPr>
          <w:p w14:paraId="571197A7"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监控</w:t>
            </w:r>
          </w:p>
          <w:p w14:paraId="58F3BA4F"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预警</w:t>
            </w:r>
          </w:p>
        </w:tc>
        <w:tc>
          <w:tcPr>
            <w:tcW w:w="672" w:type="pct"/>
            <w:vAlign w:val="center"/>
          </w:tcPr>
          <w:p w14:paraId="193F3DF8"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暂停开工</w:t>
            </w:r>
          </w:p>
          <w:p w14:paraId="2A3921B2"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或施工、</w:t>
            </w:r>
          </w:p>
          <w:p w14:paraId="6CCE71E4" w14:textId="77777777" w:rsidR="00F02287" w:rsidRDefault="004C23EE">
            <w:pPr>
              <w:wordWrap w:val="0"/>
              <w:jc w:val="center"/>
              <w:rPr>
                <w:rFonts w:ascii="宋体" w:hAnsi="宋体" w:cs="宋体"/>
                <w:color w:val="000000" w:themeColor="text1"/>
              </w:rPr>
            </w:pPr>
            <w:r>
              <w:rPr>
                <w:rFonts w:ascii="宋体" w:hAnsi="宋体" w:cs="宋体" w:hint="eastAsia"/>
                <w:color w:val="000000" w:themeColor="text1"/>
              </w:rPr>
              <w:t>全面整治</w:t>
            </w:r>
          </w:p>
        </w:tc>
        <w:tc>
          <w:tcPr>
            <w:tcW w:w="563" w:type="pct"/>
            <w:vAlign w:val="center"/>
          </w:tcPr>
          <w:p w14:paraId="46F43BED" w14:textId="77777777" w:rsidR="00F02287" w:rsidRDefault="004C23EE">
            <w:pPr>
              <w:wordWrap w:val="0"/>
              <w:rPr>
                <w:rFonts w:ascii="宋体" w:hAnsi="宋体" w:cs="宋体"/>
                <w:color w:val="000000" w:themeColor="text1"/>
              </w:rPr>
            </w:pPr>
            <w:r>
              <w:rPr>
                <w:rFonts w:ascii="宋体" w:hAnsi="宋体" w:cs="宋体" w:hint="eastAsia"/>
                <w:color w:val="000000" w:themeColor="text1"/>
              </w:rPr>
              <w:t>应急预案、应急准备</w:t>
            </w:r>
          </w:p>
        </w:tc>
      </w:tr>
    </w:tbl>
    <w:p w14:paraId="353AD557" w14:textId="77777777" w:rsidR="00F02287" w:rsidRDefault="004C23EE">
      <w:pPr>
        <w:pStyle w:val="40"/>
        <w:keepNext w:val="0"/>
        <w:keepLines w:val="0"/>
        <w:spacing w:before="120" w:after="48" w:line="360" w:lineRule="auto"/>
        <w:rPr>
          <w:b w:val="0"/>
          <w:bCs w:val="0"/>
          <w:color w:val="000000" w:themeColor="text1"/>
        </w:rPr>
      </w:pPr>
      <w:bookmarkStart w:id="66" w:name="_Toc3539"/>
      <w:r>
        <w:rPr>
          <w:rFonts w:hint="eastAsia"/>
          <w:b w:val="0"/>
          <w:bCs w:val="0"/>
          <w:color w:val="000000" w:themeColor="text1"/>
        </w:rPr>
        <w:t>专项风险评估应针对作业活动提出</w:t>
      </w:r>
      <w:r>
        <w:rPr>
          <w:rFonts w:hint="eastAsia"/>
          <w:b w:val="0"/>
          <w:bCs w:val="0"/>
          <w:color w:val="000000" w:themeColor="text1"/>
        </w:rPr>
        <w:t>全面</w:t>
      </w:r>
      <w:r>
        <w:rPr>
          <w:rFonts w:hint="eastAsia"/>
          <w:b w:val="0"/>
          <w:bCs w:val="0"/>
          <w:color w:val="000000" w:themeColor="text1"/>
        </w:rPr>
        <w:t>系统</w:t>
      </w:r>
      <w:r>
        <w:rPr>
          <w:rFonts w:hint="eastAsia"/>
          <w:b w:val="0"/>
          <w:bCs w:val="0"/>
          <w:color w:val="000000" w:themeColor="text1"/>
        </w:rPr>
        <w:t>、重点突出的风险控制措施，</w:t>
      </w:r>
      <w:r>
        <w:rPr>
          <w:rFonts w:hint="eastAsia"/>
          <w:b w:val="0"/>
          <w:bCs w:val="0"/>
          <w:color w:val="000000" w:themeColor="text1"/>
        </w:rPr>
        <w:t>为现场安全管理、专项施工方案编制和完善，安全技术交底，应急处置提供依据。</w:t>
      </w:r>
    </w:p>
    <w:p w14:paraId="2D174831" w14:textId="77777777" w:rsidR="00F02287" w:rsidRDefault="004C23EE">
      <w:pPr>
        <w:pStyle w:val="40"/>
        <w:keepNext w:val="0"/>
        <w:keepLines w:val="0"/>
        <w:spacing w:before="120" w:after="48" w:line="360" w:lineRule="auto"/>
        <w:rPr>
          <w:b w:val="0"/>
          <w:bCs w:val="0"/>
          <w:color w:val="000000" w:themeColor="text1"/>
        </w:rPr>
      </w:pPr>
      <w:r>
        <w:rPr>
          <w:rFonts w:hint="eastAsia"/>
          <w:b w:val="0"/>
          <w:bCs w:val="0"/>
          <w:color w:val="000000" w:themeColor="text1"/>
        </w:rPr>
        <w:t>专项风险评估中风险等级为Ⅲ级</w:t>
      </w:r>
      <w:r>
        <w:rPr>
          <w:rFonts w:hint="eastAsia"/>
          <w:b w:val="0"/>
          <w:bCs w:val="0"/>
          <w:color w:val="000000" w:themeColor="text1"/>
        </w:rPr>
        <w:t>(</w:t>
      </w:r>
      <w:r>
        <w:rPr>
          <w:rFonts w:hint="eastAsia"/>
          <w:b w:val="0"/>
          <w:bCs w:val="0"/>
          <w:color w:val="000000" w:themeColor="text1"/>
        </w:rPr>
        <w:t>较大风险</w:t>
      </w:r>
      <w:r>
        <w:rPr>
          <w:rFonts w:hint="eastAsia"/>
          <w:b w:val="0"/>
          <w:bCs w:val="0"/>
          <w:color w:val="000000" w:themeColor="text1"/>
        </w:rPr>
        <w:t>)</w:t>
      </w:r>
      <w:r>
        <w:rPr>
          <w:rFonts w:hint="eastAsia"/>
          <w:b w:val="0"/>
          <w:bCs w:val="0"/>
          <w:color w:val="000000" w:themeColor="text1"/>
        </w:rPr>
        <w:t>及以上时，应分析找出导致较大或重大风险的关键指标，提出有针对性的措施降低风险。</w:t>
      </w:r>
      <w:bookmarkEnd w:id="66"/>
    </w:p>
    <w:p w14:paraId="7139549E" w14:textId="77777777" w:rsidR="00F02287" w:rsidRDefault="004C23EE">
      <w:pPr>
        <w:pStyle w:val="3"/>
        <w:keepNext w:val="0"/>
        <w:spacing w:before="120" w:line="360" w:lineRule="auto"/>
        <w:rPr>
          <w:color w:val="000000" w:themeColor="text1"/>
        </w:rPr>
      </w:pPr>
      <w:bookmarkStart w:id="67" w:name="_Toc6536"/>
      <w:bookmarkStart w:id="68" w:name="_Toc102142145"/>
      <w:bookmarkStart w:id="69" w:name="_Toc15055"/>
      <w:r>
        <w:rPr>
          <w:rFonts w:hint="eastAsia"/>
          <w:color w:val="000000" w:themeColor="text1"/>
        </w:rPr>
        <w:t>风险控制措施建议</w:t>
      </w:r>
      <w:bookmarkEnd w:id="67"/>
      <w:bookmarkEnd w:id="68"/>
      <w:bookmarkEnd w:id="69"/>
    </w:p>
    <w:p w14:paraId="3F7022EA" w14:textId="77777777" w:rsidR="00F02287" w:rsidRDefault="004C23EE">
      <w:pPr>
        <w:pStyle w:val="40"/>
        <w:keepNext w:val="0"/>
        <w:spacing w:before="120" w:after="48" w:line="360" w:lineRule="auto"/>
        <w:rPr>
          <w:b w:val="0"/>
          <w:bCs w:val="0"/>
          <w:color w:val="000000" w:themeColor="text1"/>
        </w:rPr>
      </w:pPr>
      <w:bookmarkStart w:id="70" w:name="_Toc1661"/>
      <w:r>
        <w:rPr>
          <w:rFonts w:hint="eastAsia"/>
          <w:b w:val="0"/>
          <w:bCs w:val="0"/>
          <w:color w:val="000000" w:themeColor="text1"/>
        </w:rPr>
        <w:t>宜采取的大型结构整体安装同步施工安全风险控制措施包括调整施工方案、加强安全措施、提高管理水平和人员的素质等。</w:t>
      </w:r>
      <w:bookmarkEnd w:id="70"/>
    </w:p>
    <w:p w14:paraId="4BF84C0A" w14:textId="77777777" w:rsidR="00F02287" w:rsidRDefault="004C23EE">
      <w:pPr>
        <w:pStyle w:val="40"/>
        <w:spacing w:before="120" w:after="48" w:line="360" w:lineRule="auto"/>
        <w:rPr>
          <w:b w:val="0"/>
          <w:bCs w:val="0"/>
          <w:color w:val="000000" w:themeColor="text1"/>
        </w:rPr>
      </w:pPr>
      <w:bookmarkStart w:id="71" w:name="_Toc17743"/>
      <w:r>
        <w:rPr>
          <w:rFonts w:hint="eastAsia"/>
          <w:b w:val="0"/>
          <w:bCs w:val="0"/>
          <w:color w:val="000000" w:themeColor="text1"/>
        </w:rPr>
        <w:t>调整施工方案主要包括：</w:t>
      </w:r>
      <w:bookmarkEnd w:id="71"/>
    </w:p>
    <w:p w14:paraId="0F89FE18" w14:textId="77777777" w:rsidR="00F02287" w:rsidRDefault="004C23EE">
      <w:pPr>
        <w:pStyle w:val="a3"/>
        <w:numPr>
          <w:ilvl w:val="0"/>
          <w:numId w:val="7"/>
        </w:numPr>
        <w:spacing w:line="360" w:lineRule="auto"/>
        <w:rPr>
          <w:color w:val="000000" w:themeColor="text1"/>
        </w:rPr>
      </w:pPr>
      <w:r>
        <w:rPr>
          <w:rFonts w:hint="eastAsia"/>
          <w:color w:val="000000" w:themeColor="text1"/>
        </w:rPr>
        <w:t>合理调整施工顺序。对施工工序从时间顺序和空间次序上进行合理安排或调整</w:t>
      </w:r>
      <w:r>
        <w:rPr>
          <w:rFonts w:hint="eastAsia"/>
          <w:color w:val="000000" w:themeColor="text1"/>
        </w:rPr>
        <w:t>，</w:t>
      </w:r>
      <w:r>
        <w:rPr>
          <w:rFonts w:hint="eastAsia"/>
          <w:color w:val="000000" w:themeColor="text1"/>
        </w:rPr>
        <w:t>降低施工安全风险。</w:t>
      </w:r>
    </w:p>
    <w:p w14:paraId="3BE585C2" w14:textId="77777777" w:rsidR="00F02287" w:rsidRDefault="004C23EE">
      <w:pPr>
        <w:pStyle w:val="a3"/>
        <w:numPr>
          <w:ilvl w:val="0"/>
          <w:numId w:val="7"/>
        </w:numPr>
        <w:spacing w:line="360" w:lineRule="auto"/>
        <w:rPr>
          <w:color w:val="000000" w:themeColor="text1"/>
        </w:rPr>
      </w:pPr>
      <w:r>
        <w:rPr>
          <w:rFonts w:hint="eastAsia"/>
          <w:color w:val="000000" w:themeColor="text1"/>
        </w:rPr>
        <w:t>改进施工工艺。从专用设备、施工方法、工艺参数上改进</w:t>
      </w:r>
      <w:r>
        <w:rPr>
          <w:rFonts w:hint="eastAsia"/>
          <w:color w:val="000000" w:themeColor="text1"/>
        </w:rPr>
        <w:t>，</w:t>
      </w:r>
      <w:r>
        <w:rPr>
          <w:rFonts w:hint="eastAsia"/>
          <w:color w:val="000000" w:themeColor="text1"/>
        </w:rPr>
        <w:t>预防和减少施工事故发生。</w:t>
      </w:r>
    </w:p>
    <w:p w14:paraId="6F492F4D" w14:textId="77777777" w:rsidR="00F02287" w:rsidRDefault="004C23EE">
      <w:pPr>
        <w:pStyle w:val="40"/>
        <w:spacing w:before="120" w:after="48" w:line="360" w:lineRule="auto"/>
        <w:rPr>
          <w:b w:val="0"/>
          <w:bCs w:val="0"/>
          <w:color w:val="000000" w:themeColor="text1"/>
        </w:rPr>
      </w:pPr>
      <w:bookmarkStart w:id="72" w:name="_Toc5620"/>
      <w:r>
        <w:rPr>
          <w:rFonts w:hint="eastAsia"/>
          <w:b w:val="0"/>
          <w:bCs w:val="0"/>
          <w:color w:val="000000" w:themeColor="text1"/>
        </w:rPr>
        <w:t>加强安全措施，除应执行现行的有关标准、规范外，还应根据实际工程特点，采取有效、可操作性强的安全措施，降低施工安全风险。主要包括</w:t>
      </w:r>
      <w:r>
        <w:rPr>
          <w:rFonts w:hint="eastAsia"/>
          <w:b w:val="0"/>
          <w:bCs w:val="0"/>
          <w:color w:val="000000" w:themeColor="text1"/>
        </w:rPr>
        <w:t>:</w:t>
      </w:r>
      <w:bookmarkEnd w:id="72"/>
    </w:p>
    <w:p w14:paraId="65A89648" w14:textId="77777777" w:rsidR="00F02287" w:rsidRDefault="004C23EE">
      <w:pPr>
        <w:pStyle w:val="a3"/>
        <w:numPr>
          <w:ilvl w:val="0"/>
          <w:numId w:val="8"/>
        </w:numPr>
        <w:spacing w:line="360" w:lineRule="auto"/>
        <w:rPr>
          <w:color w:val="000000" w:themeColor="text1"/>
        </w:rPr>
      </w:pPr>
      <w:r>
        <w:rPr>
          <w:rFonts w:hint="eastAsia"/>
          <w:color w:val="000000" w:themeColor="text1"/>
        </w:rPr>
        <w:t>现场安全管理措施。包括监测预警、对不安全场所进行安全隔离或加固防护、设立警告标志、人工警戒或专人指挥等。</w:t>
      </w:r>
    </w:p>
    <w:p w14:paraId="0F9A24FF" w14:textId="77777777" w:rsidR="00F02287" w:rsidRDefault="004C23EE">
      <w:pPr>
        <w:pStyle w:val="a3"/>
        <w:numPr>
          <w:ilvl w:val="0"/>
          <w:numId w:val="8"/>
        </w:numPr>
        <w:spacing w:line="360" w:lineRule="auto"/>
        <w:rPr>
          <w:color w:val="000000" w:themeColor="text1"/>
        </w:rPr>
      </w:pPr>
      <w:r>
        <w:rPr>
          <w:rFonts w:hint="eastAsia"/>
          <w:color w:val="000000" w:themeColor="text1"/>
        </w:rPr>
        <w:t>安全替代措施。对人工直接操作有较大风险的</w:t>
      </w:r>
      <w:r>
        <w:rPr>
          <w:rFonts w:hint="eastAsia"/>
          <w:color w:val="000000" w:themeColor="text1"/>
        </w:rPr>
        <w:t>，</w:t>
      </w:r>
      <w:r>
        <w:rPr>
          <w:rFonts w:hint="eastAsia"/>
          <w:color w:val="000000" w:themeColor="text1"/>
        </w:rPr>
        <w:t>宜用机械或其他方式替代人工操作。</w:t>
      </w:r>
    </w:p>
    <w:p w14:paraId="278A0023" w14:textId="77777777" w:rsidR="00F02287" w:rsidRDefault="004C23EE">
      <w:pPr>
        <w:pStyle w:val="a3"/>
        <w:numPr>
          <w:ilvl w:val="0"/>
          <w:numId w:val="8"/>
        </w:numPr>
        <w:spacing w:line="360" w:lineRule="auto"/>
        <w:rPr>
          <w:color w:val="000000" w:themeColor="text1"/>
        </w:rPr>
      </w:pPr>
      <w:r>
        <w:rPr>
          <w:rFonts w:hint="eastAsia"/>
          <w:color w:val="000000" w:themeColor="text1"/>
        </w:rPr>
        <w:lastRenderedPageBreak/>
        <w:t>应急救援措施。制定应急预案和做好应急准备</w:t>
      </w:r>
      <w:r>
        <w:rPr>
          <w:rFonts w:hint="eastAsia"/>
          <w:color w:val="000000" w:themeColor="text1"/>
        </w:rPr>
        <w:t>，</w:t>
      </w:r>
      <w:r>
        <w:rPr>
          <w:rFonts w:hint="eastAsia"/>
          <w:color w:val="000000" w:themeColor="text1"/>
        </w:rPr>
        <w:t>明确关键岗位应急职责、危险作业应急处置措施。</w:t>
      </w:r>
    </w:p>
    <w:p w14:paraId="74340CB6" w14:textId="77777777" w:rsidR="00F02287" w:rsidRDefault="004C23EE">
      <w:pPr>
        <w:pStyle w:val="40"/>
        <w:spacing w:before="120" w:after="48" w:line="360" w:lineRule="auto"/>
        <w:rPr>
          <w:b w:val="0"/>
          <w:bCs w:val="0"/>
          <w:color w:val="000000" w:themeColor="text1"/>
        </w:rPr>
      </w:pPr>
      <w:bookmarkStart w:id="73" w:name="_Toc25126"/>
      <w:r>
        <w:rPr>
          <w:rFonts w:hint="eastAsia"/>
          <w:b w:val="0"/>
          <w:bCs w:val="0"/>
          <w:color w:val="000000" w:themeColor="text1"/>
        </w:rPr>
        <w:t>从管理和人员等方面控制安全风险主要包括</w:t>
      </w:r>
      <w:r>
        <w:rPr>
          <w:rFonts w:hint="eastAsia"/>
          <w:b w:val="0"/>
          <w:bCs w:val="0"/>
          <w:color w:val="000000" w:themeColor="text1"/>
        </w:rPr>
        <w:t>:</w:t>
      </w:r>
      <w:bookmarkEnd w:id="73"/>
    </w:p>
    <w:p w14:paraId="0BD8A5B2" w14:textId="77777777" w:rsidR="00F02287" w:rsidRDefault="004C23EE">
      <w:pPr>
        <w:pStyle w:val="a3"/>
        <w:numPr>
          <w:ilvl w:val="0"/>
          <w:numId w:val="9"/>
        </w:numPr>
        <w:spacing w:line="360" w:lineRule="auto"/>
        <w:rPr>
          <w:color w:val="000000" w:themeColor="text1"/>
        </w:rPr>
      </w:pPr>
      <w:r>
        <w:rPr>
          <w:rFonts w:hint="eastAsia"/>
          <w:color w:val="000000" w:themeColor="text1"/>
        </w:rPr>
        <w:t>提高管理水平。强化安全管理目标管理</w:t>
      </w:r>
      <w:r>
        <w:rPr>
          <w:rFonts w:hint="eastAsia"/>
          <w:color w:val="000000" w:themeColor="text1"/>
        </w:rPr>
        <w:t>，</w:t>
      </w:r>
      <w:r>
        <w:rPr>
          <w:rFonts w:hint="eastAsia"/>
          <w:color w:val="000000" w:themeColor="text1"/>
        </w:rPr>
        <w:t>重点是强化安全管理人员落实、安全管理制度落实安全资金投入落实和现场安全防护措施落实</w:t>
      </w:r>
      <w:r>
        <w:rPr>
          <w:rFonts w:hint="eastAsia"/>
          <w:color w:val="000000" w:themeColor="text1"/>
        </w:rPr>
        <w:t>，</w:t>
      </w:r>
      <w:r>
        <w:rPr>
          <w:rFonts w:hint="eastAsia"/>
          <w:color w:val="000000" w:themeColor="text1"/>
        </w:rPr>
        <w:t>同时</w:t>
      </w:r>
      <w:r>
        <w:rPr>
          <w:rFonts w:hint="eastAsia"/>
          <w:color w:val="000000" w:themeColor="text1"/>
        </w:rPr>
        <w:t>，</w:t>
      </w:r>
      <w:r>
        <w:rPr>
          <w:rFonts w:hint="eastAsia"/>
          <w:color w:val="000000" w:themeColor="text1"/>
        </w:rPr>
        <w:t>对重大作业活动安排人员巡逻检查。</w:t>
      </w:r>
    </w:p>
    <w:p w14:paraId="11594FA5" w14:textId="77777777" w:rsidR="00F02287" w:rsidRDefault="004C23EE">
      <w:pPr>
        <w:pStyle w:val="a3"/>
        <w:numPr>
          <w:ilvl w:val="0"/>
          <w:numId w:val="9"/>
        </w:numPr>
        <w:spacing w:line="360" w:lineRule="auto"/>
        <w:rPr>
          <w:color w:val="000000" w:themeColor="text1"/>
        </w:rPr>
      </w:pPr>
      <w:r>
        <w:rPr>
          <w:rFonts w:hint="eastAsia"/>
          <w:color w:val="000000" w:themeColor="text1"/>
        </w:rPr>
        <w:t>提高人员素质。主要是进行经常性的安全教育和培训</w:t>
      </w:r>
      <w:r>
        <w:rPr>
          <w:rFonts w:hint="eastAsia"/>
          <w:color w:val="000000" w:themeColor="text1"/>
        </w:rPr>
        <w:t>，</w:t>
      </w:r>
      <w:r>
        <w:rPr>
          <w:rFonts w:hint="eastAsia"/>
          <w:color w:val="000000" w:themeColor="text1"/>
        </w:rPr>
        <w:t>强化安全意识和观念</w:t>
      </w:r>
      <w:r>
        <w:rPr>
          <w:rFonts w:hint="eastAsia"/>
          <w:color w:val="000000" w:themeColor="text1"/>
        </w:rPr>
        <w:t>，</w:t>
      </w:r>
      <w:r>
        <w:rPr>
          <w:rFonts w:hint="eastAsia"/>
          <w:color w:val="000000" w:themeColor="text1"/>
        </w:rPr>
        <w:t>提高安全操作技能</w:t>
      </w:r>
      <w:r>
        <w:rPr>
          <w:rFonts w:hint="eastAsia"/>
          <w:color w:val="000000" w:themeColor="text1"/>
        </w:rPr>
        <w:t>；</w:t>
      </w:r>
      <w:r>
        <w:rPr>
          <w:rFonts w:hint="eastAsia"/>
          <w:color w:val="000000" w:themeColor="text1"/>
        </w:rPr>
        <w:t>对特种作业人员进行专门培训</w:t>
      </w:r>
      <w:r>
        <w:rPr>
          <w:rFonts w:hint="eastAsia"/>
          <w:color w:val="000000" w:themeColor="text1"/>
        </w:rPr>
        <w:t>，</w:t>
      </w:r>
      <w:r>
        <w:rPr>
          <w:rFonts w:hint="eastAsia"/>
          <w:color w:val="000000" w:themeColor="text1"/>
        </w:rPr>
        <w:t>做到持证上岗</w:t>
      </w:r>
      <w:r>
        <w:rPr>
          <w:rFonts w:hint="eastAsia"/>
          <w:color w:val="000000" w:themeColor="text1"/>
        </w:rPr>
        <w:t>；</w:t>
      </w:r>
      <w:r>
        <w:rPr>
          <w:rFonts w:hint="eastAsia"/>
          <w:color w:val="000000" w:themeColor="text1"/>
        </w:rPr>
        <w:t>施工人员身体健康状况应符合上岗要求</w:t>
      </w:r>
      <w:r>
        <w:rPr>
          <w:rFonts w:hint="eastAsia"/>
          <w:color w:val="000000" w:themeColor="text1"/>
        </w:rPr>
        <w:t>；</w:t>
      </w:r>
      <w:r>
        <w:rPr>
          <w:rFonts w:hint="eastAsia"/>
          <w:color w:val="000000" w:themeColor="text1"/>
        </w:rPr>
        <w:t>施工前做好安全技术交底。</w:t>
      </w:r>
    </w:p>
    <w:p w14:paraId="2A512657" w14:textId="77777777" w:rsidR="00F02287" w:rsidRDefault="004C23EE">
      <w:pPr>
        <w:pStyle w:val="2"/>
        <w:spacing w:before="120"/>
        <w:rPr>
          <w:rFonts w:eastAsia="宋体" w:cs="宋体"/>
          <w:color w:val="000000" w:themeColor="text1"/>
        </w:rPr>
      </w:pPr>
      <w:bookmarkStart w:id="74" w:name="_Toc21216"/>
      <w:bookmarkStart w:id="75" w:name="_Toc102142150"/>
      <w:bookmarkStart w:id="76" w:name="_Toc17221"/>
      <w:bookmarkStart w:id="77" w:name="_Toc4654"/>
      <w:r>
        <w:rPr>
          <w:rFonts w:eastAsia="宋体" w:cs="宋体" w:hint="eastAsia"/>
          <w:color w:val="000000" w:themeColor="text1"/>
          <w:lang w:val="en-US"/>
        </w:rPr>
        <w:t>风险评估报告</w:t>
      </w:r>
      <w:bookmarkEnd w:id="74"/>
      <w:bookmarkEnd w:id="75"/>
      <w:bookmarkEnd w:id="76"/>
      <w:bookmarkEnd w:id="77"/>
    </w:p>
    <w:p w14:paraId="06389054" w14:textId="77777777" w:rsidR="00F02287" w:rsidRDefault="004C23EE">
      <w:pPr>
        <w:pStyle w:val="3"/>
        <w:spacing w:before="120" w:line="360" w:lineRule="auto"/>
        <w:rPr>
          <w:color w:val="000000" w:themeColor="text1"/>
        </w:rPr>
      </w:pPr>
      <w:bookmarkStart w:id="78" w:name="_Toc4531"/>
      <w:bookmarkStart w:id="79" w:name="_Toc102142151"/>
      <w:bookmarkStart w:id="80" w:name="_Toc772"/>
      <w:r>
        <w:rPr>
          <w:rFonts w:hint="eastAsia"/>
          <w:color w:val="000000" w:themeColor="text1"/>
        </w:rPr>
        <w:t>一般规定</w:t>
      </w:r>
      <w:bookmarkEnd w:id="78"/>
      <w:bookmarkEnd w:id="79"/>
      <w:bookmarkEnd w:id="80"/>
    </w:p>
    <w:p w14:paraId="4305AD40" w14:textId="77777777" w:rsidR="00F02287" w:rsidRDefault="004C23EE">
      <w:pPr>
        <w:pStyle w:val="40"/>
        <w:spacing w:before="120" w:after="48" w:line="360" w:lineRule="auto"/>
        <w:rPr>
          <w:b w:val="0"/>
          <w:bCs w:val="0"/>
          <w:color w:val="000000" w:themeColor="text1"/>
        </w:rPr>
      </w:pPr>
      <w:bookmarkStart w:id="81" w:name="_Toc12135"/>
      <w:r>
        <w:rPr>
          <w:rFonts w:hint="eastAsia"/>
          <w:b w:val="0"/>
          <w:bCs w:val="0"/>
          <w:color w:val="000000" w:themeColor="text1"/>
        </w:rPr>
        <w:t>风险评估报告应反映风险评估过程的全部工作，将风险评估过程中的工作记录、采用的评估方法、获得的评估结果、风险控制措施建议等都应写人评估报告。</w:t>
      </w:r>
      <w:bookmarkEnd w:id="81"/>
    </w:p>
    <w:p w14:paraId="4BD435B5" w14:textId="77777777" w:rsidR="00F02287" w:rsidRDefault="004C23EE">
      <w:pPr>
        <w:pStyle w:val="40"/>
        <w:spacing w:before="120" w:after="48" w:line="360" w:lineRule="auto"/>
        <w:rPr>
          <w:b w:val="0"/>
          <w:bCs w:val="0"/>
          <w:color w:val="000000" w:themeColor="text1"/>
        </w:rPr>
      </w:pPr>
      <w:bookmarkStart w:id="82" w:name="_Toc24633"/>
      <w:r>
        <w:rPr>
          <w:rFonts w:hint="eastAsia"/>
          <w:b w:val="0"/>
          <w:bCs w:val="0"/>
          <w:color w:val="000000" w:themeColor="text1"/>
        </w:rPr>
        <w:t>风险评估报告应客观科学、内容全面、文字简洁、数据完整，提出的风险控制措施具有可操作性。</w:t>
      </w:r>
      <w:bookmarkEnd w:id="82"/>
    </w:p>
    <w:p w14:paraId="271D4935" w14:textId="77777777" w:rsidR="00F02287" w:rsidRDefault="004C23EE">
      <w:pPr>
        <w:pStyle w:val="40"/>
        <w:spacing w:before="120" w:after="48" w:line="360" w:lineRule="auto"/>
        <w:rPr>
          <w:b w:val="0"/>
          <w:bCs w:val="0"/>
          <w:color w:val="000000" w:themeColor="text1"/>
        </w:rPr>
      </w:pPr>
      <w:bookmarkStart w:id="83" w:name="_Toc9896"/>
      <w:r>
        <w:rPr>
          <w:rFonts w:hint="eastAsia"/>
          <w:b w:val="0"/>
          <w:bCs w:val="0"/>
          <w:color w:val="000000" w:themeColor="text1"/>
        </w:rPr>
        <w:t>风险评估报告应进行归档管理。</w:t>
      </w:r>
      <w:bookmarkEnd w:id="83"/>
    </w:p>
    <w:p w14:paraId="298E31AC" w14:textId="77777777" w:rsidR="00F02287" w:rsidRDefault="004C23EE">
      <w:pPr>
        <w:pStyle w:val="3"/>
        <w:spacing w:before="120" w:line="360" w:lineRule="auto"/>
        <w:rPr>
          <w:color w:val="000000" w:themeColor="text1"/>
        </w:rPr>
      </w:pPr>
      <w:bookmarkStart w:id="84" w:name="_Toc102142152"/>
      <w:bookmarkStart w:id="85" w:name="_Toc9367"/>
      <w:bookmarkStart w:id="86" w:name="_Toc32528"/>
      <w:r>
        <w:rPr>
          <w:rFonts w:hint="eastAsia"/>
          <w:color w:val="000000" w:themeColor="text1"/>
        </w:rPr>
        <w:t>风险评估报告编制内容</w:t>
      </w:r>
      <w:bookmarkEnd w:id="84"/>
      <w:bookmarkEnd w:id="85"/>
      <w:bookmarkEnd w:id="86"/>
    </w:p>
    <w:p w14:paraId="4F146EE5" w14:textId="77777777" w:rsidR="00F02287" w:rsidRDefault="004C23EE">
      <w:pPr>
        <w:pStyle w:val="40"/>
        <w:spacing w:before="120" w:after="48" w:line="360" w:lineRule="auto"/>
        <w:rPr>
          <w:b w:val="0"/>
          <w:bCs w:val="0"/>
          <w:color w:val="000000" w:themeColor="text1"/>
        </w:rPr>
      </w:pPr>
      <w:bookmarkStart w:id="87" w:name="_Toc14659"/>
      <w:r>
        <w:rPr>
          <w:rFonts w:hint="eastAsia"/>
          <w:b w:val="0"/>
          <w:bCs w:val="0"/>
          <w:color w:val="000000" w:themeColor="text1"/>
        </w:rPr>
        <w:t>专项风险评估报告应包含以下内容：</w:t>
      </w:r>
      <w:bookmarkEnd w:id="87"/>
    </w:p>
    <w:p w14:paraId="5DEF381B" w14:textId="77777777" w:rsidR="00F02287" w:rsidRDefault="004C23EE">
      <w:pPr>
        <w:pStyle w:val="a3"/>
        <w:numPr>
          <w:ilvl w:val="0"/>
          <w:numId w:val="10"/>
        </w:numPr>
        <w:spacing w:line="360" w:lineRule="auto"/>
        <w:rPr>
          <w:color w:val="000000" w:themeColor="text1"/>
        </w:rPr>
      </w:pPr>
      <w:r>
        <w:rPr>
          <w:rFonts w:hint="eastAsia"/>
          <w:color w:val="000000" w:themeColor="text1"/>
        </w:rPr>
        <w:t>编制依据</w:t>
      </w:r>
      <w:r>
        <w:rPr>
          <w:rFonts w:hint="eastAsia"/>
          <w:color w:val="000000" w:themeColor="text1"/>
        </w:rPr>
        <w:t>：</w:t>
      </w:r>
    </w:p>
    <w:p w14:paraId="3D4859BF" w14:textId="77777777" w:rsidR="00F02287" w:rsidRDefault="004C23EE">
      <w:pPr>
        <w:pStyle w:val="a3"/>
        <w:numPr>
          <w:ilvl w:val="0"/>
          <w:numId w:val="11"/>
        </w:numPr>
        <w:spacing w:line="360" w:lineRule="auto"/>
        <w:ind w:firstLine="415"/>
        <w:rPr>
          <w:color w:val="000000" w:themeColor="text1"/>
        </w:rPr>
      </w:pPr>
      <w:r>
        <w:rPr>
          <w:rFonts w:hint="eastAsia"/>
          <w:color w:val="000000" w:themeColor="text1"/>
        </w:rPr>
        <w:t>相关的国家和行业标准、规范</w:t>
      </w:r>
      <w:r>
        <w:rPr>
          <w:rFonts w:hint="eastAsia"/>
          <w:color w:val="000000" w:themeColor="text1"/>
        </w:rPr>
        <w:t>；</w:t>
      </w:r>
    </w:p>
    <w:p w14:paraId="1BA7CA7B" w14:textId="77777777" w:rsidR="00F02287" w:rsidRDefault="004C23EE">
      <w:pPr>
        <w:pStyle w:val="a3"/>
        <w:numPr>
          <w:ilvl w:val="0"/>
          <w:numId w:val="11"/>
        </w:numPr>
        <w:spacing w:line="360" w:lineRule="auto"/>
        <w:ind w:firstLine="415"/>
        <w:rPr>
          <w:color w:val="000000" w:themeColor="text1"/>
        </w:rPr>
      </w:pPr>
      <w:r>
        <w:rPr>
          <w:rFonts w:hint="eastAsia"/>
          <w:color w:val="000000" w:themeColor="text1"/>
        </w:rPr>
        <w:t>项目可行性研究报告、工程地质勘察报告、初步设计文件</w:t>
      </w:r>
      <w:r>
        <w:rPr>
          <w:rFonts w:hint="eastAsia"/>
          <w:color w:val="000000" w:themeColor="text1"/>
        </w:rPr>
        <w:t>，</w:t>
      </w:r>
      <w:r>
        <w:rPr>
          <w:rFonts w:hint="eastAsia"/>
          <w:color w:val="000000" w:themeColor="text1"/>
        </w:rPr>
        <w:t>施工图设计文件以及</w:t>
      </w:r>
      <w:r>
        <w:rPr>
          <w:rFonts w:hint="eastAsia"/>
          <w:color w:val="000000" w:themeColor="text1"/>
        </w:rPr>
        <w:t>审查意见</w:t>
      </w:r>
      <w:r>
        <w:rPr>
          <w:rFonts w:hint="eastAsia"/>
          <w:color w:val="000000" w:themeColor="text1"/>
        </w:rPr>
        <w:t>等</w:t>
      </w:r>
      <w:r>
        <w:rPr>
          <w:rFonts w:hint="eastAsia"/>
          <w:color w:val="000000" w:themeColor="text1"/>
        </w:rPr>
        <w:t>；</w:t>
      </w:r>
    </w:p>
    <w:p w14:paraId="0F0F9F36" w14:textId="77777777" w:rsidR="00F02287" w:rsidRDefault="004C23EE">
      <w:pPr>
        <w:pStyle w:val="a3"/>
        <w:numPr>
          <w:ilvl w:val="0"/>
          <w:numId w:val="11"/>
        </w:numPr>
        <w:spacing w:line="360" w:lineRule="auto"/>
        <w:ind w:firstLine="415"/>
        <w:rPr>
          <w:color w:val="000000" w:themeColor="text1"/>
        </w:rPr>
      </w:pPr>
      <w:r>
        <w:rPr>
          <w:rFonts w:hint="eastAsia"/>
          <w:color w:val="000000" w:themeColor="text1"/>
        </w:rPr>
        <w:t>总体风险评估成果及工程前期的风险评估结果；</w:t>
      </w:r>
    </w:p>
    <w:p w14:paraId="655B9BE1" w14:textId="77777777" w:rsidR="00F02287" w:rsidRDefault="004C23EE">
      <w:pPr>
        <w:pStyle w:val="a3"/>
        <w:numPr>
          <w:ilvl w:val="0"/>
          <w:numId w:val="11"/>
        </w:numPr>
        <w:spacing w:line="360" w:lineRule="auto"/>
        <w:ind w:firstLine="415"/>
        <w:rPr>
          <w:color w:val="000000" w:themeColor="text1"/>
        </w:rPr>
      </w:pPr>
      <w:r>
        <w:rPr>
          <w:rFonts w:hint="eastAsia"/>
          <w:color w:val="000000" w:themeColor="text1"/>
        </w:rPr>
        <w:t>现场调查资料</w:t>
      </w:r>
      <w:r>
        <w:rPr>
          <w:rFonts w:hint="eastAsia"/>
          <w:color w:val="000000" w:themeColor="text1"/>
        </w:rPr>
        <w:t>；</w:t>
      </w:r>
    </w:p>
    <w:p w14:paraId="0677E899" w14:textId="77777777" w:rsidR="00F02287" w:rsidRDefault="004C23EE">
      <w:pPr>
        <w:pStyle w:val="a3"/>
        <w:numPr>
          <w:ilvl w:val="0"/>
          <w:numId w:val="11"/>
        </w:numPr>
        <w:spacing w:line="360" w:lineRule="auto"/>
        <w:ind w:firstLine="415"/>
        <w:rPr>
          <w:color w:val="000000" w:themeColor="text1"/>
        </w:rPr>
      </w:pPr>
      <w:r>
        <w:rPr>
          <w:rFonts w:hint="eastAsia"/>
          <w:color w:val="000000" w:themeColor="text1"/>
        </w:rPr>
        <w:t>第三方检测监测资料</w:t>
      </w:r>
      <w:r>
        <w:rPr>
          <w:rFonts w:hint="eastAsia"/>
          <w:color w:val="000000" w:themeColor="text1"/>
        </w:rPr>
        <w:t>。</w:t>
      </w:r>
    </w:p>
    <w:p w14:paraId="4122F19A" w14:textId="77777777" w:rsidR="00F02287" w:rsidRDefault="004C23EE">
      <w:pPr>
        <w:pStyle w:val="a3"/>
        <w:numPr>
          <w:ilvl w:val="0"/>
          <w:numId w:val="10"/>
        </w:numPr>
        <w:spacing w:line="360" w:lineRule="auto"/>
        <w:rPr>
          <w:color w:val="000000" w:themeColor="text1"/>
        </w:rPr>
      </w:pPr>
      <w:r>
        <w:rPr>
          <w:rFonts w:hint="eastAsia"/>
          <w:color w:val="000000" w:themeColor="text1"/>
        </w:rPr>
        <w:t>工程概况</w:t>
      </w:r>
      <w:r>
        <w:rPr>
          <w:rFonts w:hint="eastAsia"/>
          <w:color w:val="000000" w:themeColor="text1"/>
        </w:rPr>
        <w:t>。</w:t>
      </w:r>
    </w:p>
    <w:p w14:paraId="749B6760" w14:textId="77777777" w:rsidR="00F02287" w:rsidRDefault="004C23EE">
      <w:pPr>
        <w:pStyle w:val="a3"/>
        <w:numPr>
          <w:ilvl w:val="0"/>
          <w:numId w:val="10"/>
        </w:numPr>
        <w:spacing w:line="360" w:lineRule="auto"/>
        <w:rPr>
          <w:color w:val="000000" w:themeColor="text1"/>
        </w:rPr>
      </w:pPr>
      <w:r>
        <w:rPr>
          <w:rFonts w:hint="eastAsia"/>
          <w:color w:val="000000" w:themeColor="text1"/>
        </w:rPr>
        <w:t>评估过程和评估方法。</w:t>
      </w:r>
    </w:p>
    <w:p w14:paraId="08D9C431" w14:textId="77777777" w:rsidR="00F02287" w:rsidRDefault="004C23EE">
      <w:pPr>
        <w:pStyle w:val="a3"/>
        <w:numPr>
          <w:ilvl w:val="0"/>
          <w:numId w:val="10"/>
        </w:numPr>
        <w:spacing w:line="360" w:lineRule="auto"/>
        <w:rPr>
          <w:color w:val="000000" w:themeColor="text1"/>
        </w:rPr>
      </w:pPr>
      <w:r>
        <w:rPr>
          <w:rFonts w:hint="eastAsia"/>
          <w:color w:val="000000" w:themeColor="text1"/>
        </w:rPr>
        <w:t>评估内容，包括风险事件辨识、致险因素分析及风险估测</w:t>
      </w:r>
      <w:r>
        <w:rPr>
          <w:rFonts w:hint="eastAsia"/>
          <w:color w:val="000000" w:themeColor="text1"/>
        </w:rPr>
        <w:t>。</w:t>
      </w:r>
    </w:p>
    <w:p w14:paraId="25483816" w14:textId="77777777" w:rsidR="00F02287" w:rsidRDefault="004C23EE">
      <w:pPr>
        <w:pStyle w:val="a3"/>
        <w:numPr>
          <w:ilvl w:val="0"/>
          <w:numId w:val="10"/>
        </w:numPr>
        <w:spacing w:line="360" w:lineRule="auto"/>
        <w:rPr>
          <w:color w:val="000000" w:themeColor="text1"/>
        </w:rPr>
      </w:pPr>
      <w:r>
        <w:rPr>
          <w:rFonts w:hint="eastAsia"/>
          <w:color w:val="000000" w:themeColor="text1"/>
        </w:rPr>
        <w:t>风险控制措施建议。</w:t>
      </w:r>
    </w:p>
    <w:p w14:paraId="5E9C64E1" w14:textId="77777777" w:rsidR="00F02287" w:rsidRDefault="004C23EE">
      <w:pPr>
        <w:pStyle w:val="a3"/>
        <w:numPr>
          <w:ilvl w:val="0"/>
          <w:numId w:val="10"/>
        </w:numPr>
        <w:spacing w:line="360" w:lineRule="auto"/>
        <w:rPr>
          <w:color w:val="000000" w:themeColor="text1"/>
        </w:rPr>
      </w:pPr>
      <w:r>
        <w:rPr>
          <w:rFonts w:hint="eastAsia"/>
          <w:color w:val="000000" w:themeColor="text1"/>
        </w:rPr>
        <w:t>评估结论：</w:t>
      </w:r>
    </w:p>
    <w:p w14:paraId="30D6F11E" w14:textId="77777777" w:rsidR="00F02287" w:rsidRDefault="004C23EE">
      <w:pPr>
        <w:pStyle w:val="a3"/>
        <w:numPr>
          <w:ilvl w:val="0"/>
          <w:numId w:val="12"/>
        </w:numPr>
        <w:spacing w:line="360" w:lineRule="auto"/>
        <w:ind w:firstLine="415"/>
        <w:rPr>
          <w:color w:val="000000" w:themeColor="text1"/>
        </w:rPr>
      </w:pPr>
      <w:r>
        <w:rPr>
          <w:rFonts w:hint="eastAsia"/>
          <w:color w:val="000000" w:themeColor="text1"/>
        </w:rPr>
        <w:t>风险等级汇总</w:t>
      </w:r>
      <w:r>
        <w:rPr>
          <w:rFonts w:hint="eastAsia"/>
          <w:color w:val="000000" w:themeColor="text1"/>
        </w:rPr>
        <w:t>；</w:t>
      </w:r>
    </w:p>
    <w:p w14:paraId="40ECDC86" w14:textId="77777777" w:rsidR="00F02287" w:rsidRDefault="004C23EE">
      <w:pPr>
        <w:pStyle w:val="a3"/>
        <w:numPr>
          <w:ilvl w:val="0"/>
          <w:numId w:val="12"/>
        </w:numPr>
        <w:spacing w:line="360" w:lineRule="auto"/>
        <w:ind w:firstLine="415"/>
        <w:rPr>
          <w:color w:val="000000" w:themeColor="text1"/>
        </w:rPr>
      </w:pPr>
      <w:r>
        <w:rPr>
          <w:rFonts w:hint="eastAsia"/>
          <w:color w:val="000000" w:themeColor="text1"/>
        </w:rPr>
        <w:lastRenderedPageBreak/>
        <w:t>重要性指标清单（指标体系法）</w:t>
      </w:r>
      <w:r>
        <w:rPr>
          <w:rFonts w:hint="eastAsia"/>
          <w:color w:val="000000" w:themeColor="text1"/>
        </w:rPr>
        <w:t>；</w:t>
      </w:r>
    </w:p>
    <w:p w14:paraId="59D4C53D" w14:textId="77777777" w:rsidR="00F02287" w:rsidRDefault="004C23EE">
      <w:pPr>
        <w:pStyle w:val="a3"/>
        <w:numPr>
          <w:ilvl w:val="0"/>
          <w:numId w:val="12"/>
        </w:numPr>
        <w:spacing w:line="360" w:lineRule="auto"/>
        <w:ind w:firstLine="415"/>
        <w:rPr>
          <w:color w:val="000000" w:themeColor="text1"/>
        </w:rPr>
      </w:pPr>
      <w:r>
        <w:rPr>
          <w:rFonts w:hint="eastAsia"/>
          <w:color w:val="000000" w:themeColor="text1"/>
        </w:rPr>
        <w:t>风险控制措施建议；</w:t>
      </w:r>
    </w:p>
    <w:p w14:paraId="529F96B7" w14:textId="77777777" w:rsidR="00F02287" w:rsidRDefault="004C23EE">
      <w:pPr>
        <w:pStyle w:val="a3"/>
        <w:numPr>
          <w:ilvl w:val="0"/>
          <w:numId w:val="12"/>
        </w:numPr>
        <w:spacing w:line="360" w:lineRule="auto"/>
        <w:ind w:firstLine="415"/>
        <w:rPr>
          <w:color w:val="000000" w:themeColor="text1"/>
        </w:rPr>
      </w:pPr>
      <w:r>
        <w:rPr>
          <w:rFonts w:hint="eastAsia"/>
          <w:color w:val="000000" w:themeColor="text1"/>
        </w:rPr>
        <w:t>评估结果自我评价及遗留问题说明。</w:t>
      </w:r>
    </w:p>
    <w:p w14:paraId="4F65D75A" w14:textId="77777777" w:rsidR="00F02287" w:rsidRDefault="004C23EE">
      <w:pPr>
        <w:pStyle w:val="a3"/>
        <w:numPr>
          <w:ilvl w:val="0"/>
          <w:numId w:val="10"/>
        </w:numPr>
        <w:spacing w:line="360" w:lineRule="auto"/>
        <w:rPr>
          <w:color w:val="000000" w:themeColor="text1"/>
        </w:rPr>
      </w:pPr>
      <w:r>
        <w:rPr>
          <w:rFonts w:hint="eastAsia"/>
          <w:color w:val="000000" w:themeColor="text1"/>
        </w:rPr>
        <w:t>附件（评估计算过程、评估人员信息表等）。</w:t>
      </w:r>
    </w:p>
    <w:p w14:paraId="11036E9E" w14:textId="77777777" w:rsidR="00F02287" w:rsidRDefault="004C23EE">
      <w:pPr>
        <w:pStyle w:val="3"/>
        <w:spacing w:before="120" w:line="360" w:lineRule="auto"/>
        <w:rPr>
          <w:color w:val="000000" w:themeColor="text1"/>
        </w:rPr>
      </w:pPr>
      <w:bookmarkStart w:id="88" w:name="_Toc7726"/>
      <w:bookmarkStart w:id="89" w:name="_Toc102142154"/>
      <w:bookmarkStart w:id="90" w:name="_Toc17662"/>
      <w:r>
        <w:rPr>
          <w:rFonts w:hint="eastAsia"/>
          <w:color w:val="000000" w:themeColor="text1"/>
        </w:rPr>
        <w:t>风险评估报告评审</w:t>
      </w:r>
      <w:bookmarkEnd w:id="88"/>
      <w:bookmarkEnd w:id="89"/>
      <w:bookmarkEnd w:id="90"/>
    </w:p>
    <w:p w14:paraId="4BB74B7C" w14:textId="77777777" w:rsidR="00F02287" w:rsidRDefault="004C23EE">
      <w:pPr>
        <w:pStyle w:val="40"/>
        <w:spacing w:before="120" w:after="48" w:line="360" w:lineRule="auto"/>
        <w:rPr>
          <w:b w:val="0"/>
          <w:bCs w:val="0"/>
          <w:color w:val="000000" w:themeColor="text1"/>
        </w:rPr>
      </w:pPr>
      <w:bookmarkStart w:id="91" w:name="_Toc15107"/>
      <w:r>
        <w:rPr>
          <w:rFonts w:hint="eastAsia"/>
          <w:b w:val="0"/>
          <w:bCs w:val="0"/>
          <w:color w:val="000000" w:themeColor="text1"/>
        </w:rPr>
        <w:t>大型结构整体安装同步施工专项风险评估报告编制完成后，应组织评审。</w:t>
      </w:r>
      <w:bookmarkEnd w:id="91"/>
    </w:p>
    <w:p w14:paraId="51D7B4B4" w14:textId="77777777" w:rsidR="00F02287" w:rsidRDefault="004C23EE">
      <w:pPr>
        <w:pStyle w:val="40"/>
        <w:spacing w:before="120" w:after="48" w:line="360" w:lineRule="auto"/>
        <w:rPr>
          <w:b w:val="0"/>
          <w:bCs w:val="0"/>
          <w:color w:val="000000" w:themeColor="text1"/>
        </w:rPr>
      </w:pPr>
      <w:bookmarkStart w:id="92" w:name="_Toc21170"/>
      <w:r>
        <w:rPr>
          <w:rFonts w:hint="eastAsia"/>
          <w:b w:val="0"/>
          <w:bCs w:val="0"/>
          <w:color w:val="000000" w:themeColor="text1"/>
        </w:rPr>
        <w:t>大型结构整体安装同步施工专项风险评估报告应由施工单位组织评审。评审应邀请设计、监理</w:t>
      </w:r>
      <w:r>
        <w:rPr>
          <w:rFonts w:hint="eastAsia"/>
          <w:b w:val="0"/>
          <w:bCs w:val="0"/>
          <w:color w:val="000000" w:themeColor="text1"/>
        </w:rPr>
        <w:t>(</w:t>
      </w:r>
      <w:r>
        <w:rPr>
          <w:rFonts w:hint="eastAsia"/>
          <w:b w:val="0"/>
          <w:bCs w:val="0"/>
          <w:color w:val="000000" w:themeColor="text1"/>
        </w:rPr>
        <w:t>如有</w:t>
      </w:r>
      <w:r>
        <w:rPr>
          <w:rFonts w:hint="eastAsia"/>
          <w:b w:val="0"/>
          <w:bCs w:val="0"/>
          <w:color w:val="000000" w:themeColor="text1"/>
        </w:rPr>
        <w:t>)</w:t>
      </w:r>
      <w:r>
        <w:rPr>
          <w:rFonts w:hint="eastAsia"/>
          <w:b w:val="0"/>
          <w:bCs w:val="0"/>
          <w:color w:val="000000" w:themeColor="text1"/>
        </w:rPr>
        <w:t>等单位代表和专家参加，专家人数应不少于</w:t>
      </w:r>
      <w:r>
        <w:rPr>
          <w:rFonts w:hint="eastAsia"/>
          <w:b w:val="0"/>
          <w:bCs w:val="0"/>
          <w:color w:val="000000" w:themeColor="text1"/>
        </w:rPr>
        <w:t>3</w:t>
      </w:r>
      <w:r>
        <w:rPr>
          <w:rFonts w:hint="eastAsia"/>
          <w:b w:val="0"/>
          <w:bCs w:val="0"/>
          <w:color w:val="000000" w:themeColor="text1"/>
        </w:rPr>
        <w:t>人，评估小组应根据评审意见对评估报告进行修改，形成最终报告。</w:t>
      </w:r>
      <w:bookmarkEnd w:id="92"/>
    </w:p>
    <w:p w14:paraId="5B3C435E" w14:textId="77777777" w:rsidR="00F02287" w:rsidRDefault="004C23EE">
      <w:pPr>
        <w:pStyle w:val="40"/>
        <w:spacing w:before="120" w:after="48" w:line="360" w:lineRule="auto"/>
        <w:rPr>
          <w:b w:val="0"/>
          <w:bCs w:val="0"/>
          <w:color w:val="000000" w:themeColor="text1"/>
        </w:rPr>
      </w:pPr>
      <w:bookmarkStart w:id="93" w:name="_Toc5582"/>
      <w:r>
        <w:rPr>
          <w:rFonts w:hint="eastAsia"/>
          <w:b w:val="0"/>
          <w:bCs w:val="0"/>
          <w:color w:val="000000" w:themeColor="text1"/>
        </w:rPr>
        <w:t>专家应具备高级及以上技术职称，并具有</w:t>
      </w:r>
      <w:r>
        <w:rPr>
          <w:rFonts w:hint="eastAsia"/>
          <w:b w:val="0"/>
          <w:bCs w:val="0"/>
          <w:color w:val="000000" w:themeColor="text1"/>
        </w:rPr>
        <w:t>15</w:t>
      </w:r>
      <w:r>
        <w:rPr>
          <w:rFonts w:hint="eastAsia"/>
          <w:b w:val="0"/>
          <w:bCs w:val="0"/>
          <w:color w:val="000000" w:themeColor="text1"/>
        </w:rPr>
        <w:t>年及以上相关工程建设管理、施工、监理勘察设计或风险评估等工作经历，其中，组长应选择专业技术能力强，施工管理经验丰富的专家担任。</w:t>
      </w:r>
      <w:bookmarkEnd w:id="93"/>
    </w:p>
    <w:p w14:paraId="31F14F28" w14:textId="77777777" w:rsidR="00F02287" w:rsidRDefault="00F02287">
      <w:pPr>
        <w:pStyle w:val="2"/>
        <w:numPr>
          <w:ilvl w:val="0"/>
          <w:numId w:val="0"/>
        </w:numPr>
        <w:spacing w:before="120"/>
        <w:rPr>
          <w:color w:val="000000" w:themeColor="text1"/>
          <w:lang w:val="en-US"/>
        </w:rPr>
        <w:sectPr w:rsidR="00F02287">
          <w:footerReference w:type="default" r:id="rId19"/>
          <w:pgSz w:w="11906" w:h="16838"/>
          <w:pgMar w:top="1418" w:right="1814" w:bottom="1418" w:left="1814" w:header="1134" w:footer="1134" w:gutter="0"/>
          <w:pgNumType w:start="1"/>
          <w:cols w:space="425"/>
          <w:docGrid w:linePitch="312"/>
        </w:sectPr>
      </w:pPr>
    </w:p>
    <w:p w14:paraId="11767B7D" w14:textId="77777777" w:rsidR="00F02287" w:rsidRDefault="004C23EE">
      <w:pPr>
        <w:pStyle w:val="2"/>
        <w:numPr>
          <w:ilvl w:val="0"/>
          <w:numId w:val="0"/>
        </w:numPr>
        <w:spacing w:before="120"/>
        <w:jc w:val="center"/>
        <w:rPr>
          <w:rFonts w:eastAsia="宋体" w:cs="宋体"/>
          <w:color w:val="000000" w:themeColor="text1"/>
          <w:sz w:val="21"/>
          <w:szCs w:val="20"/>
          <w:lang w:val="en-US"/>
        </w:rPr>
      </w:pPr>
      <w:bookmarkStart w:id="94" w:name="_Toc11796"/>
      <w:bookmarkStart w:id="95" w:name="_Toc8580"/>
      <w:r>
        <w:rPr>
          <w:rFonts w:eastAsia="宋体" w:cs="宋体" w:hint="eastAsia"/>
          <w:color w:val="000000" w:themeColor="text1"/>
          <w:sz w:val="21"/>
          <w:szCs w:val="20"/>
          <w:lang w:val="en-US"/>
        </w:rPr>
        <w:lastRenderedPageBreak/>
        <w:t>附录</w:t>
      </w:r>
      <w:r>
        <w:rPr>
          <w:rFonts w:eastAsia="宋体" w:cs="宋体" w:hint="eastAsia"/>
          <w:color w:val="000000" w:themeColor="text1"/>
          <w:sz w:val="21"/>
          <w:szCs w:val="20"/>
          <w:lang w:val="en-US"/>
        </w:rPr>
        <w:t xml:space="preserve">A </w:t>
      </w:r>
      <w:r>
        <w:rPr>
          <w:rFonts w:eastAsia="宋体" w:cs="宋体" w:hint="eastAsia"/>
          <w:color w:val="000000" w:themeColor="text1"/>
          <w:sz w:val="21"/>
          <w:szCs w:val="20"/>
          <w:lang w:val="en-US"/>
        </w:rPr>
        <w:t>典型风险事件辨识分析</w:t>
      </w:r>
      <w:bookmarkEnd w:id="94"/>
      <w:bookmarkEnd w:id="95"/>
    </w:p>
    <w:p w14:paraId="096C289B" w14:textId="77777777" w:rsidR="00F02287" w:rsidRDefault="004C23EE">
      <w:pPr>
        <w:pStyle w:val="0505"/>
        <w:numPr>
          <w:ilvl w:val="1"/>
          <w:numId w:val="0"/>
        </w:numPr>
        <w:spacing w:before="120" w:after="120"/>
        <w:rPr>
          <w:rFonts w:ascii="宋体" w:eastAsia="宋体" w:hAnsi="宋体"/>
          <w:color w:val="000000" w:themeColor="text1"/>
        </w:rPr>
      </w:pPr>
      <w:bookmarkStart w:id="96" w:name="_Toc8360"/>
      <w:r>
        <w:rPr>
          <w:rFonts w:ascii="宋体" w:eastAsia="宋体" w:hAnsi="宋体" w:hint="eastAsia"/>
          <w:color w:val="000000" w:themeColor="text1"/>
        </w:rPr>
        <w:t>A.</w:t>
      </w:r>
      <w:r>
        <w:rPr>
          <w:rFonts w:ascii="宋体" w:eastAsia="宋体" w:hAnsi="宋体" w:hint="eastAsia"/>
          <w:color w:val="000000" w:themeColor="text1"/>
        </w:rPr>
        <w:t>1</w:t>
      </w:r>
      <w:r>
        <w:rPr>
          <w:rFonts w:ascii="宋体" w:eastAsia="宋体" w:hAnsi="宋体" w:hint="eastAsia"/>
          <w:color w:val="000000" w:themeColor="text1"/>
        </w:rPr>
        <w:t>同步提升施工典型风险事件辨识</w:t>
      </w:r>
      <w:bookmarkEnd w:id="96"/>
      <w:r>
        <w:rPr>
          <w:rFonts w:ascii="宋体" w:eastAsia="宋体" w:hAnsi="宋体" w:hint="eastAsia"/>
          <w:color w:val="000000" w:themeColor="text1"/>
        </w:rPr>
        <w:t>清单应符合表</w:t>
      </w:r>
      <w:r>
        <w:rPr>
          <w:rFonts w:ascii="宋体" w:eastAsia="宋体" w:hAnsi="宋体" w:hint="eastAsia"/>
          <w:color w:val="000000" w:themeColor="text1"/>
        </w:rPr>
        <w:t xml:space="preserve"> A.1 </w:t>
      </w:r>
      <w:r>
        <w:rPr>
          <w:rFonts w:ascii="宋体" w:eastAsia="宋体" w:hAnsi="宋体" w:hint="eastAsia"/>
          <w:color w:val="000000" w:themeColor="text1"/>
        </w:rPr>
        <w:t>的规定</w:t>
      </w:r>
    </w:p>
    <w:tbl>
      <w:tblPr>
        <w:tblStyle w:val="aff2"/>
        <w:tblW w:w="4741" w:type="pct"/>
        <w:tblInd w:w="353" w:type="dxa"/>
        <w:tblLayout w:type="fixed"/>
        <w:tblLook w:val="04A0" w:firstRow="1" w:lastRow="0" w:firstColumn="1" w:lastColumn="0" w:noHBand="0" w:noVBand="1"/>
      </w:tblPr>
      <w:tblGrid>
        <w:gridCol w:w="1068"/>
        <w:gridCol w:w="1008"/>
        <w:gridCol w:w="4657"/>
        <w:gridCol w:w="1099"/>
        <w:gridCol w:w="1099"/>
        <w:gridCol w:w="1083"/>
        <w:gridCol w:w="1303"/>
        <w:gridCol w:w="1194"/>
        <w:gridCol w:w="756"/>
      </w:tblGrid>
      <w:tr w:rsidR="00F02287" w14:paraId="7B5757C9" w14:textId="77777777">
        <w:trPr>
          <w:trHeight w:val="437"/>
          <w:tblHeader/>
        </w:trPr>
        <w:tc>
          <w:tcPr>
            <w:tcW w:w="403" w:type="pct"/>
            <w:vMerge w:val="restart"/>
            <w:shd w:val="clear" w:color="auto" w:fill="BDD6EE" w:themeFill="accent1" w:themeFillTint="66"/>
            <w:vAlign w:val="center"/>
          </w:tcPr>
          <w:p w14:paraId="155E6CA5" w14:textId="77777777" w:rsidR="00F02287" w:rsidRDefault="004C23EE">
            <w:pPr>
              <w:jc w:val="center"/>
              <w:rPr>
                <w:b/>
                <w:bCs/>
                <w:color w:val="000000" w:themeColor="text1"/>
              </w:rPr>
            </w:pPr>
            <w:r>
              <w:rPr>
                <w:rFonts w:hint="eastAsia"/>
                <w:b/>
                <w:bCs/>
                <w:color w:val="000000" w:themeColor="text1"/>
              </w:rPr>
              <w:t>风险类别</w:t>
            </w:r>
          </w:p>
        </w:tc>
        <w:tc>
          <w:tcPr>
            <w:tcW w:w="2135" w:type="pct"/>
            <w:gridSpan w:val="2"/>
            <w:vMerge w:val="restart"/>
            <w:shd w:val="clear" w:color="auto" w:fill="BDD6EE" w:themeFill="accent1" w:themeFillTint="66"/>
            <w:vAlign w:val="center"/>
          </w:tcPr>
          <w:p w14:paraId="627AC178" w14:textId="77777777" w:rsidR="00F02287" w:rsidRDefault="004C23EE">
            <w:pPr>
              <w:jc w:val="center"/>
              <w:rPr>
                <w:b/>
                <w:bCs/>
                <w:color w:val="000000" w:themeColor="text1"/>
              </w:rPr>
            </w:pPr>
            <w:r>
              <w:rPr>
                <w:rFonts w:hint="eastAsia"/>
                <w:b/>
                <w:bCs/>
                <w:color w:val="000000" w:themeColor="text1"/>
              </w:rPr>
              <w:t>风险因素</w:t>
            </w:r>
          </w:p>
        </w:tc>
        <w:tc>
          <w:tcPr>
            <w:tcW w:w="2462" w:type="pct"/>
            <w:gridSpan w:val="6"/>
            <w:shd w:val="clear" w:color="auto" w:fill="BDD6EE" w:themeFill="accent1" w:themeFillTint="66"/>
            <w:vAlign w:val="center"/>
          </w:tcPr>
          <w:p w14:paraId="1A5CF608" w14:textId="77777777" w:rsidR="00F02287" w:rsidRDefault="004C23EE">
            <w:pPr>
              <w:jc w:val="center"/>
              <w:rPr>
                <w:b/>
                <w:bCs/>
                <w:color w:val="000000" w:themeColor="text1"/>
              </w:rPr>
            </w:pPr>
            <w:r>
              <w:rPr>
                <w:rFonts w:hint="eastAsia"/>
                <w:b/>
                <w:bCs/>
                <w:color w:val="000000" w:themeColor="text1"/>
              </w:rPr>
              <w:t>可能的风险事件</w:t>
            </w:r>
          </w:p>
        </w:tc>
      </w:tr>
      <w:tr w:rsidR="00F02287" w14:paraId="5D1314FD" w14:textId="77777777">
        <w:trPr>
          <w:trHeight w:val="437"/>
          <w:tblHeader/>
        </w:trPr>
        <w:tc>
          <w:tcPr>
            <w:tcW w:w="403" w:type="pct"/>
            <w:vMerge/>
            <w:shd w:val="clear" w:color="auto" w:fill="BDD6EE" w:themeFill="accent1" w:themeFillTint="66"/>
            <w:vAlign w:val="center"/>
          </w:tcPr>
          <w:p w14:paraId="60CFB3C7" w14:textId="77777777" w:rsidR="00F02287" w:rsidRDefault="00F02287">
            <w:pPr>
              <w:jc w:val="center"/>
              <w:rPr>
                <w:b/>
                <w:bCs/>
                <w:color w:val="000000" w:themeColor="text1"/>
              </w:rPr>
            </w:pPr>
          </w:p>
        </w:tc>
        <w:tc>
          <w:tcPr>
            <w:tcW w:w="2135" w:type="pct"/>
            <w:gridSpan w:val="2"/>
            <w:vMerge/>
            <w:shd w:val="clear" w:color="auto" w:fill="BDD6EE" w:themeFill="accent1" w:themeFillTint="66"/>
            <w:vAlign w:val="center"/>
          </w:tcPr>
          <w:p w14:paraId="1B30B994" w14:textId="77777777" w:rsidR="00F02287" w:rsidRDefault="00F02287">
            <w:pPr>
              <w:jc w:val="center"/>
              <w:rPr>
                <w:b/>
                <w:bCs/>
                <w:color w:val="000000" w:themeColor="text1"/>
              </w:rPr>
            </w:pPr>
          </w:p>
        </w:tc>
        <w:tc>
          <w:tcPr>
            <w:tcW w:w="414" w:type="pct"/>
            <w:shd w:val="clear" w:color="auto" w:fill="BDD6EE" w:themeFill="accent1" w:themeFillTint="66"/>
            <w:vAlign w:val="center"/>
          </w:tcPr>
          <w:p w14:paraId="374C25E7" w14:textId="77777777" w:rsidR="00F02287" w:rsidRDefault="004C23EE">
            <w:pPr>
              <w:jc w:val="center"/>
              <w:rPr>
                <w:b/>
                <w:bCs/>
                <w:color w:val="000000" w:themeColor="text1"/>
              </w:rPr>
            </w:pPr>
            <w:r>
              <w:rPr>
                <w:rFonts w:hint="eastAsia"/>
                <w:b/>
                <w:bCs/>
                <w:color w:val="000000" w:themeColor="text1"/>
              </w:rPr>
              <w:t>结构损坏</w:t>
            </w:r>
          </w:p>
        </w:tc>
        <w:tc>
          <w:tcPr>
            <w:tcW w:w="414" w:type="pct"/>
            <w:shd w:val="clear" w:color="auto" w:fill="BDD6EE" w:themeFill="accent1" w:themeFillTint="66"/>
            <w:vAlign w:val="center"/>
          </w:tcPr>
          <w:p w14:paraId="7F56DF2A" w14:textId="77777777" w:rsidR="00F02287" w:rsidRDefault="004C23EE">
            <w:pPr>
              <w:jc w:val="center"/>
              <w:rPr>
                <w:b/>
                <w:bCs/>
                <w:color w:val="000000" w:themeColor="text1"/>
              </w:rPr>
            </w:pPr>
            <w:r>
              <w:rPr>
                <w:rFonts w:hint="eastAsia"/>
                <w:b/>
                <w:bCs/>
                <w:color w:val="000000" w:themeColor="text1"/>
              </w:rPr>
              <w:t>设备损坏</w:t>
            </w:r>
          </w:p>
        </w:tc>
        <w:tc>
          <w:tcPr>
            <w:tcW w:w="408" w:type="pct"/>
            <w:shd w:val="clear" w:color="auto" w:fill="BDD6EE" w:themeFill="accent1" w:themeFillTint="66"/>
            <w:vAlign w:val="center"/>
          </w:tcPr>
          <w:p w14:paraId="42BC3CB4" w14:textId="77777777" w:rsidR="00F02287" w:rsidRDefault="004C23EE">
            <w:pPr>
              <w:jc w:val="center"/>
              <w:rPr>
                <w:b/>
                <w:bCs/>
                <w:color w:val="000000" w:themeColor="text1"/>
              </w:rPr>
            </w:pPr>
            <w:r>
              <w:rPr>
                <w:rFonts w:hint="eastAsia"/>
                <w:b/>
                <w:bCs/>
                <w:color w:val="000000" w:themeColor="text1"/>
              </w:rPr>
              <w:t>人员伤亡</w:t>
            </w:r>
          </w:p>
        </w:tc>
        <w:tc>
          <w:tcPr>
            <w:tcW w:w="491" w:type="pct"/>
            <w:shd w:val="clear" w:color="auto" w:fill="BDD6EE" w:themeFill="accent1" w:themeFillTint="66"/>
            <w:vAlign w:val="center"/>
          </w:tcPr>
          <w:p w14:paraId="4A719557" w14:textId="77777777" w:rsidR="00F02287" w:rsidRDefault="004C23EE">
            <w:pPr>
              <w:jc w:val="center"/>
              <w:rPr>
                <w:b/>
                <w:bCs/>
                <w:color w:val="000000" w:themeColor="text1"/>
              </w:rPr>
            </w:pPr>
            <w:r>
              <w:rPr>
                <w:rFonts w:hint="eastAsia"/>
                <w:b/>
                <w:bCs/>
                <w:color w:val="000000" w:themeColor="text1"/>
              </w:rPr>
              <w:t>第三方损失</w:t>
            </w:r>
          </w:p>
        </w:tc>
        <w:tc>
          <w:tcPr>
            <w:tcW w:w="450" w:type="pct"/>
            <w:shd w:val="clear" w:color="auto" w:fill="BDD6EE" w:themeFill="accent1" w:themeFillTint="66"/>
            <w:vAlign w:val="center"/>
          </w:tcPr>
          <w:p w14:paraId="027AFD2E" w14:textId="77777777" w:rsidR="00F02287" w:rsidRDefault="004C23EE">
            <w:pPr>
              <w:jc w:val="center"/>
              <w:rPr>
                <w:rFonts w:asciiTheme="minorHAnsi" w:eastAsiaTheme="minorEastAsia" w:hAnsiTheme="minorHAnsi" w:cstheme="minorBidi"/>
                <w:b/>
                <w:bCs/>
                <w:color w:val="000000" w:themeColor="text1"/>
              </w:rPr>
            </w:pPr>
            <w:r>
              <w:rPr>
                <w:rFonts w:hint="eastAsia"/>
                <w:b/>
                <w:bCs/>
                <w:color w:val="000000" w:themeColor="text1"/>
              </w:rPr>
              <w:t>坍塌</w:t>
            </w:r>
            <w:r>
              <w:rPr>
                <w:rFonts w:hint="eastAsia"/>
                <w:b/>
                <w:bCs/>
                <w:color w:val="000000" w:themeColor="text1"/>
              </w:rPr>
              <w:t>/</w:t>
            </w:r>
            <w:r>
              <w:rPr>
                <w:rFonts w:hint="eastAsia"/>
                <w:b/>
                <w:bCs/>
                <w:color w:val="000000" w:themeColor="text1"/>
              </w:rPr>
              <w:t>倾覆</w:t>
            </w:r>
          </w:p>
        </w:tc>
        <w:tc>
          <w:tcPr>
            <w:tcW w:w="285" w:type="pct"/>
            <w:shd w:val="clear" w:color="auto" w:fill="BDD6EE" w:themeFill="accent1" w:themeFillTint="66"/>
            <w:vAlign w:val="center"/>
          </w:tcPr>
          <w:p w14:paraId="434F87A1" w14:textId="77777777" w:rsidR="00F02287" w:rsidRDefault="004C23EE">
            <w:pPr>
              <w:jc w:val="center"/>
              <w:rPr>
                <w:b/>
                <w:bCs/>
                <w:color w:val="000000" w:themeColor="text1"/>
              </w:rPr>
            </w:pPr>
            <w:r>
              <w:rPr>
                <w:rFonts w:hint="eastAsia"/>
                <w:b/>
                <w:bCs/>
                <w:color w:val="000000" w:themeColor="text1"/>
              </w:rPr>
              <w:t>其他</w:t>
            </w:r>
          </w:p>
        </w:tc>
      </w:tr>
      <w:tr w:rsidR="00F02287" w14:paraId="24C8C395" w14:textId="77777777">
        <w:trPr>
          <w:trHeight w:val="567"/>
        </w:trPr>
        <w:tc>
          <w:tcPr>
            <w:tcW w:w="403" w:type="pct"/>
            <w:vMerge w:val="restart"/>
            <w:vAlign w:val="center"/>
          </w:tcPr>
          <w:p w14:paraId="40191529" w14:textId="77777777" w:rsidR="00F02287" w:rsidRDefault="004C23EE">
            <w:pPr>
              <w:jc w:val="center"/>
              <w:rPr>
                <w:color w:val="000000" w:themeColor="text1"/>
              </w:rPr>
            </w:pPr>
            <w:r>
              <w:rPr>
                <w:color w:val="000000" w:themeColor="text1"/>
              </w:rPr>
              <w:br/>
            </w:r>
            <w:r>
              <w:rPr>
                <w:rFonts w:hint="eastAsia"/>
                <w:color w:val="000000" w:themeColor="text1"/>
              </w:rPr>
              <w:t>设计</w:t>
            </w:r>
          </w:p>
        </w:tc>
        <w:tc>
          <w:tcPr>
            <w:tcW w:w="380" w:type="pct"/>
            <w:vMerge w:val="restart"/>
            <w:vAlign w:val="center"/>
          </w:tcPr>
          <w:p w14:paraId="1D4DAB46" w14:textId="77777777" w:rsidR="00F02287" w:rsidRDefault="004C23EE">
            <w:pPr>
              <w:jc w:val="left"/>
              <w:rPr>
                <w:color w:val="000000" w:themeColor="text1"/>
              </w:rPr>
            </w:pPr>
            <w:r>
              <w:rPr>
                <w:rFonts w:hint="eastAsia"/>
                <w:color w:val="000000" w:themeColor="text1"/>
              </w:rPr>
              <w:t>支承</w:t>
            </w:r>
          </w:p>
          <w:p w14:paraId="47B06D0D" w14:textId="77777777" w:rsidR="00F02287" w:rsidRDefault="004C23EE">
            <w:pPr>
              <w:jc w:val="left"/>
              <w:rPr>
                <w:color w:val="000000" w:themeColor="text1"/>
              </w:rPr>
            </w:pPr>
            <w:r>
              <w:rPr>
                <w:rFonts w:hint="eastAsia"/>
                <w:color w:val="000000" w:themeColor="text1"/>
              </w:rPr>
              <w:t>结构</w:t>
            </w:r>
          </w:p>
        </w:tc>
        <w:tc>
          <w:tcPr>
            <w:tcW w:w="1755" w:type="pct"/>
            <w:vAlign w:val="center"/>
          </w:tcPr>
          <w:p w14:paraId="565476A5" w14:textId="77777777" w:rsidR="00F02287" w:rsidRDefault="004C23EE">
            <w:pPr>
              <w:jc w:val="left"/>
              <w:rPr>
                <w:color w:val="000000" w:themeColor="text1"/>
              </w:rPr>
            </w:pPr>
            <w:r>
              <w:rPr>
                <w:rFonts w:hint="eastAsia"/>
                <w:color w:val="000000" w:themeColor="text1"/>
              </w:rPr>
              <w:t>结构计算方法选取不当</w:t>
            </w:r>
          </w:p>
        </w:tc>
        <w:tc>
          <w:tcPr>
            <w:tcW w:w="414" w:type="pct"/>
            <w:vAlign w:val="center"/>
          </w:tcPr>
          <w:p w14:paraId="01587981" w14:textId="77777777" w:rsidR="00F02287" w:rsidRDefault="004C23EE">
            <w:pPr>
              <w:jc w:val="center"/>
              <w:rPr>
                <w:color w:val="000000" w:themeColor="text1"/>
              </w:rPr>
            </w:pPr>
            <w:r>
              <w:rPr>
                <w:rFonts w:hint="eastAsia"/>
                <w:color w:val="000000" w:themeColor="text1"/>
              </w:rPr>
              <w:t>☆</w:t>
            </w:r>
          </w:p>
        </w:tc>
        <w:tc>
          <w:tcPr>
            <w:tcW w:w="414" w:type="pct"/>
            <w:vAlign w:val="center"/>
          </w:tcPr>
          <w:p w14:paraId="3A39EA02" w14:textId="77777777" w:rsidR="00F02287" w:rsidRDefault="00F02287">
            <w:pPr>
              <w:jc w:val="center"/>
              <w:rPr>
                <w:color w:val="000000" w:themeColor="text1"/>
              </w:rPr>
            </w:pPr>
          </w:p>
        </w:tc>
        <w:tc>
          <w:tcPr>
            <w:tcW w:w="408" w:type="pct"/>
            <w:vAlign w:val="center"/>
          </w:tcPr>
          <w:p w14:paraId="5AD325A5" w14:textId="77777777" w:rsidR="00F02287" w:rsidRDefault="004C23EE">
            <w:pPr>
              <w:jc w:val="center"/>
              <w:rPr>
                <w:color w:val="000000" w:themeColor="text1"/>
              </w:rPr>
            </w:pPr>
            <w:r>
              <w:rPr>
                <w:rFonts w:hint="eastAsia"/>
                <w:color w:val="000000" w:themeColor="text1"/>
              </w:rPr>
              <w:t>☆</w:t>
            </w:r>
          </w:p>
        </w:tc>
        <w:tc>
          <w:tcPr>
            <w:tcW w:w="491" w:type="pct"/>
            <w:vAlign w:val="center"/>
          </w:tcPr>
          <w:p w14:paraId="715804DA" w14:textId="77777777" w:rsidR="00F02287" w:rsidRDefault="00F02287">
            <w:pPr>
              <w:jc w:val="center"/>
              <w:rPr>
                <w:color w:val="000000" w:themeColor="text1"/>
              </w:rPr>
            </w:pPr>
          </w:p>
        </w:tc>
        <w:tc>
          <w:tcPr>
            <w:tcW w:w="450" w:type="pct"/>
            <w:vAlign w:val="center"/>
          </w:tcPr>
          <w:p w14:paraId="58BF1E33" w14:textId="77777777" w:rsidR="00F02287" w:rsidRDefault="004C23EE">
            <w:pPr>
              <w:jc w:val="center"/>
              <w:rPr>
                <w:color w:val="000000" w:themeColor="text1"/>
              </w:rPr>
            </w:pPr>
            <w:r>
              <w:rPr>
                <w:rFonts w:hint="eastAsia"/>
                <w:color w:val="000000" w:themeColor="text1"/>
              </w:rPr>
              <w:t>☆</w:t>
            </w:r>
          </w:p>
        </w:tc>
        <w:tc>
          <w:tcPr>
            <w:tcW w:w="285" w:type="pct"/>
            <w:vAlign w:val="center"/>
          </w:tcPr>
          <w:p w14:paraId="36F65FDF" w14:textId="77777777" w:rsidR="00F02287" w:rsidRDefault="00F02287">
            <w:pPr>
              <w:jc w:val="center"/>
              <w:rPr>
                <w:color w:val="000000" w:themeColor="text1"/>
              </w:rPr>
            </w:pPr>
          </w:p>
        </w:tc>
      </w:tr>
      <w:tr w:rsidR="00F02287" w14:paraId="4DB81FB7" w14:textId="77777777">
        <w:trPr>
          <w:trHeight w:val="567"/>
        </w:trPr>
        <w:tc>
          <w:tcPr>
            <w:tcW w:w="403" w:type="pct"/>
            <w:vMerge/>
            <w:vAlign w:val="center"/>
          </w:tcPr>
          <w:p w14:paraId="4503EF3D" w14:textId="77777777" w:rsidR="00F02287" w:rsidRDefault="00F02287">
            <w:pPr>
              <w:jc w:val="center"/>
              <w:rPr>
                <w:color w:val="000000" w:themeColor="text1"/>
              </w:rPr>
            </w:pPr>
          </w:p>
        </w:tc>
        <w:tc>
          <w:tcPr>
            <w:tcW w:w="380" w:type="pct"/>
            <w:vMerge/>
            <w:vAlign w:val="center"/>
          </w:tcPr>
          <w:p w14:paraId="42FDD545" w14:textId="77777777" w:rsidR="00F02287" w:rsidRDefault="00F02287">
            <w:pPr>
              <w:jc w:val="left"/>
              <w:rPr>
                <w:color w:val="000000" w:themeColor="text1"/>
              </w:rPr>
            </w:pPr>
          </w:p>
        </w:tc>
        <w:tc>
          <w:tcPr>
            <w:tcW w:w="1755" w:type="pct"/>
            <w:vAlign w:val="center"/>
          </w:tcPr>
          <w:p w14:paraId="1EEB974D" w14:textId="77777777" w:rsidR="00F02287" w:rsidRDefault="004C23EE">
            <w:pPr>
              <w:jc w:val="left"/>
              <w:rPr>
                <w:color w:val="000000" w:themeColor="text1"/>
              </w:rPr>
            </w:pPr>
            <w:r>
              <w:rPr>
                <w:rFonts w:hint="eastAsia"/>
                <w:color w:val="000000" w:themeColor="text1"/>
              </w:rPr>
              <w:t>设计、计算人员经验不足</w:t>
            </w:r>
          </w:p>
        </w:tc>
        <w:tc>
          <w:tcPr>
            <w:tcW w:w="414" w:type="pct"/>
            <w:vAlign w:val="center"/>
          </w:tcPr>
          <w:p w14:paraId="4F1839A4" w14:textId="77777777" w:rsidR="00F02287" w:rsidRDefault="004C23EE">
            <w:pPr>
              <w:jc w:val="center"/>
              <w:rPr>
                <w:color w:val="000000" w:themeColor="text1"/>
              </w:rPr>
            </w:pPr>
            <w:r>
              <w:rPr>
                <w:rFonts w:hint="eastAsia"/>
                <w:color w:val="000000" w:themeColor="text1"/>
              </w:rPr>
              <w:t>☆</w:t>
            </w:r>
          </w:p>
        </w:tc>
        <w:tc>
          <w:tcPr>
            <w:tcW w:w="414" w:type="pct"/>
            <w:vAlign w:val="center"/>
          </w:tcPr>
          <w:p w14:paraId="6F682C28" w14:textId="77777777" w:rsidR="00F02287" w:rsidRDefault="00F02287">
            <w:pPr>
              <w:jc w:val="center"/>
              <w:rPr>
                <w:color w:val="000000" w:themeColor="text1"/>
              </w:rPr>
            </w:pPr>
          </w:p>
        </w:tc>
        <w:tc>
          <w:tcPr>
            <w:tcW w:w="408" w:type="pct"/>
            <w:vAlign w:val="center"/>
          </w:tcPr>
          <w:p w14:paraId="0A72E3BC" w14:textId="77777777" w:rsidR="00F02287" w:rsidRDefault="004C23EE">
            <w:pPr>
              <w:jc w:val="center"/>
              <w:rPr>
                <w:color w:val="000000" w:themeColor="text1"/>
              </w:rPr>
            </w:pPr>
            <w:r>
              <w:rPr>
                <w:rFonts w:hint="eastAsia"/>
                <w:color w:val="000000" w:themeColor="text1"/>
              </w:rPr>
              <w:t>☆</w:t>
            </w:r>
          </w:p>
        </w:tc>
        <w:tc>
          <w:tcPr>
            <w:tcW w:w="491" w:type="pct"/>
            <w:vAlign w:val="center"/>
          </w:tcPr>
          <w:p w14:paraId="749757AB" w14:textId="77777777" w:rsidR="00F02287" w:rsidRDefault="00F02287">
            <w:pPr>
              <w:jc w:val="center"/>
              <w:rPr>
                <w:color w:val="000000" w:themeColor="text1"/>
              </w:rPr>
            </w:pPr>
          </w:p>
        </w:tc>
        <w:tc>
          <w:tcPr>
            <w:tcW w:w="450" w:type="pct"/>
            <w:vAlign w:val="center"/>
          </w:tcPr>
          <w:p w14:paraId="6D0B3A0C" w14:textId="77777777" w:rsidR="00F02287" w:rsidRDefault="004C23EE">
            <w:pPr>
              <w:jc w:val="center"/>
              <w:rPr>
                <w:color w:val="000000" w:themeColor="text1"/>
              </w:rPr>
            </w:pPr>
            <w:r>
              <w:rPr>
                <w:rFonts w:hint="eastAsia"/>
                <w:color w:val="000000" w:themeColor="text1"/>
              </w:rPr>
              <w:t>☆</w:t>
            </w:r>
          </w:p>
        </w:tc>
        <w:tc>
          <w:tcPr>
            <w:tcW w:w="285" w:type="pct"/>
            <w:vAlign w:val="center"/>
          </w:tcPr>
          <w:p w14:paraId="62BED32C" w14:textId="77777777" w:rsidR="00F02287" w:rsidRDefault="00F02287">
            <w:pPr>
              <w:jc w:val="center"/>
              <w:rPr>
                <w:color w:val="000000" w:themeColor="text1"/>
              </w:rPr>
            </w:pPr>
          </w:p>
        </w:tc>
      </w:tr>
      <w:tr w:rsidR="00F02287" w14:paraId="28BE0F26" w14:textId="77777777">
        <w:trPr>
          <w:trHeight w:val="567"/>
        </w:trPr>
        <w:tc>
          <w:tcPr>
            <w:tcW w:w="403" w:type="pct"/>
            <w:vMerge/>
            <w:vAlign w:val="center"/>
          </w:tcPr>
          <w:p w14:paraId="2BA59C6E" w14:textId="77777777" w:rsidR="00F02287" w:rsidRDefault="00F02287">
            <w:pPr>
              <w:jc w:val="center"/>
              <w:rPr>
                <w:color w:val="000000" w:themeColor="text1"/>
              </w:rPr>
            </w:pPr>
          </w:p>
        </w:tc>
        <w:tc>
          <w:tcPr>
            <w:tcW w:w="380" w:type="pct"/>
            <w:vMerge/>
            <w:vAlign w:val="center"/>
          </w:tcPr>
          <w:p w14:paraId="0B6EDF7D" w14:textId="77777777" w:rsidR="00F02287" w:rsidRDefault="00F02287">
            <w:pPr>
              <w:jc w:val="left"/>
              <w:rPr>
                <w:color w:val="000000" w:themeColor="text1"/>
              </w:rPr>
            </w:pPr>
          </w:p>
        </w:tc>
        <w:tc>
          <w:tcPr>
            <w:tcW w:w="1755" w:type="pct"/>
            <w:vAlign w:val="center"/>
          </w:tcPr>
          <w:p w14:paraId="37806260" w14:textId="77777777" w:rsidR="00F02287" w:rsidRDefault="004C23EE">
            <w:pPr>
              <w:jc w:val="left"/>
              <w:rPr>
                <w:color w:val="000000" w:themeColor="text1"/>
              </w:rPr>
            </w:pPr>
            <w:r>
              <w:rPr>
                <w:rFonts w:hint="eastAsia"/>
                <w:color w:val="000000" w:themeColor="text1"/>
              </w:rPr>
              <w:t>未充分考虑风荷载、温度应力</w:t>
            </w:r>
          </w:p>
        </w:tc>
        <w:tc>
          <w:tcPr>
            <w:tcW w:w="414" w:type="pct"/>
            <w:vAlign w:val="center"/>
          </w:tcPr>
          <w:p w14:paraId="534ADDE8" w14:textId="77777777" w:rsidR="00F02287" w:rsidRDefault="004C23EE">
            <w:pPr>
              <w:jc w:val="center"/>
              <w:rPr>
                <w:color w:val="000000" w:themeColor="text1"/>
              </w:rPr>
            </w:pPr>
            <w:r>
              <w:rPr>
                <w:rFonts w:hint="eastAsia"/>
                <w:color w:val="000000" w:themeColor="text1"/>
              </w:rPr>
              <w:t>☆</w:t>
            </w:r>
          </w:p>
        </w:tc>
        <w:tc>
          <w:tcPr>
            <w:tcW w:w="414" w:type="pct"/>
            <w:vAlign w:val="center"/>
          </w:tcPr>
          <w:p w14:paraId="7A2FEFBC" w14:textId="77777777" w:rsidR="00F02287" w:rsidRDefault="00F02287">
            <w:pPr>
              <w:jc w:val="center"/>
              <w:rPr>
                <w:color w:val="000000" w:themeColor="text1"/>
              </w:rPr>
            </w:pPr>
          </w:p>
        </w:tc>
        <w:tc>
          <w:tcPr>
            <w:tcW w:w="408" w:type="pct"/>
            <w:vAlign w:val="center"/>
          </w:tcPr>
          <w:p w14:paraId="1C0CF310" w14:textId="77777777" w:rsidR="00F02287" w:rsidRDefault="004C23EE">
            <w:pPr>
              <w:jc w:val="center"/>
              <w:rPr>
                <w:color w:val="000000" w:themeColor="text1"/>
              </w:rPr>
            </w:pPr>
            <w:r>
              <w:rPr>
                <w:rFonts w:hint="eastAsia"/>
                <w:color w:val="000000" w:themeColor="text1"/>
              </w:rPr>
              <w:t>☆</w:t>
            </w:r>
          </w:p>
        </w:tc>
        <w:tc>
          <w:tcPr>
            <w:tcW w:w="491" w:type="pct"/>
            <w:vAlign w:val="center"/>
          </w:tcPr>
          <w:p w14:paraId="37D578B7" w14:textId="77777777" w:rsidR="00F02287" w:rsidRDefault="00F02287">
            <w:pPr>
              <w:jc w:val="center"/>
              <w:rPr>
                <w:color w:val="000000" w:themeColor="text1"/>
              </w:rPr>
            </w:pPr>
          </w:p>
        </w:tc>
        <w:tc>
          <w:tcPr>
            <w:tcW w:w="450" w:type="pct"/>
            <w:vAlign w:val="center"/>
          </w:tcPr>
          <w:p w14:paraId="1384DE66" w14:textId="77777777" w:rsidR="00F02287" w:rsidRDefault="004C23EE">
            <w:pPr>
              <w:jc w:val="center"/>
              <w:rPr>
                <w:color w:val="000000" w:themeColor="text1"/>
              </w:rPr>
            </w:pPr>
            <w:r>
              <w:rPr>
                <w:rFonts w:hint="eastAsia"/>
                <w:color w:val="000000" w:themeColor="text1"/>
              </w:rPr>
              <w:t>☆</w:t>
            </w:r>
          </w:p>
        </w:tc>
        <w:tc>
          <w:tcPr>
            <w:tcW w:w="285" w:type="pct"/>
            <w:vAlign w:val="center"/>
          </w:tcPr>
          <w:p w14:paraId="6B54A154" w14:textId="77777777" w:rsidR="00F02287" w:rsidRDefault="00F02287">
            <w:pPr>
              <w:jc w:val="center"/>
              <w:rPr>
                <w:color w:val="000000" w:themeColor="text1"/>
              </w:rPr>
            </w:pPr>
          </w:p>
        </w:tc>
      </w:tr>
      <w:tr w:rsidR="00F02287" w14:paraId="2D0C6CE2" w14:textId="77777777">
        <w:trPr>
          <w:trHeight w:val="567"/>
        </w:trPr>
        <w:tc>
          <w:tcPr>
            <w:tcW w:w="403" w:type="pct"/>
            <w:vMerge/>
            <w:vAlign w:val="center"/>
          </w:tcPr>
          <w:p w14:paraId="1E57F38F" w14:textId="77777777" w:rsidR="00F02287" w:rsidRDefault="00F02287">
            <w:pPr>
              <w:jc w:val="center"/>
              <w:rPr>
                <w:color w:val="000000" w:themeColor="text1"/>
              </w:rPr>
            </w:pPr>
          </w:p>
        </w:tc>
        <w:tc>
          <w:tcPr>
            <w:tcW w:w="380" w:type="pct"/>
            <w:vMerge/>
            <w:vAlign w:val="center"/>
          </w:tcPr>
          <w:p w14:paraId="2F2764C1" w14:textId="77777777" w:rsidR="00F02287" w:rsidRDefault="00F02287">
            <w:pPr>
              <w:jc w:val="left"/>
              <w:rPr>
                <w:color w:val="000000" w:themeColor="text1"/>
              </w:rPr>
            </w:pPr>
          </w:p>
        </w:tc>
        <w:tc>
          <w:tcPr>
            <w:tcW w:w="1755" w:type="pct"/>
            <w:vAlign w:val="center"/>
          </w:tcPr>
          <w:p w14:paraId="1551159C" w14:textId="77777777" w:rsidR="00F02287" w:rsidRDefault="004C23EE">
            <w:pPr>
              <w:jc w:val="left"/>
              <w:rPr>
                <w:color w:val="000000" w:themeColor="text1"/>
              </w:rPr>
            </w:pPr>
            <w:r>
              <w:rPr>
                <w:rFonts w:hint="eastAsia"/>
                <w:color w:val="000000" w:themeColor="text1"/>
              </w:rPr>
              <w:t>支承结构设计应力比过大</w:t>
            </w:r>
          </w:p>
        </w:tc>
        <w:tc>
          <w:tcPr>
            <w:tcW w:w="414" w:type="pct"/>
            <w:vAlign w:val="center"/>
          </w:tcPr>
          <w:p w14:paraId="62B6BED0" w14:textId="77777777" w:rsidR="00F02287" w:rsidRDefault="004C23EE">
            <w:pPr>
              <w:jc w:val="center"/>
              <w:rPr>
                <w:color w:val="000000" w:themeColor="text1"/>
              </w:rPr>
            </w:pPr>
            <w:r>
              <w:rPr>
                <w:rFonts w:hint="eastAsia"/>
                <w:color w:val="000000" w:themeColor="text1"/>
              </w:rPr>
              <w:t>☆</w:t>
            </w:r>
          </w:p>
        </w:tc>
        <w:tc>
          <w:tcPr>
            <w:tcW w:w="414" w:type="pct"/>
            <w:vAlign w:val="center"/>
          </w:tcPr>
          <w:p w14:paraId="17C313CC" w14:textId="77777777" w:rsidR="00F02287" w:rsidRDefault="00F02287">
            <w:pPr>
              <w:jc w:val="center"/>
              <w:rPr>
                <w:color w:val="000000" w:themeColor="text1"/>
              </w:rPr>
            </w:pPr>
          </w:p>
        </w:tc>
        <w:tc>
          <w:tcPr>
            <w:tcW w:w="408" w:type="pct"/>
            <w:vAlign w:val="center"/>
          </w:tcPr>
          <w:p w14:paraId="31DB319B" w14:textId="77777777" w:rsidR="00F02287" w:rsidRDefault="00F02287">
            <w:pPr>
              <w:jc w:val="center"/>
              <w:rPr>
                <w:color w:val="000000" w:themeColor="text1"/>
              </w:rPr>
            </w:pPr>
          </w:p>
        </w:tc>
        <w:tc>
          <w:tcPr>
            <w:tcW w:w="491" w:type="pct"/>
            <w:vAlign w:val="center"/>
          </w:tcPr>
          <w:p w14:paraId="410ADF80" w14:textId="77777777" w:rsidR="00F02287" w:rsidRDefault="00F02287">
            <w:pPr>
              <w:jc w:val="center"/>
              <w:rPr>
                <w:color w:val="000000" w:themeColor="text1"/>
              </w:rPr>
            </w:pPr>
          </w:p>
        </w:tc>
        <w:tc>
          <w:tcPr>
            <w:tcW w:w="450" w:type="pct"/>
            <w:vAlign w:val="center"/>
          </w:tcPr>
          <w:p w14:paraId="592D0352" w14:textId="77777777" w:rsidR="00F02287" w:rsidRDefault="00F02287">
            <w:pPr>
              <w:jc w:val="center"/>
              <w:rPr>
                <w:color w:val="000000" w:themeColor="text1"/>
              </w:rPr>
            </w:pPr>
          </w:p>
        </w:tc>
        <w:tc>
          <w:tcPr>
            <w:tcW w:w="285" w:type="pct"/>
            <w:vAlign w:val="center"/>
          </w:tcPr>
          <w:p w14:paraId="2EE5481E" w14:textId="77777777" w:rsidR="00F02287" w:rsidRDefault="00F02287">
            <w:pPr>
              <w:jc w:val="center"/>
              <w:rPr>
                <w:color w:val="000000" w:themeColor="text1"/>
              </w:rPr>
            </w:pPr>
          </w:p>
        </w:tc>
      </w:tr>
      <w:tr w:rsidR="00F02287" w14:paraId="2C085CBB" w14:textId="77777777">
        <w:trPr>
          <w:trHeight w:val="567"/>
        </w:trPr>
        <w:tc>
          <w:tcPr>
            <w:tcW w:w="403" w:type="pct"/>
            <w:vMerge/>
            <w:vAlign w:val="center"/>
          </w:tcPr>
          <w:p w14:paraId="50B9E69A" w14:textId="77777777" w:rsidR="00F02287" w:rsidRDefault="00F02287">
            <w:pPr>
              <w:jc w:val="center"/>
              <w:rPr>
                <w:color w:val="000000" w:themeColor="text1"/>
              </w:rPr>
            </w:pPr>
          </w:p>
        </w:tc>
        <w:tc>
          <w:tcPr>
            <w:tcW w:w="380" w:type="pct"/>
            <w:vMerge/>
            <w:vAlign w:val="center"/>
          </w:tcPr>
          <w:p w14:paraId="06D08D3F" w14:textId="77777777" w:rsidR="00F02287" w:rsidRDefault="00F02287">
            <w:pPr>
              <w:jc w:val="left"/>
              <w:rPr>
                <w:color w:val="000000" w:themeColor="text1"/>
              </w:rPr>
            </w:pPr>
          </w:p>
        </w:tc>
        <w:tc>
          <w:tcPr>
            <w:tcW w:w="1755" w:type="pct"/>
            <w:vAlign w:val="center"/>
          </w:tcPr>
          <w:p w14:paraId="09C76190" w14:textId="77777777" w:rsidR="00F02287" w:rsidRDefault="004C23EE">
            <w:pPr>
              <w:jc w:val="left"/>
              <w:rPr>
                <w:color w:val="000000" w:themeColor="text1"/>
              </w:rPr>
            </w:pPr>
            <w:r>
              <w:rPr>
                <w:rFonts w:hint="eastAsia"/>
                <w:color w:val="000000" w:themeColor="text1"/>
              </w:rPr>
              <w:t>支撑基础承载力安全系数不足</w:t>
            </w:r>
          </w:p>
        </w:tc>
        <w:tc>
          <w:tcPr>
            <w:tcW w:w="414" w:type="pct"/>
            <w:vAlign w:val="center"/>
          </w:tcPr>
          <w:p w14:paraId="40F68337" w14:textId="77777777" w:rsidR="00F02287" w:rsidRDefault="004C23EE">
            <w:pPr>
              <w:jc w:val="center"/>
              <w:rPr>
                <w:color w:val="000000" w:themeColor="text1"/>
              </w:rPr>
            </w:pPr>
            <w:r>
              <w:rPr>
                <w:rFonts w:hint="eastAsia"/>
                <w:color w:val="000000" w:themeColor="text1"/>
              </w:rPr>
              <w:t>☆</w:t>
            </w:r>
          </w:p>
        </w:tc>
        <w:tc>
          <w:tcPr>
            <w:tcW w:w="414" w:type="pct"/>
            <w:vAlign w:val="center"/>
          </w:tcPr>
          <w:p w14:paraId="4C14ADC5" w14:textId="77777777" w:rsidR="00F02287" w:rsidRDefault="00F02287">
            <w:pPr>
              <w:jc w:val="center"/>
              <w:rPr>
                <w:color w:val="000000" w:themeColor="text1"/>
              </w:rPr>
            </w:pPr>
          </w:p>
        </w:tc>
        <w:tc>
          <w:tcPr>
            <w:tcW w:w="408" w:type="pct"/>
            <w:vAlign w:val="center"/>
          </w:tcPr>
          <w:p w14:paraId="505B41C5" w14:textId="77777777" w:rsidR="00F02287" w:rsidRDefault="004C23EE">
            <w:pPr>
              <w:jc w:val="center"/>
              <w:rPr>
                <w:color w:val="000000" w:themeColor="text1"/>
              </w:rPr>
            </w:pPr>
            <w:r>
              <w:rPr>
                <w:rFonts w:hint="eastAsia"/>
                <w:color w:val="000000" w:themeColor="text1"/>
              </w:rPr>
              <w:t>☆</w:t>
            </w:r>
          </w:p>
        </w:tc>
        <w:tc>
          <w:tcPr>
            <w:tcW w:w="491" w:type="pct"/>
            <w:vAlign w:val="center"/>
          </w:tcPr>
          <w:p w14:paraId="57F70F49" w14:textId="77777777" w:rsidR="00F02287" w:rsidRDefault="00F02287">
            <w:pPr>
              <w:jc w:val="center"/>
              <w:rPr>
                <w:color w:val="000000" w:themeColor="text1"/>
              </w:rPr>
            </w:pPr>
          </w:p>
        </w:tc>
        <w:tc>
          <w:tcPr>
            <w:tcW w:w="450" w:type="pct"/>
            <w:vAlign w:val="center"/>
          </w:tcPr>
          <w:p w14:paraId="3C1252DD" w14:textId="77777777" w:rsidR="00F02287" w:rsidRDefault="004C23EE">
            <w:pPr>
              <w:jc w:val="center"/>
              <w:rPr>
                <w:color w:val="000000" w:themeColor="text1"/>
              </w:rPr>
            </w:pPr>
            <w:r>
              <w:rPr>
                <w:rFonts w:hint="eastAsia"/>
                <w:color w:val="000000" w:themeColor="text1"/>
              </w:rPr>
              <w:t>☆</w:t>
            </w:r>
          </w:p>
        </w:tc>
        <w:tc>
          <w:tcPr>
            <w:tcW w:w="285" w:type="pct"/>
            <w:vAlign w:val="center"/>
          </w:tcPr>
          <w:p w14:paraId="2601BEFB" w14:textId="77777777" w:rsidR="00F02287" w:rsidRDefault="00F02287">
            <w:pPr>
              <w:jc w:val="center"/>
              <w:rPr>
                <w:color w:val="000000" w:themeColor="text1"/>
              </w:rPr>
            </w:pPr>
          </w:p>
        </w:tc>
      </w:tr>
      <w:tr w:rsidR="00F02287" w14:paraId="07810B22" w14:textId="77777777">
        <w:trPr>
          <w:trHeight w:val="567"/>
        </w:trPr>
        <w:tc>
          <w:tcPr>
            <w:tcW w:w="403" w:type="pct"/>
            <w:vMerge/>
            <w:vAlign w:val="center"/>
          </w:tcPr>
          <w:p w14:paraId="57DA3897" w14:textId="77777777" w:rsidR="00F02287" w:rsidRDefault="00F02287">
            <w:pPr>
              <w:jc w:val="center"/>
              <w:rPr>
                <w:color w:val="000000" w:themeColor="text1"/>
              </w:rPr>
            </w:pPr>
          </w:p>
        </w:tc>
        <w:tc>
          <w:tcPr>
            <w:tcW w:w="380" w:type="pct"/>
            <w:vMerge/>
            <w:vAlign w:val="center"/>
          </w:tcPr>
          <w:p w14:paraId="69B9DDB5" w14:textId="77777777" w:rsidR="00F02287" w:rsidRDefault="00F02287">
            <w:pPr>
              <w:jc w:val="left"/>
              <w:rPr>
                <w:color w:val="000000" w:themeColor="text1"/>
              </w:rPr>
            </w:pPr>
          </w:p>
        </w:tc>
        <w:tc>
          <w:tcPr>
            <w:tcW w:w="1755" w:type="pct"/>
            <w:vAlign w:val="center"/>
          </w:tcPr>
          <w:p w14:paraId="1A7B5554" w14:textId="77777777" w:rsidR="00F02287" w:rsidRDefault="004C23EE">
            <w:pPr>
              <w:jc w:val="left"/>
              <w:rPr>
                <w:color w:val="000000" w:themeColor="text1"/>
              </w:rPr>
            </w:pPr>
            <w:r>
              <w:rPr>
                <w:rFonts w:hint="eastAsia"/>
                <w:color w:val="000000" w:themeColor="text1"/>
              </w:rPr>
              <w:t>提升过程受力工况考虑不全，计算遗漏</w:t>
            </w:r>
          </w:p>
        </w:tc>
        <w:tc>
          <w:tcPr>
            <w:tcW w:w="414" w:type="pct"/>
            <w:vAlign w:val="center"/>
          </w:tcPr>
          <w:p w14:paraId="08853290" w14:textId="77777777" w:rsidR="00F02287" w:rsidRDefault="004C23EE">
            <w:pPr>
              <w:jc w:val="center"/>
              <w:rPr>
                <w:color w:val="000000" w:themeColor="text1"/>
              </w:rPr>
            </w:pPr>
            <w:r>
              <w:rPr>
                <w:rFonts w:hint="eastAsia"/>
                <w:color w:val="000000" w:themeColor="text1"/>
              </w:rPr>
              <w:t>☆</w:t>
            </w:r>
          </w:p>
        </w:tc>
        <w:tc>
          <w:tcPr>
            <w:tcW w:w="414" w:type="pct"/>
            <w:vAlign w:val="center"/>
          </w:tcPr>
          <w:p w14:paraId="78F176E1" w14:textId="77777777" w:rsidR="00F02287" w:rsidRDefault="00F02287">
            <w:pPr>
              <w:jc w:val="center"/>
              <w:rPr>
                <w:color w:val="000000" w:themeColor="text1"/>
              </w:rPr>
            </w:pPr>
          </w:p>
        </w:tc>
        <w:tc>
          <w:tcPr>
            <w:tcW w:w="408" w:type="pct"/>
            <w:vAlign w:val="center"/>
          </w:tcPr>
          <w:p w14:paraId="626A9B42" w14:textId="77777777" w:rsidR="00F02287" w:rsidRDefault="00F02287">
            <w:pPr>
              <w:jc w:val="center"/>
              <w:rPr>
                <w:color w:val="000000" w:themeColor="text1"/>
              </w:rPr>
            </w:pPr>
          </w:p>
        </w:tc>
        <w:tc>
          <w:tcPr>
            <w:tcW w:w="491" w:type="pct"/>
            <w:vAlign w:val="center"/>
          </w:tcPr>
          <w:p w14:paraId="2ED32731" w14:textId="77777777" w:rsidR="00F02287" w:rsidRDefault="00F02287">
            <w:pPr>
              <w:jc w:val="center"/>
              <w:rPr>
                <w:color w:val="000000" w:themeColor="text1"/>
              </w:rPr>
            </w:pPr>
          </w:p>
        </w:tc>
        <w:tc>
          <w:tcPr>
            <w:tcW w:w="450" w:type="pct"/>
            <w:vAlign w:val="center"/>
          </w:tcPr>
          <w:p w14:paraId="75935212" w14:textId="77777777" w:rsidR="00F02287" w:rsidRDefault="00F02287">
            <w:pPr>
              <w:jc w:val="center"/>
              <w:rPr>
                <w:color w:val="000000" w:themeColor="text1"/>
              </w:rPr>
            </w:pPr>
          </w:p>
        </w:tc>
        <w:tc>
          <w:tcPr>
            <w:tcW w:w="285" w:type="pct"/>
            <w:vAlign w:val="center"/>
          </w:tcPr>
          <w:p w14:paraId="2FC0837C" w14:textId="77777777" w:rsidR="00F02287" w:rsidRDefault="00F02287">
            <w:pPr>
              <w:jc w:val="center"/>
              <w:rPr>
                <w:color w:val="000000" w:themeColor="text1"/>
              </w:rPr>
            </w:pPr>
          </w:p>
        </w:tc>
      </w:tr>
      <w:tr w:rsidR="00F02287" w14:paraId="3BA9F064" w14:textId="77777777">
        <w:trPr>
          <w:trHeight w:val="567"/>
        </w:trPr>
        <w:tc>
          <w:tcPr>
            <w:tcW w:w="403" w:type="pct"/>
            <w:vMerge/>
            <w:vAlign w:val="center"/>
          </w:tcPr>
          <w:p w14:paraId="7C94DE15" w14:textId="77777777" w:rsidR="00F02287" w:rsidRDefault="00F02287">
            <w:pPr>
              <w:jc w:val="center"/>
              <w:rPr>
                <w:color w:val="000000" w:themeColor="text1"/>
              </w:rPr>
            </w:pPr>
          </w:p>
        </w:tc>
        <w:tc>
          <w:tcPr>
            <w:tcW w:w="380" w:type="pct"/>
            <w:vMerge/>
            <w:vAlign w:val="center"/>
          </w:tcPr>
          <w:p w14:paraId="7618B773" w14:textId="77777777" w:rsidR="00F02287" w:rsidRDefault="00F02287">
            <w:pPr>
              <w:jc w:val="left"/>
              <w:rPr>
                <w:color w:val="000000" w:themeColor="text1"/>
              </w:rPr>
            </w:pPr>
          </w:p>
        </w:tc>
        <w:tc>
          <w:tcPr>
            <w:tcW w:w="1755" w:type="pct"/>
            <w:vAlign w:val="center"/>
          </w:tcPr>
          <w:p w14:paraId="2D429F4E" w14:textId="77777777" w:rsidR="00F02287" w:rsidRDefault="004C23EE">
            <w:pPr>
              <w:jc w:val="left"/>
              <w:rPr>
                <w:color w:val="000000" w:themeColor="text1"/>
              </w:rPr>
            </w:pPr>
            <w:r>
              <w:rPr>
                <w:rFonts w:hint="eastAsia"/>
                <w:color w:val="000000" w:themeColor="text1"/>
              </w:rPr>
              <w:t>锚固系统设计承载力不足</w:t>
            </w:r>
          </w:p>
        </w:tc>
        <w:tc>
          <w:tcPr>
            <w:tcW w:w="414" w:type="pct"/>
            <w:vAlign w:val="center"/>
          </w:tcPr>
          <w:p w14:paraId="6FE635CB" w14:textId="77777777" w:rsidR="00F02287" w:rsidRDefault="004C23EE">
            <w:pPr>
              <w:jc w:val="center"/>
              <w:rPr>
                <w:color w:val="000000" w:themeColor="text1"/>
              </w:rPr>
            </w:pPr>
            <w:r>
              <w:rPr>
                <w:rFonts w:hint="eastAsia"/>
                <w:color w:val="000000" w:themeColor="text1"/>
              </w:rPr>
              <w:t>☆</w:t>
            </w:r>
          </w:p>
        </w:tc>
        <w:tc>
          <w:tcPr>
            <w:tcW w:w="414" w:type="pct"/>
            <w:vAlign w:val="center"/>
          </w:tcPr>
          <w:p w14:paraId="6DAAB15E" w14:textId="77777777" w:rsidR="00F02287" w:rsidRDefault="004C23EE">
            <w:pPr>
              <w:jc w:val="center"/>
              <w:rPr>
                <w:color w:val="000000" w:themeColor="text1"/>
              </w:rPr>
            </w:pPr>
            <w:r>
              <w:rPr>
                <w:rFonts w:hint="eastAsia"/>
                <w:color w:val="000000" w:themeColor="text1"/>
              </w:rPr>
              <w:t>☆</w:t>
            </w:r>
          </w:p>
        </w:tc>
        <w:tc>
          <w:tcPr>
            <w:tcW w:w="408" w:type="pct"/>
            <w:vAlign w:val="center"/>
          </w:tcPr>
          <w:p w14:paraId="48635078" w14:textId="77777777" w:rsidR="00F02287" w:rsidRDefault="00F02287">
            <w:pPr>
              <w:jc w:val="center"/>
              <w:rPr>
                <w:color w:val="000000" w:themeColor="text1"/>
              </w:rPr>
            </w:pPr>
          </w:p>
        </w:tc>
        <w:tc>
          <w:tcPr>
            <w:tcW w:w="491" w:type="pct"/>
            <w:vAlign w:val="center"/>
          </w:tcPr>
          <w:p w14:paraId="2512E609" w14:textId="77777777" w:rsidR="00F02287" w:rsidRDefault="00F02287">
            <w:pPr>
              <w:jc w:val="center"/>
              <w:rPr>
                <w:color w:val="000000" w:themeColor="text1"/>
              </w:rPr>
            </w:pPr>
          </w:p>
        </w:tc>
        <w:tc>
          <w:tcPr>
            <w:tcW w:w="450" w:type="pct"/>
            <w:vAlign w:val="center"/>
          </w:tcPr>
          <w:p w14:paraId="610FA3F6" w14:textId="77777777" w:rsidR="00F02287" w:rsidRDefault="004C23EE">
            <w:pPr>
              <w:jc w:val="center"/>
              <w:rPr>
                <w:color w:val="000000" w:themeColor="text1"/>
              </w:rPr>
            </w:pPr>
            <w:r>
              <w:rPr>
                <w:rFonts w:hint="eastAsia"/>
                <w:color w:val="000000" w:themeColor="text1"/>
              </w:rPr>
              <w:t>☆</w:t>
            </w:r>
          </w:p>
        </w:tc>
        <w:tc>
          <w:tcPr>
            <w:tcW w:w="285" w:type="pct"/>
            <w:vAlign w:val="center"/>
          </w:tcPr>
          <w:p w14:paraId="3011F327" w14:textId="77777777" w:rsidR="00F02287" w:rsidRDefault="00F02287">
            <w:pPr>
              <w:jc w:val="center"/>
              <w:rPr>
                <w:color w:val="000000" w:themeColor="text1"/>
              </w:rPr>
            </w:pPr>
          </w:p>
        </w:tc>
      </w:tr>
      <w:tr w:rsidR="00F02287" w14:paraId="5D66AEE4" w14:textId="77777777">
        <w:trPr>
          <w:trHeight w:val="567"/>
        </w:trPr>
        <w:tc>
          <w:tcPr>
            <w:tcW w:w="403" w:type="pct"/>
            <w:vMerge/>
            <w:vAlign w:val="center"/>
          </w:tcPr>
          <w:p w14:paraId="01780246" w14:textId="77777777" w:rsidR="00F02287" w:rsidRDefault="00F02287">
            <w:pPr>
              <w:jc w:val="center"/>
              <w:rPr>
                <w:color w:val="000000" w:themeColor="text1"/>
              </w:rPr>
            </w:pPr>
          </w:p>
        </w:tc>
        <w:tc>
          <w:tcPr>
            <w:tcW w:w="380" w:type="pct"/>
            <w:vMerge w:val="restart"/>
            <w:vAlign w:val="center"/>
          </w:tcPr>
          <w:p w14:paraId="73FBF804" w14:textId="77777777" w:rsidR="00F02287" w:rsidRDefault="004C23EE">
            <w:pPr>
              <w:jc w:val="left"/>
              <w:rPr>
                <w:color w:val="000000" w:themeColor="text1"/>
              </w:rPr>
            </w:pPr>
            <w:r>
              <w:rPr>
                <w:rFonts w:hint="eastAsia"/>
                <w:color w:val="000000" w:themeColor="text1"/>
              </w:rPr>
              <w:t>材料</w:t>
            </w:r>
          </w:p>
        </w:tc>
        <w:tc>
          <w:tcPr>
            <w:tcW w:w="1755" w:type="pct"/>
            <w:vAlign w:val="center"/>
          </w:tcPr>
          <w:p w14:paraId="2466A153" w14:textId="77777777" w:rsidR="00F02287" w:rsidRDefault="004C23EE">
            <w:pPr>
              <w:jc w:val="left"/>
              <w:rPr>
                <w:color w:val="000000" w:themeColor="text1"/>
              </w:rPr>
            </w:pPr>
            <w:r>
              <w:rPr>
                <w:rFonts w:hint="eastAsia"/>
                <w:color w:val="000000" w:themeColor="text1"/>
              </w:rPr>
              <w:t>新材料国内首次使用，</w:t>
            </w:r>
            <w:bookmarkStart w:id="97" w:name="OLE_LINK1"/>
            <w:r>
              <w:rPr>
                <w:rFonts w:hint="eastAsia"/>
                <w:color w:val="000000" w:themeColor="text1"/>
              </w:rPr>
              <w:t>未进行模拟测试</w:t>
            </w:r>
            <w:bookmarkEnd w:id="97"/>
          </w:p>
        </w:tc>
        <w:tc>
          <w:tcPr>
            <w:tcW w:w="414" w:type="pct"/>
            <w:vAlign w:val="center"/>
          </w:tcPr>
          <w:p w14:paraId="1047B383" w14:textId="77777777" w:rsidR="00F02287" w:rsidRDefault="00F02287">
            <w:pPr>
              <w:jc w:val="center"/>
              <w:rPr>
                <w:color w:val="000000" w:themeColor="text1"/>
              </w:rPr>
            </w:pPr>
          </w:p>
        </w:tc>
        <w:tc>
          <w:tcPr>
            <w:tcW w:w="414" w:type="pct"/>
            <w:vAlign w:val="center"/>
          </w:tcPr>
          <w:p w14:paraId="29BE7192" w14:textId="77777777" w:rsidR="00F02287" w:rsidRDefault="00F02287">
            <w:pPr>
              <w:jc w:val="center"/>
              <w:rPr>
                <w:color w:val="000000" w:themeColor="text1"/>
              </w:rPr>
            </w:pPr>
          </w:p>
        </w:tc>
        <w:tc>
          <w:tcPr>
            <w:tcW w:w="408" w:type="pct"/>
            <w:vAlign w:val="center"/>
          </w:tcPr>
          <w:p w14:paraId="0A17C4BC" w14:textId="77777777" w:rsidR="00F02287" w:rsidRDefault="00F02287">
            <w:pPr>
              <w:jc w:val="center"/>
              <w:rPr>
                <w:color w:val="000000" w:themeColor="text1"/>
              </w:rPr>
            </w:pPr>
          </w:p>
        </w:tc>
        <w:tc>
          <w:tcPr>
            <w:tcW w:w="491" w:type="pct"/>
            <w:vAlign w:val="center"/>
          </w:tcPr>
          <w:p w14:paraId="4CE319D7" w14:textId="77777777" w:rsidR="00F02287" w:rsidRDefault="00F02287">
            <w:pPr>
              <w:jc w:val="center"/>
              <w:rPr>
                <w:color w:val="000000" w:themeColor="text1"/>
              </w:rPr>
            </w:pPr>
          </w:p>
        </w:tc>
        <w:tc>
          <w:tcPr>
            <w:tcW w:w="450" w:type="pct"/>
            <w:vAlign w:val="center"/>
          </w:tcPr>
          <w:p w14:paraId="3F633A20" w14:textId="77777777" w:rsidR="00F02287" w:rsidRDefault="00F02287">
            <w:pPr>
              <w:jc w:val="center"/>
              <w:rPr>
                <w:color w:val="000000" w:themeColor="text1"/>
              </w:rPr>
            </w:pPr>
          </w:p>
        </w:tc>
        <w:tc>
          <w:tcPr>
            <w:tcW w:w="285" w:type="pct"/>
            <w:vAlign w:val="center"/>
          </w:tcPr>
          <w:p w14:paraId="5CB9C27A" w14:textId="77777777" w:rsidR="00F02287" w:rsidRDefault="004C23EE">
            <w:pPr>
              <w:jc w:val="center"/>
              <w:rPr>
                <w:color w:val="000000" w:themeColor="text1"/>
              </w:rPr>
            </w:pPr>
            <w:r>
              <w:rPr>
                <w:rFonts w:hint="eastAsia"/>
                <w:color w:val="000000" w:themeColor="text1"/>
              </w:rPr>
              <w:t>☆</w:t>
            </w:r>
          </w:p>
        </w:tc>
      </w:tr>
      <w:tr w:rsidR="00F02287" w14:paraId="5AE6FEB3" w14:textId="77777777">
        <w:trPr>
          <w:trHeight w:val="567"/>
        </w:trPr>
        <w:tc>
          <w:tcPr>
            <w:tcW w:w="403" w:type="pct"/>
            <w:vMerge/>
            <w:vAlign w:val="center"/>
          </w:tcPr>
          <w:p w14:paraId="4750423C" w14:textId="77777777" w:rsidR="00F02287" w:rsidRDefault="00F02287">
            <w:pPr>
              <w:jc w:val="center"/>
              <w:rPr>
                <w:color w:val="000000" w:themeColor="text1"/>
              </w:rPr>
            </w:pPr>
          </w:p>
        </w:tc>
        <w:tc>
          <w:tcPr>
            <w:tcW w:w="380" w:type="pct"/>
            <w:vMerge/>
            <w:vAlign w:val="center"/>
          </w:tcPr>
          <w:p w14:paraId="6D09D6BB" w14:textId="77777777" w:rsidR="00F02287" w:rsidRDefault="00F02287">
            <w:pPr>
              <w:jc w:val="left"/>
              <w:rPr>
                <w:color w:val="000000" w:themeColor="text1"/>
              </w:rPr>
            </w:pPr>
          </w:p>
        </w:tc>
        <w:tc>
          <w:tcPr>
            <w:tcW w:w="1755" w:type="pct"/>
            <w:vAlign w:val="center"/>
          </w:tcPr>
          <w:p w14:paraId="2D7FA318" w14:textId="77777777" w:rsidR="00F02287" w:rsidRDefault="004C23EE">
            <w:pPr>
              <w:jc w:val="left"/>
              <w:rPr>
                <w:color w:val="000000" w:themeColor="text1"/>
              </w:rPr>
            </w:pPr>
            <w:r>
              <w:rPr>
                <w:rFonts w:hint="eastAsia"/>
                <w:color w:val="000000" w:themeColor="text1"/>
              </w:rPr>
              <w:t>现材料刚度、强度不达标</w:t>
            </w:r>
          </w:p>
        </w:tc>
        <w:tc>
          <w:tcPr>
            <w:tcW w:w="414" w:type="pct"/>
            <w:vAlign w:val="center"/>
          </w:tcPr>
          <w:p w14:paraId="14A09D92" w14:textId="77777777" w:rsidR="00F02287" w:rsidRDefault="004C23EE">
            <w:pPr>
              <w:jc w:val="center"/>
              <w:rPr>
                <w:color w:val="000000" w:themeColor="text1"/>
              </w:rPr>
            </w:pPr>
            <w:r>
              <w:rPr>
                <w:rFonts w:hint="eastAsia"/>
                <w:color w:val="000000" w:themeColor="text1"/>
              </w:rPr>
              <w:t>☆</w:t>
            </w:r>
          </w:p>
        </w:tc>
        <w:tc>
          <w:tcPr>
            <w:tcW w:w="414" w:type="pct"/>
            <w:vAlign w:val="center"/>
          </w:tcPr>
          <w:p w14:paraId="70C9B94F" w14:textId="77777777" w:rsidR="00F02287" w:rsidRDefault="00F02287">
            <w:pPr>
              <w:jc w:val="center"/>
              <w:rPr>
                <w:color w:val="000000" w:themeColor="text1"/>
              </w:rPr>
            </w:pPr>
          </w:p>
        </w:tc>
        <w:tc>
          <w:tcPr>
            <w:tcW w:w="408" w:type="pct"/>
            <w:vAlign w:val="center"/>
          </w:tcPr>
          <w:p w14:paraId="05D712A6" w14:textId="77777777" w:rsidR="00F02287" w:rsidRDefault="004C23EE">
            <w:pPr>
              <w:jc w:val="center"/>
              <w:rPr>
                <w:color w:val="000000" w:themeColor="text1"/>
              </w:rPr>
            </w:pPr>
            <w:r>
              <w:rPr>
                <w:rFonts w:hint="eastAsia"/>
                <w:color w:val="000000" w:themeColor="text1"/>
              </w:rPr>
              <w:t>☆</w:t>
            </w:r>
          </w:p>
        </w:tc>
        <w:tc>
          <w:tcPr>
            <w:tcW w:w="491" w:type="pct"/>
            <w:vAlign w:val="center"/>
          </w:tcPr>
          <w:p w14:paraId="26F32307" w14:textId="77777777" w:rsidR="00F02287" w:rsidRDefault="00F02287">
            <w:pPr>
              <w:jc w:val="center"/>
              <w:rPr>
                <w:color w:val="000000" w:themeColor="text1"/>
              </w:rPr>
            </w:pPr>
          </w:p>
        </w:tc>
        <w:tc>
          <w:tcPr>
            <w:tcW w:w="450" w:type="pct"/>
            <w:vAlign w:val="center"/>
          </w:tcPr>
          <w:p w14:paraId="58938A46" w14:textId="77777777" w:rsidR="00F02287" w:rsidRDefault="004C23EE">
            <w:pPr>
              <w:jc w:val="center"/>
              <w:rPr>
                <w:color w:val="000000" w:themeColor="text1"/>
              </w:rPr>
            </w:pPr>
            <w:r>
              <w:rPr>
                <w:rFonts w:hint="eastAsia"/>
                <w:color w:val="000000" w:themeColor="text1"/>
              </w:rPr>
              <w:t>☆</w:t>
            </w:r>
          </w:p>
        </w:tc>
        <w:tc>
          <w:tcPr>
            <w:tcW w:w="285" w:type="pct"/>
            <w:vAlign w:val="center"/>
          </w:tcPr>
          <w:p w14:paraId="2F2C8B41" w14:textId="77777777" w:rsidR="00F02287" w:rsidRDefault="00F02287">
            <w:pPr>
              <w:jc w:val="center"/>
              <w:rPr>
                <w:color w:val="000000" w:themeColor="text1"/>
              </w:rPr>
            </w:pPr>
          </w:p>
        </w:tc>
      </w:tr>
      <w:tr w:rsidR="00F02287" w14:paraId="5902B9DE" w14:textId="77777777">
        <w:trPr>
          <w:trHeight w:val="567"/>
        </w:trPr>
        <w:tc>
          <w:tcPr>
            <w:tcW w:w="403" w:type="pct"/>
            <w:vMerge/>
            <w:vAlign w:val="center"/>
          </w:tcPr>
          <w:p w14:paraId="6AC5FACE" w14:textId="77777777" w:rsidR="00F02287" w:rsidRDefault="00F02287">
            <w:pPr>
              <w:jc w:val="center"/>
              <w:rPr>
                <w:color w:val="000000" w:themeColor="text1"/>
              </w:rPr>
            </w:pPr>
          </w:p>
        </w:tc>
        <w:tc>
          <w:tcPr>
            <w:tcW w:w="380" w:type="pct"/>
            <w:vMerge/>
            <w:vAlign w:val="center"/>
          </w:tcPr>
          <w:p w14:paraId="4833B29D" w14:textId="77777777" w:rsidR="00F02287" w:rsidRDefault="00F02287">
            <w:pPr>
              <w:jc w:val="left"/>
              <w:rPr>
                <w:color w:val="000000" w:themeColor="text1"/>
              </w:rPr>
            </w:pPr>
          </w:p>
        </w:tc>
        <w:tc>
          <w:tcPr>
            <w:tcW w:w="1755" w:type="pct"/>
            <w:vAlign w:val="center"/>
          </w:tcPr>
          <w:p w14:paraId="0257FB98" w14:textId="77777777" w:rsidR="00F02287" w:rsidRDefault="004C23EE">
            <w:pPr>
              <w:jc w:val="left"/>
              <w:rPr>
                <w:color w:val="000000" w:themeColor="text1"/>
              </w:rPr>
            </w:pPr>
            <w:r>
              <w:rPr>
                <w:rFonts w:hint="eastAsia"/>
                <w:color w:val="000000" w:themeColor="text1"/>
              </w:rPr>
              <w:t>结构受力产生较大变形</w:t>
            </w:r>
          </w:p>
        </w:tc>
        <w:tc>
          <w:tcPr>
            <w:tcW w:w="414" w:type="pct"/>
            <w:vAlign w:val="center"/>
          </w:tcPr>
          <w:p w14:paraId="045B9F6F" w14:textId="77777777" w:rsidR="00F02287" w:rsidRDefault="004C23EE">
            <w:pPr>
              <w:jc w:val="center"/>
              <w:rPr>
                <w:color w:val="000000" w:themeColor="text1"/>
              </w:rPr>
            </w:pPr>
            <w:r>
              <w:rPr>
                <w:rFonts w:hint="eastAsia"/>
                <w:color w:val="000000" w:themeColor="text1"/>
              </w:rPr>
              <w:t>☆</w:t>
            </w:r>
          </w:p>
        </w:tc>
        <w:tc>
          <w:tcPr>
            <w:tcW w:w="414" w:type="pct"/>
            <w:vAlign w:val="center"/>
          </w:tcPr>
          <w:p w14:paraId="4A00150E" w14:textId="77777777" w:rsidR="00F02287" w:rsidRDefault="00F02287">
            <w:pPr>
              <w:jc w:val="center"/>
              <w:rPr>
                <w:color w:val="000000" w:themeColor="text1"/>
              </w:rPr>
            </w:pPr>
          </w:p>
        </w:tc>
        <w:tc>
          <w:tcPr>
            <w:tcW w:w="408" w:type="pct"/>
            <w:vAlign w:val="center"/>
          </w:tcPr>
          <w:p w14:paraId="00349F9C" w14:textId="77777777" w:rsidR="00F02287" w:rsidRDefault="004C23EE">
            <w:pPr>
              <w:jc w:val="center"/>
              <w:rPr>
                <w:color w:val="000000" w:themeColor="text1"/>
              </w:rPr>
            </w:pPr>
            <w:r>
              <w:rPr>
                <w:rFonts w:hint="eastAsia"/>
                <w:color w:val="000000" w:themeColor="text1"/>
              </w:rPr>
              <w:t>☆</w:t>
            </w:r>
          </w:p>
        </w:tc>
        <w:tc>
          <w:tcPr>
            <w:tcW w:w="491" w:type="pct"/>
            <w:vAlign w:val="center"/>
          </w:tcPr>
          <w:p w14:paraId="7DDBCC94" w14:textId="77777777" w:rsidR="00F02287" w:rsidRDefault="00F02287">
            <w:pPr>
              <w:jc w:val="center"/>
              <w:rPr>
                <w:color w:val="000000" w:themeColor="text1"/>
              </w:rPr>
            </w:pPr>
          </w:p>
        </w:tc>
        <w:tc>
          <w:tcPr>
            <w:tcW w:w="450" w:type="pct"/>
            <w:vAlign w:val="center"/>
          </w:tcPr>
          <w:p w14:paraId="744450B6" w14:textId="77777777" w:rsidR="00F02287" w:rsidRDefault="004C23EE">
            <w:pPr>
              <w:jc w:val="center"/>
              <w:rPr>
                <w:color w:val="000000" w:themeColor="text1"/>
              </w:rPr>
            </w:pPr>
            <w:r>
              <w:rPr>
                <w:rFonts w:hint="eastAsia"/>
                <w:color w:val="000000" w:themeColor="text1"/>
              </w:rPr>
              <w:t>☆</w:t>
            </w:r>
          </w:p>
        </w:tc>
        <w:tc>
          <w:tcPr>
            <w:tcW w:w="285" w:type="pct"/>
            <w:vAlign w:val="center"/>
          </w:tcPr>
          <w:p w14:paraId="7BD94396" w14:textId="77777777" w:rsidR="00F02287" w:rsidRDefault="00F02287">
            <w:pPr>
              <w:jc w:val="center"/>
              <w:rPr>
                <w:color w:val="000000" w:themeColor="text1"/>
              </w:rPr>
            </w:pPr>
          </w:p>
        </w:tc>
      </w:tr>
      <w:tr w:rsidR="00F02287" w14:paraId="443B56BC" w14:textId="77777777">
        <w:trPr>
          <w:trHeight w:val="567"/>
        </w:trPr>
        <w:tc>
          <w:tcPr>
            <w:tcW w:w="403" w:type="pct"/>
            <w:vMerge/>
            <w:vAlign w:val="center"/>
          </w:tcPr>
          <w:p w14:paraId="58A15489" w14:textId="77777777" w:rsidR="00F02287" w:rsidRDefault="00F02287">
            <w:pPr>
              <w:jc w:val="center"/>
              <w:rPr>
                <w:color w:val="000000" w:themeColor="text1"/>
              </w:rPr>
            </w:pPr>
          </w:p>
        </w:tc>
        <w:tc>
          <w:tcPr>
            <w:tcW w:w="380" w:type="pct"/>
            <w:vMerge/>
            <w:vAlign w:val="center"/>
          </w:tcPr>
          <w:p w14:paraId="4034F246" w14:textId="77777777" w:rsidR="00F02287" w:rsidRDefault="00F02287">
            <w:pPr>
              <w:jc w:val="left"/>
              <w:rPr>
                <w:color w:val="000000" w:themeColor="text1"/>
              </w:rPr>
            </w:pPr>
          </w:p>
        </w:tc>
        <w:tc>
          <w:tcPr>
            <w:tcW w:w="1755" w:type="pct"/>
            <w:vAlign w:val="center"/>
          </w:tcPr>
          <w:p w14:paraId="4A3F2D7D" w14:textId="77777777" w:rsidR="00F02287" w:rsidRDefault="004C23EE">
            <w:pPr>
              <w:jc w:val="left"/>
              <w:rPr>
                <w:color w:val="000000" w:themeColor="text1"/>
              </w:rPr>
            </w:pPr>
            <w:r>
              <w:rPr>
                <w:rFonts w:hint="eastAsia"/>
                <w:color w:val="000000" w:themeColor="text1"/>
              </w:rPr>
              <w:t>高强螺栓质量不达标</w:t>
            </w:r>
          </w:p>
        </w:tc>
        <w:tc>
          <w:tcPr>
            <w:tcW w:w="414" w:type="pct"/>
            <w:vAlign w:val="center"/>
          </w:tcPr>
          <w:p w14:paraId="74C0E7E1" w14:textId="77777777" w:rsidR="00F02287" w:rsidRDefault="004C23EE">
            <w:pPr>
              <w:jc w:val="center"/>
              <w:rPr>
                <w:color w:val="000000" w:themeColor="text1"/>
              </w:rPr>
            </w:pPr>
            <w:r>
              <w:rPr>
                <w:rFonts w:hint="eastAsia"/>
                <w:color w:val="000000" w:themeColor="text1"/>
              </w:rPr>
              <w:t>☆</w:t>
            </w:r>
          </w:p>
        </w:tc>
        <w:tc>
          <w:tcPr>
            <w:tcW w:w="414" w:type="pct"/>
            <w:vAlign w:val="center"/>
          </w:tcPr>
          <w:p w14:paraId="278C89EB" w14:textId="77777777" w:rsidR="00F02287" w:rsidRDefault="00F02287">
            <w:pPr>
              <w:jc w:val="center"/>
              <w:rPr>
                <w:color w:val="000000" w:themeColor="text1"/>
              </w:rPr>
            </w:pPr>
          </w:p>
        </w:tc>
        <w:tc>
          <w:tcPr>
            <w:tcW w:w="408" w:type="pct"/>
            <w:vAlign w:val="center"/>
          </w:tcPr>
          <w:p w14:paraId="5593B47E" w14:textId="77777777" w:rsidR="00F02287" w:rsidRDefault="004C23EE">
            <w:pPr>
              <w:jc w:val="center"/>
              <w:rPr>
                <w:color w:val="000000" w:themeColor="text1"/>
              </w:rPr>
            </w:pPr>
            <w:r>
              <w:rPr>
                <w:rFonts w:hint="eastAsia"/>
                <w:color w:val="000000" w:themeColor="text1"/>
              </w:rPr>
              <w:t>☆</w:t>
            </w:r>
          </w:p>
        </w:tc>
        <w:tc>
          <w:tcPr>
            <w:tcW w:w="491" w:type="pct"/>
            <w:vAlign w:val="center"/>
          </w:tcPr>
          <w:p w14:paraId="1E80217D" w14:textId="77777777" w:rsidR="00F02287" w:rsidRDefault="00F02287">
            <w:pPr>
              <w:jc w:val="center"/>
              <w:rPr>
                <w:color w:val="000000" w:themeColor="text1"/>
              </w:rPr>
            </w:pPr>
          </w:p>
        </w:tc>
        <w:tc>
          <w:tcPr>
            <w:tcW w:w="450" w:type="pct"/>
            <w:vAlign w:val="center"/>
          </w:tcPr>
          <w:p w14:paraId="3491787A" w14:textId="77777777" w:rsidR="00F02287" w:rsidRDefault="004C23EE">
            <w:pPr>
              <w:jc w:val="center"/>
              <w:rPr>
                <w:color w:val="000000" w:themeColor="text1"/>
              </w:rPr>
            </w:pPr>
            <w:r>
              <w:rPr>
                <w:rFonts w:hint="eastAsia"/>
                <w:color w:val="000000" w:themeColor="text1"/>
              </w:rPr>
              <w:t>☆</w:t>
            </w:r>
          </w:p>
        </w:tc>
        <w:tc>
          <w:tcPr>
            <w:tcW w:w="285" w:type="pct"/>
            <w:vAlign w:val="center"/>
          </w:tcPr>
          <w:p w14:paraId="4BC79F69" w14:textId="77777777" w:rsidR="00F02287" w:rsidRDefault="00F02287">
            <w:pPr>
              <w:jc w:val="center"/>
              <w:rPr>
                <w:color w:val="000000" w:themeColor="text1"/>
              </w:rPr>
            </w:pPr>
          </w:p>
        </w:tc>
      </w:tr>
      <w:tr w:rsidR="00F02287" w14:paraId="100D9004" w14:textId="77777777">
        <w:trPr>
          <w:trHeight w:val="567"/>
        </w:trPr>
        <w:tc>
          <w:tcPr>
            <w:tcW w:w="403" w:type="pct"/>
            <w:vMerge/>
            <w:vAlign w:val="center"/>
          </w:tcPr>
          <w:p w14:paraId="337B5119" w14:textId="77777777" w:rsidR="00F02287" w:rsidRDefault="00F02287">
            <w:pPr>
              <w:jc w:val="center"/>
              <w:rPr>
                <w:color w:val="000000" w:themeColor="text1"/>
              </w:rPr>
            </w:pPr>
          </w:p>
        </w:tc>
        <w:tc>
          <w:tcPr>
            <w:tcW w:w="380" w:type="pct"/>
            <w:vMerge/>
            <w:vAlign w:val="center"/>
          </w:tcPr>
          <w:p w14:paraId="1CE30E04" w14:textId="77777777" w:rsidR="00F02287" w:rsidRDefault="00F02287">
            <w:pPr>
              <w:jc w:val="left"/>
              <w:rPr>
                <w:color w:val="000000" w:themeColor="text1"/>
              </w:rPr>
            </w:pPr>
          </w:p>
        </w:tc>
        <w:tc>
          <w:tcPr>
            <w:tcW w:w="1755" w:type="pct"/>
            <w:vAlign w:val="center"/>
          </w:tcPr>
          <w:p w14:paraId="4D9D7270" w14:textId="77777777" w:rsidR="00F02287" w:rsidRDefault="004C23EE">
            <w:pPr>
              <w:jc w:val="left"/>
              <w:rPr>
                <w:color w:val="000000" w:themeColor="text1"/>
              </w:rPr>
            </w:pPr>
            <w:r>
              <w:rPr>
                <w:rFonts w:hint="eastAsia"/>
                <w:color w:val="000000" w:themeColor="text1"/>
              </w:rPr>
              <w:t>启动引起的应力过大产生构件结构损坏（删除）</w:t>
            </w:r>
          </w:p>
        </w:tc>
        <w:tc>
          <w:tcPr>
            <w:tcW w:w="414" w:type="pct"/>
            <w:vAlign w:val="center"/>
          </w:tcPr>
          <w:p w14:paraId="2C3C1B5D" w14:textId="77777777" w:rsidR="00F02287" w:rsidRDefault="004C23EE">
            <w:pPr>
              <w:jc w:val="center"/>
              <w:rPr>
                <w:color w:val="000000" w:themeColor="text1"/>
              </w:rPr>
            </w:pPr>
            <w:r>
              <w:rPr>
                <w:rFonts w:hint="eastAsia"/>
                <w:color w:val="000000" w:themeColor="text1"/>
              </w:rPr>
              <w:t>☆</w:t>
            </w:r>
          </w:p>
        </w:tc>
        <w:tc>
          <w:tcPr>
            <w:tcW w:w="414" w:type="pct"/>
            <w:vAlign w:val="center"/>
          </w:tcPr>
          <w:p w14:paraId="18F28F1C" w14:textId="77777777" w:rsidR="00F02287" w:rsidRDefault="004C23EE">
            <w:pPr>
              <w:jc w:val="center"/>
              <w:rPr>
                <w:color w:val="000000" w:themeColor="text1"/>
              </w:rPr>
            </w:pPr>
            <w:r>
              <w:rPr>
                <w:rFonts w:hint="eastAsia"/>
                <w:color w:val="000000" w:themeColor="text1"/>
              </w:rPr>
              <w:t>☆</w:t>
            </w:r>
          </w:p>
        </w:tc>
        <w:tc>
          <w:tcPr>
            <w:tcW w:w="408" w:type="pct"/>
            <w:vAlign w:val="center"/>
          </w:tcPr>
          <w:p w14:paraId="2C68F439" w14:textId="77777777" w:rsidR="00F02287" w:rsidRDefault="004C23EE">
            <w:pPr>
              <w:jc w:val="center"/>
              <w:rPr>
                <w:color w:val="000000" w:themeColor="text1"/>
              </w:rPr>
            </w:pPr>
            <w:r>
              <w:rPr>
                <w:rFonts w:hint="eastAsia"/>
                <w:color w:val="000000" w:themeColor="text1"/>
              </w:rPr>
              <w:t>☆</w:t>
            </w:r>
          </w:p>
        </w:tc>
        <w:tc>
          <w:tcPr>
            <w:tcW w:w="491" w:type="pct"/>
            <w:vAlign w:val="center"/>
          </w:tcPr>
          <w:p w14:paraId="516DFA62" w14:textId="77777777" w:rsidR="00F02287" w:rsidRDefault="00F02287">
            <w:pPr>
              <w:jc w:val="center"/>
              <w:rPr>
                <w:color w:val="000000" w:themeColor="text1"/>
              </w:rPr>
            </w:pPr>
          </w:p>
        </w:tc>
        <w:tc>
          <w:tcPr>
            <w:tcW w:w="450" w:type="pct"/>
            <w:vAlign w:val="center"/>
          </w:tcPr>
          <w:p w14:paraId="032B6CFA" w14:textId="77777777" w:rsidR="00F02287" w:rsidRDefault="004C23EE">
            <w:pPr>
              <w:jc w:val="center"/>
              <w:rPr>
                <w:color w:val="000000" w:themeColor="text1"/>
              </w:rPr>
            </w:pPr>
            <w:r>
              <w:rPr>
                <w:rFonts w:hint="eastAsia"/>
                <w:color w:val="000000" w:themeColor="text1"/>
              </w:rPr>
              <w:t>☆</w:t>
            </w:r>
          </w:p>
        </w:tc>
        <w:tc>
          <w:tcPr>
            <w:tcW w:w="285" w:type="pct"/>
            <w:vAlign w:val="center"/>
          </w:tcPr>
          <w:p w14:paraId="34007176" w14:textId="77777777" w:rsidR="00F02287" w:rsidRDefault="00F02287">
            <w:pPr>
              <w:jc w:val="center"/>
              <w:rPr>
                <w:color w:val="000000" w:themeColor="text1"/>
              </w:rPr>
            </w:pPr>
          </w:p>
        </w:tc>
      </w:tr>
      <w:tr w:rsidR="00F02287" w14:paraId="77EE46D2" w14:textId="77777777">
        <w:trPr>
          <w:trHeight w:val="567"/>
        </w:trPr>
        <w:tc>
          <w:tcPr>
            <w:tcW w:w="403" w:type="pct"/>
            <w:vMerge/>
            <w:vAlign w:val="center"/>
          </w:tcPr>
          <w:p w14:paraId="735AB341" w14:textId="77777777" w:rsidR="00F02287" w:rsidRDefault="00F02287">
            <w:pPr>
              <w:jc w:val="center"/>
              <w:rPr>
                <w:color w:val="000000" w:themeColor="text1"/>
              </w:rPr>
            </w:pPr>
          </w:p>
        </w:tc>
        <w:tc>
          <w:tcPr>
            <w:tcW w:w="380" w:type="pct"/>
            <w:vMerge w:val="restart"/>
            <w:vAlign w:val="center"/>
          </w:tcPr>
          <w:p w14:paraId="799BC197" w14:textId="77777777" w:rsidR="00F02287" w:rsidRDefault="004C23EE">
            <w:pPr>
              <w:jc w:val="center"/>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工艺</w:t>
            </w:r>
          </w:p>
        </w:tc>
        <w:tc>
          <w:tcPr>
            <w:tcW w:w="1755" w:type="pct"/>
            <w:vAlign w:val="center"/>
          </w:tcPr>
          <w:p w14:paraId="675EBD28" w14:textId="77777777" w:rsidR="00F02287" w:rsidRDefault="004C23EE">
            <w:pPr>
              <w:jc w:val="left"/>
              <w:rPr>
                <w:color w:val="000000" w:themeColor="text1"/>
              </w:rPr>
            </w:pPr>
            <w:r>
              <w:rPr>
                <w:rFonts w:hint="eastAsia"/>
                <w:color w:val="000000" w:themeColor="text1"/>
              </w:rPr>
              <w:t>加载顺序设计错误；加载不同步；未逐级、缓慢释放提升力</w:t>
            </w:r>
          </w:p>
        </w:tc>
        <w:tc>
          <w:tcPr>
            <w:tcW w:w="414" w:type="pct"/>
            <w:vAlign w:val="center"/>
          </w:tcPr>
          <w:p w14:paraId="388B98C0" w14:textId="77777777" w:rsidR="00F02287" w:rsidRDefault="004C23EE">
            <w:pPr>
              <w:jc w:val="center"/>
              <w:rPr>
                <w:color w:val="000000" w:themeColor="text1"/>
              </w:rPr>
            </w:pPr>
            <w:r>
              <w:rPr>
                <w:rFonts w:hint="eastAsia"/>
                <w:color w:val="000000" w:themeColor="text1"/>
              </w:rPr>
              <w:t>☆</w:t>
            </w:r>
          </w:p>
        </w:tc>
        <w:tc>
          <w:tcPr>
            <w:tcW w:w="414" w:type="pct"/>
            <w:vAlign w:val="center"/>
          </w:tcPr>
          <w:p w14:paraId="5E6FC2D5" w14:textId="77777777" w:rsidR="00F02287" w:rsidRDefault="00F02287">
            <w:pPr>
              <w:jc w:val="center"/>
              <w:rPr>
                <w:color w:val="000000" w:themeColor="text1"/>
              </w:rPr>
            </w:pPr>
          </w:p>
        </w:tc>
        <w:tc>
          <w:tcPr>
            <w:tcW w:w="408" w:type="pct"/>
            <w:vAlign w:val="center"/>
          </w:tcPr>
          <w:p w14:paraId="0092515B" w14:textId="77777777" w:rsidR="00F02287" w:rsidRDefault="00F02287">
            <w:pPr>
              <w:jc w:val="center"/>
              <w:rPr>
                <w:color w:val="000000" w:themeColor="text1"/>
              </w:rPr>
            </w:pPr>
          </w:p>
        </w:tc>
        <w:tc>
          <w:tcPr>
            <w:tcW w:w="491" w:type="pct"/>
            <w:vAlign w:val="center"/>
          </w:tcPr>
          <w:p w14:paraId="0847B9B9" w14:textId="77777777" w:rsidR="00F02287" w:rsidRDefault="00F02287">
            <w:pPr>
              <w:jc w:val="center"/>
              <w:rPr>
                <w:color w:val="000000" w:themeColor="text1"/>
              </w:rPr>
            </w:pPr>
          </w:p>
        </w:tc>
        <w:tc>
          <w:tcPr>
            <w:tcW w:w="450" w:type="pct"/>
            <w:vAlign w:val="center"/>
          </w:tcPr>
          <w:p w14:paraId="42ACA162" w14:textId="77777777" w:rsidR="00F02287" w:rsidRDefault="004C23EE">
            <w:pPr>
              <w:jc w:val="center"/>
              <w:rPr>
                <w:color w:val="000000" w:themeColor="text1"/>
              </w:rPr>
            </w:pPr>
            <w:r>
              <w:rPr>
                <w:rFonts w:hint="eastAsia"/>
                <w:color w:val="000000" w:themeColor="text1"/>
              </w:rPr>
              <w:t>☆</w:t>
            </w:r>
          </w:p>
        </w:tc>
        <w:tc>
          <w:tcPr>
            <w:tcW w:w="285" w:type="pct"/>
            <w:vAlign w:val="center"/>
          </w:tcPr>
          <w:p w14:paraId="73B81443" w14:textId="77777777" w:rsidR="00F02287" w:rsidRDefault="00F02287">
            <w:pPr>
              <w:jc w:val="center"/>
              <w:rPr>
                <w:color w:val="000000" w:themeColor="text1"/>
              </w:rPr>
            </w:pPr>
          </w:p>
        </w:tc>
      </w:tr>
      <w:tr w:rsidR="00F02287" w14:paraId="1777D938" w14:textId="77777777">
        <w:trPr>
          <w:trHeight w:val="567"/>
        </w:trPr>
        <w:tc>
          <w:tcPr>
            <w:tcW w:w="403" w:type="pct"/>
            <w:vMerge/>
            <w:vAlign w:val="center"/>
          </w:tcPr>
          <w:p w14:paraId="0B1FE97E" w14:textId="77777777" w:rsidR="00F02287" w:rsidRDefault="00F02287">
            <w:pPr>
              <w:jc w:val="center"/>
              <w:rPr>
                <w:color w:val="000000" w:themeColor="text1"/>
              </w:rPr>
            </w:pPr>
          </w:p>
        </w:tc>
        <w:tc>
          <w:tcPr>
            <w:tcW w:w="380" w:type="pct"/>
            <w:vMerge/>
            <w:vAlign w:val="center"/>
          </w:tcPr>
          <w:p w14:paraId="624D3C58"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4810F74D" w14:textId="77777777" w:rsidR="00F02287" w:rsidRDefault="004C23EE">
            <w:pPr>
              <w:jc w:val="left"/>
              <w:rPr>
                <w:color w:val="000000" w:themeColor="text1"/>
              </w:rPr>
            </w:pPr>
            <w:r>
              <w:rPr>
                <w:rFonts w:hint="eastAsia"/>
                <w:color w:val="000000" w:themeColor="text1"/>
              </w:rPr>
              <w:t>提升不同步，超差超过计算最大值</w:t>
            </w:r>
          </w:p>
        </w:tc>
        <w:tc>
          <w:tcPr>
            <w:tcW w:w="414" w:type="pct"/>
            <w:vAlign w:val="center"/>
          </w:tcPr>
          <w:p w14:paraId="4DEC1E10" w14:textId="77777777" w:rsidR="00F02287" w:rsidRDefault="00F02287">
            <w:pPr>
              <w:jc w:val="center"/>
              <w:rPr>
                <w:color w:val="000000" w:themeColor="text1"/>
              </w:rPr>
            </w:pPr>
          </w:p>
        </w:tc>
        <w:tc>
          <w:tcPr>
            <w:tcW w:w="414" w:type="pct"/>
            <w:vAlign w:val="center"/>
          </w:tcPr>
          <w:p w14:paraId="764A2486" w14:textId="77777777" w:rsidR="00F02287" w:rsidRDefault="00F02287">
            <w:pPr>
              <w:jc w:val="center"/>
              <w:rPr>
                <w:color w:val="000000" w:themeColor="text1"/>
              </w:rPr>
            </w:pPr>
          </w:p>
        </w:tc>
        <w:tc>
          <w:tcPr>
            <w:tcW w:w="408" w:type="pct"/>
            <w:vAlign w:val="center"/>
          </w:tcPr>
          <w:p w14:paraId="15682B48" w14:textId="77777777" w:rsidR="00F02287" w:rsidRDefault="00F02287">
            <w:pPr>
              <w:jc w:val="center"/>
              <w:rPr>
                <w:color w:val="000000" w:themeColor="text1"/>
              </w:rPr>
            </w:pPr>
          </w:p>
        </w:tc>
        <w:tc>
          <w:tcPr>
            <w:tcW w:w="491" w:type="pct"/>
            <w:vAlign w:val="center"/>
          </w:tcPr>
          <w:p w14:paraId="585133B5" w14:textId="77777777" w:rsidR="00F02287" w:rsidRDefault="00F02287">
            <w:pPr>
              <w:jc w:val="center"/>
              <w:rPr>
                <w:color w:val="000000" w:themeColor="text1"/>
              </w:rPr>
            </w:pPr>
          </w:p>
        </w:tc>
        <w:tc>
          <w:tcPr>
            <w:tcW w:w="450" w:type="pct"/>
            <w:vAlign w:val="center"/>
          </w:tcPr>
          <w:p w14:paraId="3E399CB1" w14:textId="77777777" w:rsidR="00F02287" w:rsidRDefault="00F02287">
            <w:pPr>
              <w:jc w:val="center"/>
              <w:rPr>
                <w:color w:val="000000" w:themeColor="text1"/>
              </w:rPr>
            </w:pPr>
          </w:p>
        </w:tc>
        <w:tc>
          <w:tcPr>
            <w:tcW w:w="285" w:type="pct"/>
            <w:vAlign w:val="center"/>
          </w:tcPr>
          <w:p w14:paraId="433D0865" w14:textId="77777777" w:rsidR="00F02287" w:rsidRDefault="00F02287">
            <w:pPr>
              <w:jc w:val="center"/>
              <w:rPr>
                <w:color w:val="000000" w:themeColor="text1"/>
              </w:rPr>
            </w:pPr>
          </w:p>
        </w:tc>
      </w:tr>
      <w:tr w:rsidR="00F02287" w14:paraId="2A52F89D" w14:textId="77777777">
        <w:trPr>
          <w:trHeight w:val="567"/>
        </w:trPr>
        <w:tc>
          <w:tcPr>
            <w:tcW w:w="403" w:type="pct"/>
            <w:vMerge/>
            <w:vAlign w:val="center"/>
          </w:tcPr>
          <w:p w14:paraId="6BD4FA9B" w14:textId="77777777" w:rsidR="00F02287" w:rsidRDefault="00F02287">
            <w:pPr>
              <w:jc w:val="center"/>
              <w:rPr>
                <w:color w:val="000000" w:themeColor="text1"/>
              </w:rPr>
            </w:pPr>
          </w:p>
        </w:tc>
        <w:tc>
          <w:tcPr>
            <w:tcW w:w="380" w:type="pct"/>
            <w:vMerge/>
            <w:vAlign w:val="center"/>
          </w:tcPr>
          <w:p w14:paraId="649EEE2A" w14:textId="77777777" w:rsidR="00F02287" w:rsidRDefault="00F02287">
            <w:pPr>
              <w:jc w:val="left"/>
              <w:rPr>
                <w:color w:val="000000" w:themeColor="text1"/>
              </w:rPr>
            </w:pPr>
          </w:p>
        </w:tc>
        <w:tc>
          <w:tcPr>
            <w:tcW w:w="1755" w:type="pct"/>
            <w:vAlign w:val="center"/>
          </w:tcPr>
          <w:p w14:paraId="4023A3CA" w14:textId="77777777" w:rsidR="00F02287" w:rsidRDefault="004C23EE">
            <w:pPr>
              <w:jc w:val="left"/>
              <w:rPr>
                <w:color w:val="000000" w:themeColor="text1"/>
              </w:rPr>
            </w:pPr>
            <w:r>
              <w:rPr>
                <w:rFonts w:hint="eastAsia"/>
                <w:color w:val="000000" w:themeColor="text1"/>
              </w:rPr>
              <w:t>工艺设计中未设置抗风缆绳或采取的防风措施不足</w:t>
            </w:r>
          </w:p>
        </w:tc>
        <w:tc>
          <w:tcPr>
            <w:tcW w:w="414" w:type="pct"/>
            <w:vAlign w:val="center"/>
          </w:tcPr>
          <w:p w14:paraId="324F50C1" w14:textId="77777777" w:rsidR="00F02287" w:rsidRDefault="004C23EE">
            <w:pPr>
              <w:jc w:val="center"/>
              <w:rPr>
                <w:color w:val="000000" w:themeColor="text1"/>
              </w:rPr>
            </w:pPr>
            <w:r>
              <w:rPr>
                <w:rFonts w:hint="eastAsia"/>
                <w:color w:val="000000" w:themeColor="text1"/>
              </w:rPr>
              <w:t>☆</w:t>
            </w:r>
          </w:p>
        </w:tc>
        <w:tc>
          <w:tcPr>
            <w:tcW w:w="414" w:type="pct"/>
            <w:vAlign w:val="center"/>
          </w:tcPr>
          <w:p w14:paraId="27D9C3D2" w14:textId="77777777" w:rsidR="00F02287" w:rsidRDefault="00F02287">
            <w:pPr>
              <w:jc w:val="center"/>
              <w:rPr>
                <w:color w:val="000000" w:themeColor="text1"/>
              </w:rPr>
            </w:pPr>
          </w:p>
        </w:tc>
        <w:tc>
          <w:tcPr>
            <w:tcW w:w="408" w:type="pct"/>
            <w:vAlign w:val="center"/>
          </w:tcPr>
          <w:p w14:paraId="683A229B" w14:textId="77777777" w:rsidR="00F02287" w:rsidRDefault="00F02287">
            <w:pPr>
              <w:jc w:val="center"/>
              <w:rPr>
                <w:color w:val="000000" w:themeColor="text1"/>
              </w:rPr>
            </w:pPr>
          </w:p>
        </w:tc>
        <w:tc>
          <w:tcPr>
            <w:tcW w:w="491" w:type="pct"/>
            <w:vAlign w:val="center"/>
          </w:tcPr>
          <w:p w14:paraId="194E93EA" w14:textId="77777777" w:rsidR="00F02287" w:rsidRDefault="00F02287">
            <w:pPr>
              <w:jc w:val="center"/>
              <w:rPr>
                <w:color w:val="000000" w:themeColor="text1"/>
              </w:rPr>
            </w:pPr>
          </w:p>
        </w:tc>
        <w:tc>
          <w:tcPr>
            <w:tcW w:w="450" w:type="pct"/>
            <w:vAlign w:val="center"/>
          </w:tcPr>
          <w:p w14:paraId="768D384B" w14:textId="77777777" w:rsidR="00F02287" w:rsidRDefault="00F02287">
            <w:pPr>
              <w:jc w:val="center"/>
              <w:rPr>
                <w:color w:val="000000" w:themeColor="text1"/>
              </w:rPr>
            </w:pPr>
          </w:p>
        </w:tc>
        <w:tc>
          <w:tcPr>
            <w:tcW w:w="285" w:type="pct"/>
            <w:vAlign w:val="center"/>
          </w:tcPr>
          <w:p w14:paraId="22B58F9B" w14:textId="77777777" w:rsidR="00F02287" w:rsidRDefault="00F02287">
            <w:pPr>
              <w:jc w:val="center"/>
              <w:rPr>
                <w:color w:val="000000" w:themeColor="text1"/>
              </w:rPr>
            </w:pPr>
          </w:p>
        </w:tc>
      </w:tr>
      <w:tr w:rsidR="00F02287" w14:paraId="18ADAC04" w14:textId="77777777">
        <w:trPr>
          <w:trHeight w:val="567"/>
        </w:trPr>
        <w:tc>
          <w:tcPr>
            <w:tcW w:w="403" w:type="pct"/>
            <w:vMerge/>
            <w:vAlign w:val="center"/>
          </w:tcPr>
          <w:p w14:paraId="4C186791" w14:textId="77777777" w:rsidR="00F02287" w:rsidRDefault="00F02287">
            <w:pPr>
              <w:jc w:val="center"/>
              <w:rPr>
                <w:color w:val="000000" w:themeColor="text1"/>
              </w:rPr>
            </w:pPr>
          </w:p>
        </w:tc>
        <w:tc>
          <w:tcPr>
            <w:tcW w:w="380" w:type="pct"/>
            <w:vMerge/>
            <w:vAlign w:val="center"/>
          </w:tcPr>
          <w:p w14:paraId="5F49F8EB" w14:textId="77777777" w:rsidR="00F02287" w:rsidRDefault="00F02287">
            <w:pPr>
              <w:jc w:val="left"/>
              <w:rPr>
                <w:color w:val="000000" w:themeColor="text1"/>
              </w:rPr>
            </w:pPr>
          </w:p>
        </w:tc>
        <w:tc>
          <w:tcPr>
            <w:tcW w:w="1755" w:type="pct"/>
            <w:vAlign w:val="center"/>
          </w:tcPr>
          <w:p w14:paraId="33DF4802" w14:textId="77777777" w:rsidR="00F02287" w:rsidRDefault="004C23EE">
            <w:pPr>
              <w:jc w:val="left"/>
              <w:rPr>
                <w:color w:val="000000" w:themeColor="text1"/>
              </w:rPr>
            </w:pPr>
            <w:r>
              <w:rPr>
                <w:rFonts w:hint="eastAsia"/>
                <w:color w:val="000000" w:themeColor="text1"/>
              </w:rPr>
              <w:t>被提升结构强度</w:t>
            </w:r>
            <w:r>
              <w:rPr>
                <w:rFonts w:hint="eastAsia"/>
                <w:color w:val="000000" w:themeColor="text1"/>
              </w:rPr>
              <w:t>/</w:t>
            </w:r>
            <w:r>
              <w:rPr>
                <w:rFonts w:hint="eastAsia"/>
                <w:color w:val="000000" w:themeColor="text1"/>
              </w:rPr>
              <w:t>刚度不足风险</w:t>
            </w:r>
          </w:p>
        </w:tc>
        <w:tc>
          <w:tcPr>
            <w:tcW w:w="414" w:type="pct"/>
            <w:vAlign w:val="center"/>
          </w:tcPr>
          <w:p w14:paraId="17DA3924" w14:textId="77777777" w:rsidR="00F02287" w:rsidRDefault="004C23EE">
            <w:pPr>
              <w:jc w:val="center"/>
              <w:rPr>
                <w:color w:val="000000" w:themeColor="text1"/>
              </w:rPr>
            </w:pPr>
            <w:r>
              <w:rPr>
                <w:rFonts w:hint="eastAsia"/>
                <w:color w:val="000000" w:themeColor="text1"/>
              </w:rPr>
              <w:t>☆</w:t>
            </w:r>
          </w:p>
        </w:tc>
        <w:tc>
          <w:tcPr>
            <w:tcW w:w="414" w:type="pct"/>
            <w:vAlign w:val="center"/>
          </w:tcPr>
          <w:p w14:paraId="29CEC756" w14:textId="77777777" w:rsidR="00F02287" w:rsidRDefault="004C23EE">
            <w:pPr>
              <w:jc w:val="center"/>
              <w:rPr>
                <w:color w:val="000000" w:themeColor="text1"/>
              </w:rPr>
            </w:pPr>
            <w:r>
              <w:rPr>
                <w:rFonts w:hint="eastAsia"/>
                <w:color w:val="000000" w:themeColor="text1"/>
              </w:rPr>
              <w:t>☆</w:t>
            </w:r>
          </w:p>
        </w:tc>
        <w:tc>
          <w:tcPr>
            <w:tcW w:w="408" w:type="pct"/>
            <w:vAlign w:val="center"/>
          </w:tcPr>
          <w:p w14:paraId="7CC1FCFD" w14:textId="77777777" w:rsidR="00F02287" w:rsidRDefault="004C23EE">
            <w:pPr>
              <w:jc w:val="center"/>
              <w:rPr>
                <w:color w:val="000000" w:themeColor="text1"/>
              </w:rPr>
            </w:pPr>
            <w:r>
              <w:rPr>
                <w:rFonts w:hint="eastAsia"/>
                <w:color w:val="000000" w:themeColor="text1"/>
              </w:rPr>
              <w:t>☆</w:t>
            </w:r>
          </w:p>
        </w:tc>
        <w:tc>
          <w:tcPr>
            <w:tcW w:w="491" w:type="pct"/>
            <w:vAlign w:val="center"/>
          </w:tcPr>
          <w:p w14:paraId="39137271" w14:textId="77777777" w:rsidR="00F02287" w:rsidRDefault="00F02287">
            <w:pPr>
              <w:jc w:val="center"/>
              <w:rPr>
                <w:color w:val="000000" w:themeColor="text1"/>
              </w:rPr>
            </w:pPr>
          </w:p>
        </w:tc>
        <w:tc>
          <w:tcPr>
            <w:tcW w:w="450" w:type="pct"/>
            <w:vAlign w:val="center"/>
          </w:tcPr>
          <w:p w14:paraId="3A1A2EB2" w14:textId="77777777" w:rsidR="00F02287" w:rsidRDefault="00F02287">
            <w:pPr>
              <w:jc w:val="center"/>
              <w:rPr>
                <w:color w:val="000000" w:themeColor="text1"/>
              </w:rPr>
            </w:pPr>
          </w:p>
        </w:tc>
        <w:tc>
          <w:tcPr>
            <w:tcW w:w="285" w:type="pct"/>
            <w:vAlign w:val="center"/>
          </w:tcPr>
          <w:p w14:paraId="197E2DBF" w14:textId="77777777" w:rsidR="00F02287" w:rsidRDefault="00F02287">
            <w:pPr>
              <w:jc w:val="center"/>
              <w:rPr>
                <w:color w:val="000000" w:themeColor="text1"/>
              </w:rPr>
            </w:pPr>
          </w:p>
        </w:tc>
      </w:tr>
      <w:tr w:rsidR="00F02287" w14:paraId="2AA0417F" w14:textId="77777777">
        <w:trPr>
          <w:trHeight w:val="567"/>
        </w:trPr>
        <w:tc>
          <w:tcPr>
            <w:tcW w:w="403" w:type="pct"/>
            <w:vMerge/>
            <w:vAlign w:val="center"/>
          </w:tcPr>
          <w:p w14:paraId="59ACCEB2" w14:textId="77777777" w:rsidR="00F02287" w:rsidRDefault="00F02287">
            <w:pPr>
              <w:jc w:val="center"/>
              <w:rPr>
                <w:color w:val="000000" w:themeColor="text1"/>
              </w:rPr>
            </w:pPr>
          </w:p>
        </w:tc>
        <w:tc>
          <w:tcPr>
            <w:tcW w:w="380" w:type="pct"/>
            <w:vMerge/>
            <w:vAlign w:val="center"/>
          </w:tcPr>
          <w:p w14:paraId="55827A2C" w14:textId="77777777" w:rsidR="00F02287" w:rsidRDefault="00F02287">
            <w:pPr>
              <w:jc w:val="left"/>
              <w:rPr>
                <w:color w:val="000000" w:themeColor="text1"/>
              </w:rPr>
            </w:pPr>
          </w:p>
        </w:tc>
        <w:tc>
          <w:tcPr>
            <w:tcW w:w="1755" w:type="pct"/>
            <w:vAlign w:val="center"/>
          </w:tcPr>
          <w:p w14:paraId="0995DF53" w14:textId="77777777" w:rsidR="00F02287" w:rsidRDefault="004C23EE">
            <w:pPr>
              <w:jc w:val="left"/>
              <w:rPr>
                <w:color w:val="000000" w:themeColor="text1"/>
              </w:rPr>
            </w:pPr>
            <w:r>
              <w:rPr>
                <w:rFonts w:hint="eastAsia"/>
                <w:color w:val="000000" w:themeColor="text1"/>
              </w:rPr>
              <w:t>对接缝精度控制不符合规范</w:t>
            </w:r>
          </w:p>
        </w:tc>
        <w:tc>
          <w:tcPr>
            <w:tcW w:w="414" w:type="pct"/>
            <w:vAlign w:val="center"/>
          </w:tcPr>
          <w:p w14:paraId="55A537DC" w14:textId="77777777" w:rsidR="00F02287" w:rsidRDefault="004C23EE">
            <w:pPr>
              <w:jc w:val="center"/>
              <w:rPr>
                <w:color w:val="000000" w:themeColor="text1"/>
              </w:rPr>
            </w:pPr>
            <w:r>
              <w:rPr>
                <w:rFonts w:hint="eastAsia"/>
                <w:color w:val="000000" w:themeColor="text1"/>
              </w:rPr>
              <w:t>☆</w:t>
            </w:r>
          </w:p>
        </w:tc>
        <w:tc>
          <w:tcPr>
            <w:tcW w:w="414" w:type="pct"/>
            <w:vAlign w:val="center"/>
          </w:tcPr>
          <w:p w14:paraId="3E5CE26A" w14:textId="77777777" w:rsidR="00F02287" w:rsidRDefault="00F02287">
            <w:pPr>
              <w:jc w:val="center"/>
              <w:rPr>
                <w:color w:val="000000" w:themeColor="text1"/>
              </w:rPr>
            </w:pPr>
          </w:p>
        </w:tc>
        <w:tc>
          <w:tcPr>
            <w:tcW w:w="408" w:type="pct"/>
            <w:vAlign w:val="center"/>
          </w:tcPr>
          <w:p w14:paraId="0C66E124" w14:textId="77777777" w:rsidR="00F02287" w:rsidRDefault="00F02287">
            <w:pPr>
              <w:jc w:val="center"/>
              <w:rPr>
                <w:color w:val="000000" w:themeColor="text1"/>
              </w:rPr>
            </w:pPr>
          </w:p>
        </w:tc>
        <w:tc>
          <w:tcPr>
            <w:tcW w:w="491" w:type="pct"/>
            <w:vAlign w:val="center"/>
          </w:tcPr>
          <w:p w14:paraId="61D7D361" w14:textId="77777777" w:rsidR="00F02287" w:rsidRDefault="00F02287">
            <w:pPr>
              <w:jc w:val="center"/>
              <w:rPr>
                <w:color w:val="000000" w:themeColor="text1"/>
              </w:rPr>
            </w:pPr>
          </w:p>
        </w:tc>
        <w:tc>
          <w:tcPr>
            <w:tcW w:w="450" w:type="pct"/>
            <w:vAlign w:val="center"/>
          </w:tcPr>
          <w:p w14:paraId="2FD51E02" w14:textId="77777777" w:rsidR="00F02287" w:rsidRDefault="004C23EE">
            <w:pPr>
              <w:jc w:val="center"/>
              <w:rPr>
                <w:color w:val="000000" w:themeColor="text1"/>
              </w:rPr>
            </w:pPr>
            <w:r>
              <w:rPr>
                <w:rFonts w:hint="eastAsia"/>
                <w:color w:val="000000" w:themeColor="text1"/>
              </w:rPr>
              <w:t>☆</w:t>
            </w:r>
          </w:p>
        </w:tc>
        <w:tc>
          <w:tcPr>
            <w:tcW w:w="285" w:type="pct"/>
            <w:vAlign w:val="center"/>
          </w:tcPr>
          <w:p w14:paraId="1DED108A" w14:textId="77777777" w:rsidR="00F02287" w:rsidRDefault="00F02287">
            <w:pPr>
              <w:jc w:val="center"/>
              <w:rPr>
                <w:color w:val="000000" w:themeColor="text1"/>
              </w:rPr>
            </w:pPr>
          </w:p>
        </w:tc>
      </w:tr>
      <w:tr w:rsidR="00F02287" w14:paraId="658DE812" w14:textId="77777777">
        <w:trPr>
          <w:trHeight w:val="567"/>
        </w:trPr>
        <w:tc>
          <w:tcPr>
            <w:tcW w:w="403" w:type="pct"/>
            <w:vMerge/>
            <w:vAlign w:val="center"/>
          </w:tcPr>
          <w:p w14:paraId="60FD63ED" w14:textId="77777777" w:rsidR="00F02287" w:rsidRDefault="00F02287">
            <w:pPr>
              <w:jc w:val="center"/>
              <w:rPr>
                <w:color w:val="000000" w:themeColor="text1"/>
              </w:rPr>
            </w:pPr>
          </w:p>
        </w:tc>
        <w:tc>
          <w:tcPr>
            <w:tcW w:w="380" w:type="pct"/>
            <w:vMerge/>
            <w:vAlign w:val="center"/>
          </w:tcPr>
          <w:p w14:paraId="73EF5D2D" w14:textId="77777777" w:rsidR="00F02287" w:rsidRDefault="00F02287">
            <w:pPr>
              <w:jc w:val="left"/>
              <w:rPr>
                <w:color w:val="000000" w:themeColor="text1"/>
              </w:rPr>
            </w:pPr>
          </w:p>
        </w:tc>
        <w:tc>
          <w:tcPr>
            <w:tcW w:w="1755" w:type="pct"/>
            <w:vAlign w:val="center"/>
          </w:tcPr>
          <w:p w14:paraId="40D67EA2" w14:textId="77777777" w:rsidR="00F02287" w:rsidRDefault="004C23EE">
            <w:pPr>
              <w:jc w:val="left"/>
              <w:rPr>
                <w:color w:val="000000" w:themeColor="text1"/>
              </w:rPr>
            </w:pPr>
            <w:r>
              <w:rPr>
                <w:rFonts w:hint="eastAsia"/>
                <w:color w:val="000000" w:themeColor="text1"/>
              </w:rPr>
              <w:t>液压提升系统冗余不足风险提升能力选用不足</w:t>
            </w:r>
          </w:p>
        </w:tc>
        <w:tc>
          <w:tcPr>
            <w:tcW w:w="414" w:type="pct"/>
            <w:vAlign w:val="center"/>
          </w:tcPr>
          <w:p w14:paraId="7FC4ED48" w14:textId="77777777" w:rsidR="00F02287" w:rsidRDefault="004C23EE">
            <w:pPr>
              <w:jc w:val="center"/>
              <w:rPr>
                <w:color w:val="000000" w:themeColor="text1"/>
              </w:rPr>
            </w:pPr>
            <w:r>
              <w:rPr>
                <w:rFonts w:hint="eastAsia"/>
                <w:color w:val="000000" w:themeColor="text1"/>
              </w:rPr>
              <w:t>☆</w:t>
            </w:r>
          </w:p>
        </w:tc>
        <w:tc>
          <w:tcPr>
            <w:tcW w:w="414" w:type="pct"/>
            <w:vAlign w:val="center"/>
          </w:tcPr>
          <w:p w14:paraId="40CFDA98" w14:textId="77777777" w:rsidR="00F02287" w:rsidRDefault="00F02287">
            <w:pPr>
              <w:jc w:val="center"/>
              <w:rPr>
                <w:color w:val="000000" w:themeColor="text1"/>
              </w:rPr>
            </w:pPr>
          </w:p>
        </w:tc>
        <w:tc>
          <w:tcPr>
            <w:tcW w:w="408" w:type="pct"/>
            <w:vAlign w:val="center"/>
          </w:tcPr>
          <w:p w14:paraId="0101C161" w14:textId="77777777" w:rsidR="00F02287" w:rsidRDefault="00F02287">
            <w:pPr>
              <w:jc w:val="center"/>
              <w:rPr>
                <w:color w:val="000000" w:themeColor="text1"/>
              </w:rPr>
            </w:pPr>
          </w:p>
        </w:tc>
        <w:tc>
          <w:tcPr>
            <w:tcW w:w="491" w:type="pct"/>
            <w:vAlign w:val="center"/>
          </w:tcPr>
          <w:p w14:paraId="3B6456A4" w14:textId="77777777" w:rsidR="00F02287" w:rsidRDefault="00F02287">
            <w:pPr>
              <w:jc w:val="center"/>
              <w:rPr>
                <w:color w:val="000000" w:themeColor="text1"/>
              </w:rPr>
            </w:pPr>
          </w:p>
        </w:tc>
        <w:tc>
          <w:tcPr>
            <w:tcW w:w="450" w:type="pct"/>
            <w:vAlign w:val="center"/>
          </w:tcPr>
          <w:p w14:paraId="135CB875" w14:textId="77777777" w:rsidR="00F02287" w:rsidRDefault="004C23EE">
            <w:pPr>
              <w:jc w:val="center"/>
              <w:rPr>
                <w:color w:val="000000" w:themeColor="text1"/>
              </w:rPr>
            </w:pPr>
            <w:r>
              <w:rPr>
                <w:rFonts w:hint="eastAsia"/>
                <w:color w:val="000000" w:themeColor="text1"/>
              </w:rPr>
              <w:t>☆</w:t>
            </w:r>
          </w:p>
        </w:tc>
        <w:tc>
          <w:tcPr>
            <w:tcW w:w="285" w:type="pct"/>
            <w:vAlign w:val="center"/>
          </w:tcPr>
          <w:p w14:paraId="671D2E81" w14:textId="77777777" w:rsidR="00F02287" w:rsidRDefault="00F02287">
            <w:pPr>
              <w:jc w:val="center"/>
              <w:rPr>
                <w:color w:val="000000" w:themeColor="text1"/>
              </w:rPr>
            </w:pPr>
          </w:p>
        </w:tc>
      </w:tr>
      <w:tr w:rsidR="00F02287" w14:paraId="156C3A59" w14:textId="77777777">
        <w:trPr>
          <w:trHeight w:val="567"/>
        </w:trPr>
        <w:tc>
          <w:tcPr>
            <w:tcW w:w="403" w:type="pct"/>
            <w:vMerge/>
            <w:vAlign w:val="center"/>
          </w:tcPr>
          <w:p w14:paraId="100CF93F" w14:textId="77777777" w:rsidR="00F02287" w:rsidRDefault="00F02287">
            <w:pPr>
              <w:jc w:val="center"/>
              <w:rPr>
                <w:color w:val="000000" w:themeColor="text1"/>
              </w:rPr>
            </w:pPr>
          </w:p>
        </w:tc>
        <w:tc>
          <w:tcPr>
            <w:tcW w:w="380" w:type="pct"/>
            <w:vMerge/>
            <w:vAlign w:val="center"/>
          </w:tcPr>
          <w:p w14:paraId="5CC29F48" w14:textId="77777777" w:rsidR="00F02287" w:rsidRDefault="00F02287">
            <w:pPr>
              <w:jc w:val="left"/>
              <w:rPr>
                <w:color w:val="000000" w:themeColor="text1"/>
              </w:rPr>
            </w:pPr>
          </w:p>
        </w:tc>
        <w:tc>
          <w:tcPr>
            <w:tcW w:w="1755" w:type="pct"/>
            <w:vAlign w:val="center"/>
          </w:tcPr>
          <w:p w14:paraId="31656C3E" w14:textId="77777777" w:rsidR="00F02287" w:rsidRDefault="004C23EE">
            <w:pPr>
              <w:jc w:val="left"/>
              <w:rPr>
                <w:color w:val="000000" w:themeColor="text1"/>
              </w:rPr>
            </w:pPr>
            <w:r>
              <w:rPr>
                <w:rFonts w:hint="eastAsia"/>
                <w:color w:val="000000" w:themeColor="text1"/>
              </w:rPr>
              <w:t>液压系统调试部充分</w:t>
            </w:r>
          </w:p>
        </w:tc>
        <w:tc>
          <w:tcPr>
            <w:tcW w:w="414" w:type="pct"/>
            <w:vAlign w:val="center"/>
          </w:tcPr>
          <w:p w14:paraId="1AF64D42" w14:textId="77777777" w:rsidR="00F02287" w:rsidRDefault="00F02287">
            <w:pPr>
              <w:jc w:val="center"/>
              <w:rPr>
                <w:color w:val="000000" w:themeColor="text1"/>
              </w:rPr>
            </w:pPr>
          </w:p>
        </w:tc>
        <w:tc>
          <w:tcPr>
            <w:tcW w:w="414" w:type="pct"/>
            <w:vAlign w:val="center"/>
          </w:tcPr>
          <w:p w14:paraId="75FEA26F" w14:textId="77777777" w:rsidR="00F02287" w:rsidRDefault="004C23EE">
            <w:pPr>
              <w:jc w:val="center"/>
              <w:rPr>
                <w:color w:val="000000" w:themeColor="text1"/>
              </w:rPr>
            </w:pPr>
            <w:r>
              <w:rPr>
                <w:rFonts w:hint="eastAsia"/>
                <w:color w:val="000000" w:themeColor="text1"/>
              </w:rPr>
              <w:t>☆</w:t>
            </w:r>
          </w:p>
        </w:tc>
        <w:tc>
          <w:tcPr>
            <w:tcW w:w="408" w:type="pct"/>
            <w:vAlign w:val="center"/>
          </w:tcPr>
          <w:p w14:paraId="44AA64C6" w14:textId="77777777" w:rsidR="00F02287" w:rsidRDefault="00F02287">
            <w:pPr>
              <w:jc w:val="center"/>
              <w:rPr>
                <w:color w:val="000000" w:themeColor="text1"/>
              </w:rPr>
            </w:pPr>
          </w:p>
        </w:tc>
        <w:tc>
          <w:tcPr>
            <w:tcW w:w="491" w:type="pct"/>
            <w:vAlign w:val="center"/>
          </w:tcPr>
          <w:p w14:paraId="57E8E1DC" w14:textId="77777777" w:rsidR="00F02287" w:rsidRDefault="00F02287">
            <w:pPr>
              <w:jc w:val="center"/>
              <w:rPr>
                <w:color w:val="000000" w:themeColor="text1"/>
              </w:rPr>
            </w:pPr>
          </w:p>
        </w:tc>
        <w:tc>
          <w:tcPr>
            <w:tcW w:w="450" w:type="pct"/>
            <w:vAlign w:val="center"/>
          </w:tcPr>
          <w:p w14:paraId="1C2D9E46" w14:textId="77777777" w:rsidR="00F02287" w:rsidRDefault="00F02287">
            <w:pPr>
              <w:jc w:val="center"/>
              <w:rPr>
                <w:color w:val="000000" w:themeColor="text1"/>
              </w:rPr>
            </w:pPr>
          </w:p>
        </w:tc>
        <w:tc>
          <w:tcPr>
            <w:tcW w:w="285" w:type="pct"/>
            <w:vAlign w:val="center"/>
          </w:tcPr>
          <w:p w14:paraId="1D1DA5BE" w14:textId="77777777" w:rsidR="00F02287" w:rsidRDefault="00F02287">
            <w:pPr>
              <w:jc w:val="center"/>
              <w:rPr>
                <w:color w:val="000000" w:themeColor="text1"/>
              </w:rPr>
            </w:pPr>
          </w:p>
        </w:tc>
      </w:tr>
      <w:tr w:rsidR="00F02287" w14:paraId="65209F5C" w14:textId="77777777">
        <w:trPr>
          <w:trHeight w:val="567"/>
        </w:trPr>
        <w:tc>
          <w:tcPr>
            <w:tcW w:w="403" w:type="pct"/>
            <w:vMerge/>
            <w:vAlign w:val="center"/>
          </w:tcPr>
          <w:p w14:paraId="74073761" w14:textId="77777777" w:rsidR="00F02287" w:rsidRDefault="00F02287">
            <w:pPr>
              <w:jc w:val="center"/>
              <w:rPr>
                <w:color w:val="000000" w:themeColor="text1"/>
              </w:rPr>
            </w:pPr>
          </w:p>
        </w:tc>
        <w:tc>
          <w:tcPr>
            <w:tcW w:w="380" w:type="pct"/>
            <w:vMerge/>
            <w:vAlign w:val="center"/>
          </w:tcPr>
          <w:p w14:paraId="53E47647" w14:textId="77777777" w:rsidR="00F02287" w:rsidRDefault="00F02287">
            <w:pPr>
              <w:jc w:val="left"/>
              <w:rPr>
                <w:color w:val="000000" w:themeColor="text1"/>
              </w:rPr>
            </w:pPr>
          </w:p>
        </w:tc>
        <w:tc>
          <w:tcPr>
            <w:tcW w:w="1755" w:type="pct"/>
            <w:vAlign w:val="center"/>
          </w:tcPr>
          <w:p w14:paraId="7E9A6D50" w14:textId="77777777" w:rsidR="00F02287" w:rsidRDefault="004C23EE">
            <w:pPr>
              <w:jc w:val="left"/>
              <w:rPr>
                <w:color w:val="000000" w:themeColor="text1"/>
              </w:rPr>
            </w:pPr>
            <w:r>
              <w:rPr>
                <w:rFonts w:hint="eastAsia"/>
                <w:color w:val="000000" w:themeColor="text1"/>
              </w:rPr>
              <w:t>控制系统逻辑不正确，同步超差过大</w:t>
            </w:r>
          </w:p>
        </w:tc>
        <w:tc>
          <w:tcPr>
            <w:tcW w:w="414" w:type="pct"/>
            <w:vAlign w:val="center"/>
          </w:tcPr>
          <w:p w14:paraId="05608902" w14:textId="77777777" w:rsidR="00F02287" w:rsidRDefault="00F02287">
            <w:pPr>
              <w:jc w:val="center"/>
              <w:rPr>
                <w:color w:val="000000" w:themeColor="text1"/>
              </w:rPr>
            </w:pPr>
          </w:p>
        </w:tc>
        <w:tc>
          <w:tcPr>
            <w:tcW w:w="414" w:type="pct"/>
            <w:vAlign w:val="center"/>
          </w:tcPr>
          <w:p w14:paraId="6374B76A" w14:textId="77777777" w:rsidR="00F02287" w:rsidRDefault="00F02287">
            <w:pPr>
              <w:jc w:val="center"/>
              <w:rPr>
                <w:color w:val="000000" w:themeColor="text1"/>
              </w:rPr>
            </w:pPr>
          </w:p>
        </w:tc>
        <w:tc>
          <w:tcPr>
            <w:tcW w:w="408" w:type="pct"/>
            <w:vAlign w:val="center"/>
          </w:tcPr>
          <w:p w14:paraId="0FAD455D" w14:textId="77777777" w:rsidR="00F02287" w:rsidRDefault="00F02287">
            <w:pPr>
              <w:jc w:val="center"/>
              <w:rPr>
                <w:color w:val="000000" w:themeColor="text1"/>
              </w:rPr>
            </w:pPr>
          </w:p>
        </w:tc>
        <w:tc>
          <w:tcPr>
            <w:tcW w:w="491" w:type="pct"/>
            <w:vAlign w:val="center"/>
          </w:tcPr>
          <w:p w14:paraId="054AAAD3" w14:textId="77777777" w:rsidR="00F02287" w:rsidRDefault="00F02287">
            <w:pPr>
              <w:jc w:val="center"/>
              <w:rPr>
                <w:color w:val="000000" w:themeColor="text1"/>
              </w:rPr>
            </w:pPr>
          </w:p>
        </w:tc>
        <w:tc>
          <w:tcPr>
            <w:tcW w:w="450" w:type="pct"/>
            <w:vAlign w:val="center"/>
          </w:tcPr>
          <w:p w14:paraId="1C88104F" w14:textId="77777777" w:rsidR="00F02287" w:rsidRDefault="00F02287">
            <w:pPr>
              <w:jc w:val="center"/>
              <w:rPr>
                <w:color w:val="000000" w:themeColor="text1"/>
              </w:rPr>
            </w:pPr>
          </w:p>
        </w:tc>
        <w:tc>
          <w:tcPr>
            <w:tcW w:w="285" w:type="pct"/>
            <w:vAlign w:val="center"/>
          </w:tcPr>
          <w:p w14:paraId="2AE66E42" w14:textId="77777777" w:rsidR="00F02287" w:rsidRDefault="00F02287">
            <w:pPr>
              <w:jc w:val="center"/>
              <w:rPr>
                <w:color w:val="000000" w:themeColor="text1"/>
              </w:rPr>
            </w:pPr>
          </w:p>
        </w:tc>
      </w:tr>
      <w:tr w:rsidR="00F02287" w14:paraId="3F1283F5" w14:textId="77777777">
        <w:trPr>
          <w:trHeight w:val="567"/>
        </w:trPr>
        <w:tc>
          <w:tcPr>
            <w:tcW w:w="403" w:type="pct"/>
            <w:vMerge/>
            <w:vAlign w:val="center"/>
          </w:tcPr>
          <w:p w14:paraId="2F8E6DE8" w14:textId="77777777" w:rsidR="00F02287" w:rsidRDefault="00F02287">
            <w:pPr>
              <w:jc w:val="center"/>
              <w:rPr>
                <w:color w:val="000000" w:themeColor="text1"/>
              </w:rPr>
            </w:pPr>
          </w:p>
        </w:tc>
        <w:tc>
          <w:tcPr>
            <w:tcW w:w="380" w:type="pct"/>
            <w:vMerge/>
            <w:vAlign w:val="center"/>
          </w:tcPr>
          <w:p w14:paraId="061B1CD3" w14:textId="77777777" w:rsidR="00F02287" w:rsidRDefault="00F02287">
            <w:pPr>
              <w:jc w:val="left"/>
              <w:rPr>
                <w:color w:val="000000" w:themeColor="text1"/>
              </w:rPr>
            </w:pPr>
          </w:p>
        </w:tc>
        <w:tc>
          <w:tcPr>
            <w:tcW w:w="1755" w:type="pct"/>
            <w:vAlign w:val="center"/>
          </w:tcPr>
          <w:p w14:paraId="592D7F53" w14:textId="77777777" w:rsidR="00F02287" w:rsidRDefault="004C23EE">
            <w:pPr>
              <w:jc w:val="left"/>
              <w:rPr>
                <w:color w:val="000000" w:themeColor="text1"/>
              </w:rPr>
            </w:pPr>
            <w:r>
              <w:rPr>
                <w:rFonts w:hint="eastAsia"/>
                <w:color w:val="000000" w:themeColor="text1"/>
              </w:rPr>
              <w:t>吊点设计存在工艺风险</w:t>
            </w:r>
          </w:p>
        </w:tc>
        <w:tc>
          <w:tcPr>
            <w:tcW w:w="414" w:type="pct"/>
            <w:vAlign w:val="center"/>
          </w:tcPr>
          <w:p w14:paraId="417A8797" w14:textId="77777777" w:rsidR="00F02287" w:rsidRDefault="004C23EE">
            <w:pPr>
              <w:jc w:val="center"/>
              <w:rPr>
                <w:color w:val="000000" w:themeColor="text1"/>
              </w:rPr>
            </w:pPr>
            <w:r>
              <w:rPr>
                <w:rFonts w:hint="eastAsia"/>
                <w:color w:val="000000" w:themeColor="text1"/>
              </w:rPr>
              <w:t>☆</w:t>
            </w:r>
          </w:p>
        </w:tc>
        <w:tc>
          <w:tcPr>
            <w:tcW w:w="414" w:type="pct"/>
            <w:vAlign w:val="center"/>
          </w:tcPr>
          <w:p w14:paraId="14B0900A" w14:textId="77777777" w:rsidR="00F02287" w:rsidRDefault="00F02287">
            <w:pPr>
              <w:jc w:val="center"/>
              <w:rPr>
                <w:color w:val="000000" w:themeColor="text1"/>
              </w:rPr>
            </w:pPr>
          </w:p>
        </w:tc>
        <w:tc>
          <w:tcPr>
            <w:tcW w:w="408" w:type="pct"/>
            <w:vAlign w:val="center"/>
          </w:tcPr>
          <w:p w14:paraId="54927D7D" w14:textId="77777777" w:rsidR="00F02287" w:rsidRDefault="00F02287">
            <w:pPr>
              <w:jc w:val="center"/>
              <w:rPr>
                <w:color w:val="000000" w:themeColor="text1"/>
              </w:rPr>
            </w:pPr>
          </w:p>
        </w:tc>
        <w:tc>
          <w:tcPr>
            <w:tcW w:w="491" w:type="pct"/>
            <w:vAlign w:val="center"/>
          </w:tcPr>
          <w:p w14:paraId="12E5048C" w14:textId="77777777" w:rsidR="00F02287" w:rsidRDefault="00F02287">
            <w:pPr>
              <w:jc w:val="center"/>
              <w:rPr>
                <w:color w:val="000000" w:themeColor="text1"/>
              </w:rPr>
            </w:pPr>
          </w:p>
        </w:tc>
        <w:tc>
          <w:tcPr>
            <w:tcW w:w="450" w:type="pct"/>
            <w:vAlign w:val="center"/>
          </w:tcPr>
          <w:p w14:paraId="76EC240E" w14:textId="77777777" w:rsidR="00F02287" w:rsidRDefault="004C23EE">
            <w:pPr>
              <w:jc w:val="center"/>
              <w:rPr>
                <w:color w:val="000000" w:themeColor="text1"/>
              </w:rPr>
            </w:pPr>
            <w:r>
              <w:rPr>
                <w:rFonts w:hint="eastAsia"/>
                <w:color w:val="000000" w:themeColor="text1"/>
              </w:rPr>
              <w:t>☆</w:t>
            </w:r>
          </w:p>
        </w:tc>
        <w:tc>
          <w:tcPr>
            <w:tcW w:w="285" w:type="pct"/>
            <w:vAlign w:val="center"/>
          </w:tcPr>
          <w:p w14:paraId="5C302BF0" w14:textId="77777777" w:rsidR="00F02287" w:rsidRDefault="00F02287">
            <w:pPr>
              <w:jc w:val="center"/>
              <w:rPr>
                <w:color w:val="000000" w:themeColor="text1"/>
              </w:rPr>
            </w:pPr>
          </w:p>
        </w:tc>
      </w:tr>
      <w:tr w:rsidR="00F02287" w14:paraId="6D9F186F" w14:textId="77777777">
        <w:trPr>
          <w:trHeight w:val="567"/>
        </w:trPr>
        <w:tc>
          <w:tcPr>
            <w:tcW w:w="403" w:type="pct"/>
            <w:vMerge/>
            <w:vAlign w:val="center"/>
          </w:tcPr>
          <w:p w14:paraId="445D2BD0" w14:textId="77777777" w:rsidR="00F02287" w:rsidRDefault="00F02287">
            <w:pPr>
              <w:jc w:val="center"/>
              <w:rPr>
                <w:color w:val="000000" w:themeColor="text1"/>
              </w:rPr>
            </w:pPr>
          </w:p>
        </w:tc>
        <w:tc>
          <w:tcPr>
            <w:tcW w:w="380" w:type="pct"/>
            <w:vMerge w:val="restart"/>
            <w:vAlign w:val="center"/>
          </w:tcPr>
          <w:p w14:paraId="4566B449" w14:textId="77777777" w:rsidR="00F02287" w:rsidRDefault="004C23EE">
            <w:pPr>
              <w:jc w:val="left"/>
              <w:rPr>
                <w:color w:val="000000" w:themeColor="text1"/>
              </w:rPr>
            </w:pPr>
            <w:r>
              <w:rPr>
                <w:rFonts w:hint="eastAsia"/>
                <w:color w:val="000000" w:themeColor="text1"/>
              </w:rPr>
              <w:t>装备</w:t>
            </w:r>
          </w:p>
        </w:tc>
        <w:tc>
          <w:tcPr>
            <w:tcW w:w="1755" w:type="pct"/>
            <w:vAlign w:val="center"/>
          </w:tcPr>
          <w:p w14:paraId="101F39AD"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新型装备国内首次使用，测试不充分</w:t>
            </w:r>
          </w:p>
        </w:tc>
        <w:tc>
          <w:tcPr>
            <w:tcW w:w="414" w:type="pct"/>
            <w:vAlign w:val="center"/>
          </w:tcPr>
          <w:p w14:paraId="18F45D91" w14:textId="77777777" w:rsidR="00F02287" w:rsidRDefault="00F02287">
            <w:pPr>
              <w:jc w:val="center"/>
              <w:rPr>
                <w:color w:val="000000" w:themeColor="text1"/>
              </w:rPr>
            </w:pPr>
          </w:p>
        </w:tc>
        <w:tc>
          <w:tcPr>
            <w:tcW w:w="414" w:type="pct"/>
            <w:vAlign w:val="center"/>
          </w:tcPr>
          <w:p w14:paraId="71B65498" w14:textId="77777777" w:rsidR="00F02287" w:rsidRDefault="00F02287">
            <w:pPr>
              <w:jc w:val="center"/>
              <w:rPr>
                <w:color w:val="000000" w:themeColor="text1"/>
              </w:rPr>
            </w:pPr>
          </w:p>
        </w:tc>
        <w:tc>
          <w:tcPr>
            <w:tcW w:w="408" w:type="pct"/>
            <w:vAlign w:val="center"/>
          </w:tcPr>
          <w:p w14:paraId="7AD85203" w14:textId="77777777" w:rsidR="00F02287" w:rsidRDefault="00F02287">
            <w:pPr>
              <w:jc w:val="center"/>
              <w:rPr>
                <w:color w:val="000000" w:themeColor="text1"/>
              </w:rPr>
            </w:pPr>
          </w:p>
        </w:tc>
        <w:tc>
          <w:tcPr>
            <w:tcW w:w="491" w:type="pct"/>
            <w:vAlign w:val="center"/>
          </w:tcPr>
          <w:p w14:paraId="57CF3499" w14:textId="77777777" w:rsidR="00F02287" w:rsidRDefault="00F02287">
            <w:pPr>
              <w:jc w:val="center"/>
              <w:rPr>
                <w:color w:val="000000" w:themeColor="text1"/>
              </w:rPr>
            </w:pPr>
          </w:p>
        </w:tc>
        <w:tc>
          <w:tcPr>
            <w:tcW w:w="450" w:type="pct"/>
            <w:vAlign w:val="center"/>
          </w:tcPr>
          <w:p w14:paraId="4321C6FF" w14:textId="77777777" w:rsidR="00F02287" w:rsidRDefault="00F02287">
            <w:pPr>
              <w:jc w:val="center"/>
              <w:rPr>
                <w:color w:val="000000" w:themeColor="text1"/>
              </w:rPr>
            </w:pPr>
          </w:p>
        </w:tc>
        <w:tc>
          <w:tcPr>
            <w:tcW w:w="285" w:type="pct"/>
            <w:vAlign w:val="center"/>
          </w:tcPr>
          <w:p w14:paraId="01DBF052" w14:textId="77777777" w:rsidR="00F02287" w:rsidRDefault="004C23EE">
            <w:pPr>
              <w:jc w:val="center"/>
              <w:rPr>
                <w:color w:val="000000" w:themeColor="text1"/>
              </w:rPr>
            </w:pPr>
            <w:r>
              <w:rPr>
                <w:rFonts w:hint="eastAsia"/>
                <w:color w:val="000000" w:themeColor="text1"/>
              </w:rPr>
              <w:t>☆</w:t>
            </w:r>
          </w:p>
        </w:tc>
      </w:tr>
      <w:tr w:rsidR="00F02287" w14:paraId="254639C1" w14:textId="77777777">
        <w:trPr>
          <w:trHeight w:val="567"/>
        </w:trPr>
        <w:tc>
          <w:tcPr>
            <w:tcW w:w="403" w:type="pct"/>
            <w:vMerge/>
            <w:vAlign w:val="center"/>
          </w:tcPr>
          <w:p w14:paraId="0B793F55" w14:textId="77777777" w:rsidR="00F02287" w:rsidRDefault="00F02287">
            <w:pPr>
              <w:jc w:val="center"/>
              <w:rPr>
                <w:color w:val="000000" w:themeColor="text1"/>
              </w:rPr>
            </w:pPr>
          </w:p>
        </w:tc>
        <w:tc>
          <w:tcPr>
            <w:tcW w:w="380" w:type="pct"/>
            <w:vMerge/>
            <w:vAlign w:val="center"/>
          </w:tcPr>
          <w:p w14:paraId="457F64BD" w14:textId="77777777" w:rsidR="00F02287" w:rsidRDefault="00F02287">
            <w:pPr>
              <w:jc w:val="left"/>
              <w:rPr>
                <w:color w:val="000000" w:themeColor="text1"/>
              </w:rPr>
            </w:pPr>
          </w:p>
        </w:tc>
        <w:tc>
          <w:tcPr>
            <w:tcW w:w="1755" w:type="pct"/>
            <w:vAlign w:val="center"/>
          </w:tcPr>
          <w:p w14:paraId="43487DBA" w14:textId="77777777" w:rsidR="00F02287" w:rsidRDefault="004C23EE">
            <w:pPr>
              <w:jc w:val="left"/>
              <w:rPr>
                <w:color w:val="000000" w:themeColor="text1"/>
              </w:rPr>
            </w:pPr>
            <w:r>
              <w:rPr>
                <w:rFonts w:hint="eastAsia"/>
                <w:color w:val="000000" w:themeColor="text1"/>
              </w:rPr>
              <w:t>设备类型与方案不一致或不满足要求</w:t>
            </w:r>
          </w:p>
        </w:tc>
        <w:tc>
          <w:tcPr>
            <w:tcW w:w="414" w:type="pct"/>
            <w:vAlign w:val="center"/>
          </w:tcPr>
          <w:p w14:paraId="4F0C24F5" w14:textId="77777777" w:rsidR="00F02287" w:rsidRDefault="00F02287">
            <w:pPr>
              <w:jc w:val="center"/>
              <w:rPr>
                <w:color w:val="000000" w:themeColor="text1"/>
              </w:rPr>
            </w:pPr>
          </w:p>
        </w:tc>
        <w:tc>
          <w:tcPr>
            <w:tcW w:w="414" w:type="pct"/>
            <w:vAlign w:val="center"/>
          </w:tcPr>
          <w:p w14:paraId="1FF2A36C" w14:textId="77777777" w:rsidR="00F02287" w:rsidRDefault="004C23EE">
            <w:pPr>
              <w:jc w:val="center"/>
              <w:rPr>
                <w:color w:val="000000" w:themeColor="text1"/>
              </w:rPr>
            </w:pPr>
            <w:r>
              <w:rPr>
                <w:rFonts w:hint="eastAsia"/>
                <w:color w:val="000000" w:themeColor="text1"/>
              </w:rPr>
              <w:t>☆</w:t>
            </w:r>
          </w:p>
        </w:tc>
        <w:tc>
          <w:tcPr>
            <w:tcW w:w="408" w:type="pct"/>
            <w:vAlign w:val="center"/>
          </w:tcPr>
          <w:p w14:paraId="3A742699" w14:textId="77777777" w:rsidR="00F02287" w:rsidRDefault="004C23EE">
            <w:pPr>
              <w:jc w:val="center"/>
              <w:rPr>
                <w:color w:val="000000" w:themeColor="text1"/>
              </w:rPr>
            </w:pPr>
            <w:r>
              <w:rPr>
                <w:rFonts w:hint="eastAsia"/>
                <w:color w:val="000000" w:themeColor="text1"/>
              </w:rPr>
              <w:t>☆</w:t>
            </w:r>
          </w:p>
        </w:tc>
        <w:tc>
          <w:tcPr>
            <w:tcW w:w="491" w:type="pct"/>
            <w:vAlign w:val="center"/>
          </w:tcPr>
          <w:p w14:paraId="14F9968C" w14:textId="77777777" w:rsidR="00F02287" w:rsidRDefault="00F02287">
            <w:pPr>
              <w:jc w:val="center"/>
              <w:rPr>
                <w:color w:val="000000" w:themeColor="text1"/>
              </w:rPr>
            </w:pPr>
          </w:p>
        </w:tc>
        <w:tc>
          <w:tcPr>
            <w:tcW w:w="450" w:type="pct"/>
            <w:vAlign w:val="center"/>
          </w:tcPr>
          <w:p w14:paraId="46113FF7" w14:textId="77777777" w:rsidR="00F02287" w:rsidRDefault="004C23EE">
            <w:pPr>
              <w:jc w:val="center"/>
              <w:rPr>
                <w:color w:val="000000" w:themeColor="text1"/>
              </w:rPr>
            </w:pPr>
            <w:r>
              <w:rPr>
                <w:rFonts w:hint="eastAsia"/>
                <w:color w:val="000000" w:themeColor="text1"/>
              </w:rPr>
              <w:t>☆</w:t>
            </w:r>
          </w:p>
        </w:tc>
        <w:tc>
          <w:tcPr>
            <w:tcW w:w="285" w:type="pct"/>
            <w:vAlign w:val="center"/>
          </w:tcPr>
          <w:p w14:paraId="1ECFCF08" w14:textId="77777777" w:rsidR="00F02287" w:rsidRDefault="00F02287">
            <w:pPr>
              <w:jc w:val="center"/>
              <w:rPr>
                <w:color w:val="000000" w:themeColor="text1"/>
              </w:rPr>
            </w:pPr>
          </w:p>
        </w:tc>
      </w:tr>
      <w:tr w:rsidR="00F02287" w14:paraId="04939B6D" w14:textId="77777777">
        <w:trPr>
          <w:trHeight w:val="567"/>
        </w:trPr>
        <w:tc>
          <w:tcPr>
            <w:tcW w:w="403" w:type="pct"/>
            <w:vMerge/>
            <w:vAlign w:val="center"/>
          </w:tcPr>
          <w:p w14:paraId="12225E68" w14:textId="77777777" w:rsidR="00F02287" w:rsidRDefault="00F02287">
            <w:pPr>
              <w:jc w:val="center"/>
              <w:rPr>
                <w:color w:val="000000" w:themeColor="text1"/>
              </w:rPr>
            </w:pPr>
          </w:p>
        </w:tc>
        <w:tc>
          <w:tcPr>
            <w:tcW w:w="380" w:type="pct"/>
            <w:vMerge/>
            <w:vAlign w:val="center"/>
          </w:tcPr>
          <w:p w14:paraId="4B8C8596" w14:textId="77777777" w:rsidR="00F02287" w:rsidRDefault="00F02287">
            <w:pPr>
              <w:jc w:val="left"/>
              <w:rPr>
                <w:color w:val="000000" w:themeColor="text1"/>
              </w:rPr>
            </w:pPr>
          </w:p>
        </w:tc>
        <w:tc>
          <w:tcPr>
            <w:tcW w:w="1755" w:type="pct"/>
            <w:vAlign w:val="center"/>
          </w:tcPr>
          <w:p w14:paraId="68EDA21B" w14:textId="77777777" w:rsidR="00F02287" w:rsidRDefault="004C23EE">
            <w:pPr>
              <w:jc w:val="left"/>
              <w:rPr>
                <w:color w:val="000000" w:themeColor="text1"/>
              </w:rPr>
            </w:pPr>
            <w:r>
              <w:rPr>
                <w:rFonts w:hint="eastAsia"/>
                <w:color w:val="000000" w:themeColor="text1"/>
              </w:rPr>
              <w:t>提升设备能力储备系数不足</w:t>
            </w:r>
          </w:p>
        </w:tc>
        <w:tc>
          <w:tcPr>
            <w:tcW w:w="414" w:type="pct"/>
            <w:vAlign w:val="center"/>
          </w:tcPr>
          <w:p w14:paraId="7F70E51C" w14:textId="77777777" w:rsidR="00F02287" w:rsidRDefault="00F02287">
            <w:pPr>
              <w:jc w:val="center"/>
              <w:rPr>
                <w:color w:val="000000" w:themeColor="text1"/>
              </w:rPr>
            </w:pPr>
          </w:p>
        </w:tc>
        <w:tc>
          <w:tcPr>
            <w:tcW w:w="414" w:type="pct"/>
            <w:vAlign w:val="center"/>
          </w:tcPr>
          <w:p w14:paraId="29125451" w14:textId="77777777" w:rsidR="00F02287" w:rsidRDefault="00F02287">
            <w:pPr>
              <w:jc w:val="center"/>
              <w:rPr>
                <w:color w:val="000000" w:themeColor="text1"/>
              </w:rPr>
            </w:pPr>
          </w:p>
        </w:tc>
        <w:tc>
          <w:tcPr>
            <w:tcW w:w="408" w:type="pct"/>
            <w:vAlign w:val="center"/>
          </w:tcPr>
          <w:p w14:paraId="3F3965B1" w14:textId="77777777" w:rsidR="00F02287" w:rsidRDefault="00F02287">
            <w:pPr>
              <w:jc w:val="center"/>
              <w:rPr>
                <w:color w:val="000000" w:themeColor="text1"/>
              </w:rPr>
            </w:pPr>
          </w:p>
        </w:tc>
        <w:tc>
          <w:tcPr>
            <w:tcW w:w="491" w:type="pct"/>
            <w:vAlign w:val="center"/>
          </w:tcPr>
          <w:p w14:paraId="17FF0EF8" w14:textId="77777777" w:rsidR="00F02287" w:rsidRDefault="00F02287">
            <w:pPr>
              <w:jc w:val="center"/>
              <w:rPr>
                <w:color w:val="000000" w:themeColor="text1"/>
              </w:rPr>
            </w:pPr>
          </w:p>
        </w:tc>
        <w:tc>
          <w:tcPr>
            <w:tcW w:w="450" w:type="pct"/>
            <w:vAlign w:val="center"/>
          </w:tcPr>
          <w:p w14:paraId="2EEE0780" w14:textId="77777777" w:rsidR="00F02287" w:rsidRDefault="00F02287">
            <w:pPr>
              <w:jc w:val="center"/>
              <w:rPr>
                <w:color w:val="000000" w:themeColor="text1"/>
              </w:rPr>
            </w:pPr>
          </w:p>
        </w:tc>
        <w:tc>
          <w:tcPr>
            <w:tcW w:w="285" w:type="pct"/>
            <w:vAlign w:val="center"/>
          </w:tcPr>
          <w:p w14:paraId="7CA2974F" w14:textId="77777777" w:rsidR="00F02287" w:rsidRDefault="00F02287">
            <w:pPr>
              <w:jc w:val="center"/>
              <w:rPr>
                <w:color w:val="000000" w:themeColor="text1"/>
              </w:rPr>
            </w:pPr>
          </w:p>
        </w:tc>
      </w:tr>
      <w:tr w:rsidR="00F02287" w14:paraId="6001C65E" w14:textId="77777777">
        <w:trPr>
          <w:trHeight w:val="567"/>
        </w:trPr>
        <w:tc>
          <w:tcPr>
            <w:tcW w:w="403" w:type="pct"/>
            <w:vMerge/>
            <w:vAlign w:val="center"/>
          </w:tcPr>
          <w:p w14:paraId="2DBE6377" w14:textId="77777777" w:rsidR="00F02287" w:rsidRDefault="00F02287">
            <w:pPr>
              <w:jc w:val="center"/>
              <w:rPr>
                <w:color w:val="000000" w:themeColor="text1"/>
              </w:rPr>
            </w:pPr>
          </w:p>
        </w:tc>
        <w:tc>
          <w:tcPr>
            <w:tcW w:w="380" w:type="pct"/>
            <w:vMerge/>
            <w:vAlign w:val="center"/>
          </w:tcPr>
          <w:p w14:paraId="7BFA8EEA" w14:textId="77777777" w:rsidR="00F02287" w:rsidRDefault="00F02287">
            <w:pPr>
              <w:jc w:val="left"/>
              <w:rPr>
                <w:color w:val="000000" w:themeColor="text1"/>
              </w:rPr>
            </w:pPr>
          </w:p>
        </w:tc>
        <w:tc>
          <w:tcPr>
            <w:tcW w:w="1755" w:type="pct"/>
            <w:vAlign w:val="center"/>
          </w:tcPr>
          <w:p w14:paraId="56499A2C" w14:textId="77777777" w:rsidR="00F02287" w:rsidRDefault="004C23EE">
            <w:pPr>
              <w:jc w:val="left"/>
              <w:rPr>
                <w:color w:val="000000" w:themeColor="text1"/>
              </w:rPr>
            </w:pPr>
            <w:r>
              <w:rPr>
                <w:rFonts w:hint="eastAsia"/>
                <w:color w:val="000000" w:themeColor="text1"/>
              </w:rPr>
              <w:t>控制系统逻辑有漏洞，同步调整精度不满足要求</w:t>
            </w:r>
          </w:p>
        </w:tc>
        <w:tc>
          <w:tcPr>
            <w:tcW w:w="414" w:type="pct"/>
            <w:vAlign w:val="center"/>
          </w:tcPr>
          <w:p w14:paraId="60AC6ADD" w14:textId="77777777" w:rsidR="00F02287" w:rsidRDefault="00F02287">
            <w:pPr>
              <w:jc w:val="center"/>
              <w:rPr>
                <w:color w:val="000000" w:themeColor="text1"/>
              </w:rPr>
            </w:pPr>
          </w:p>
        </w:tc>
        <w:tc>
          <w:tcPr>
            <w:tcW w:w="414" w:type="pct"/>
            <w:vAlign w:val="center"/>
          </w:tcPr>
          <w:p w14:paraId="518C9B2B" w14:textId="77777777" w:rsidR="00F02287" w:rsidRDefault="00F02287">
            <w:pPr>
              <w:jc w:val="center"/>
              <w:rPr>
                <w:color w:val="000000" w:themeColor="text1"/>
              </w:rPr>
            </w:pPr>
          </w:p>
        </w:tc>
        <w:tc>
          <w:tcPr>
            <w:tcW w:w="408" w:type="pct"/>
            <w:vAlign w:val="center"/>
          </w:tcPr>
          <w:p w14:paraId="1A299644" w14:textId="77777777" w:rsidR="00F02287" w:rsidRDefault="00F02287">
            <w:pPr>
              <w:jc w:val="center"/>
              <w:rPr>
                <w:color w:val="000000" w:themeColor="text1"/>
              </w:rPr>
            </w:pPr>
          </w:p>
        </w:tc>
        <w:tc>
          <w:tcPr>
            <w:tcW w:w="491" w:type="pct"/>
            <w:vAlign w:val="center"/>
          </w:tcPr>
          <w:p w14:paraId="487679C8" w14:textId="77777777" w:rsidR="00F02287" w:rsidRDefault="00F02287">
            <w:pPr>
              <w:jc w:val="center"/>
              <w:rPr>
                <w:color w:val="000000" w:themeColor="text1"/>
              </w:rPr>
            </w:pPr>
          </w:p>
        </w:tc>
        <w:tc>
          <w:tcPr>
            <w:tcW w:w="450" w:type="pct"/>
            <w:vAlign w:val="center"/>
          </w:tcPr>
          <w:p w14:paraId="042AC7A6" w14:textId="77777777" w:rsidR="00F02287" w:rsidRDefault="00F02287">
            <w:pPr>
              <w:jc w:val="center"/>
              <w:rPr>
                <w:color w:val="000000" w:themeColor="text1"/>
              </w:rPr>
            </w:pPr>
          </w:p>
        </w:tc>
        <w:tc>
          <w:tcPr>
            <w:tcW w:w="285" w:type="pct"/>
            <w:vAlign w:val="center"/>
          </w:tcPr>
          <w:p w14:paraId="7839E48C" w14:textId="77777777" w:rsidR="00F02287" w:rsidRDefault="00F02287">
            <w:pPr>
              <w:jc w:val="center"/>
              <w:rPr>
                <w:color w:val="000000" w:themeColor="text1"/>
              </w:rPr>
            </w:pPr>
          </w:p>
        </w:tc>
      </w:tr>
      <w:tr w:rsidR="00F02287" w14:paraId="3704E02A" w14:textId="77777777">
        <w:trPr>
          <w:trHeight w:val="567"/>
        </w:trPr>
        <w:tc>
          <w:tcPr>
            <w:tcW w:w="403" w:type="pct"/>
            <w:vMerge/>
            <w:vAlign w:val="center"/>
          </w:tcPr>
          <w:p w14:paraId="3F23F990" w14:textId="77777777" w:rsidR="00F02287" w:rsidRDefault="00F02287">
            <w:pPr>
              <w:jc w:val="center"/>
              <w:rPr>
                <w:color w:val="000000" w:themeColor="text1"/>
              </w:rPr>
            </w:pPr>
          </w:p>
        </w:tc>
        <w:tc>
          <w:tcPr>
            <w:tcW w:w="380" w:type="pct"/>
            <w:vMerge/>
            <w:vAlign w:val="center"/>
          </w:tcPr>
          <w:p w14:paraId="6229D4FD" w14:textId="77777777" w:rsidR="00F02287" w:rsidRDefault="00F02287">
            <w:pPr>
              <w:jc w:val="left"/>
              <w:rPr>
                <w:color w:val="000000" w:themeColor="text1"/>
              </w:rPr>
            </w:pPr>
          </w:p>
        </w:tc>
        <w:tc>
          <w:tcPr>
            <w:tcW w:w="1755" w:type="pct"/>
            <w:vAlign w:val="center"/>
          </w:tcPr>
          <w:p w14:paraId="79DCD947" w14:textId="77777777" w:rsidR="00F02287" w:rsidRDefault="004C23EE">
            <w:pPr>
              <w:jc w:val="left"/>
              <w:rPr>
                <w:color w:val="000000" w:themeColor="text1"/>
              </w:rPr>
            </w:pPr>
            <w:r>
              <w:rPr>
                <w:rFonts w:hint="eastAsia"/>
                <w:color w:val="000000" w:themeColor="text1"/>
              </w:rPr>
              <w:t>检测传感器数量不足、采集数据不准或通信延时</w:t>
            </w:r>
          </w:p>
        </w:tc>
        <w:tc>
          <w:tcPr>
            <w:tcW w:w="414" w:type="pct"/>
            <w:vAlign w:val="center"/>
          </w:tcPr>
          <w:p w14:paraId="28888429" w14:textId="77777777" w:rsidR="00F02287" w:rsidRDefault="00F02287">
            <w:pPr>
              <w:jc w:val="center"/>
              <w:rPr>
                <w:color w:val="000000" w:themeColor="text1"/>
              </w:rPr>
            </w:pPr>
          </w:p>
        </w:tc>
        <w:tc>
          <w:tcPr>
            <w:tcW w:w="414" w:type="pct"/>
            <w:vAlign w:val="center"/>
          </w:tcPr>
          <w:p w14:paraId="1842ED0B" w14:textId="77777777" w:rsidR="00F02287" w:rsidRDefault="00F02287">
            <w:pPr>
              <w:jc w:val="center"/>
              <w:rPr>
                <w:color w:val="000000" w:themeColor="text1"/>
              </w:rPr>
            </w:pPr>
          </w:p>
        </w:tc>
        <w:tc>
          <w:tcPr>
            <w:tcW w:w="408" w:type="pct"/>
            <w:vAlign w:val="center"/>
          </w:tcPr>
          <w:p w14:paraId="5A8C71CC" w14:textId="77777777" w:rsidR="00F02287" w:rsidRDefault="00F02287">
            <w:pPr>
              <w:jc w:val="center"/>
              <w:rPr>
                <w:color w:val="000000" w:themeColor="text1"/>
              </w:rPr>
            </w:pPr>
          </w:p>
        </w:tc>
        <w:tc>
          <w:tcPr>
            <w:tcW w:w="491" w:type="pct"/>
            <w:vAlign w:val="center"/>
          </w:tcPr>
          <w:p w14:paraId="58F67ECB" w14:textId="77777777" w:rsidR="00F02287" w:rsidRDefault="00F02287">
            <w:pPr>
              <w:jc w:val="center"/>
              <w:rPr>
                <w:color w:val="000000" w:themeColor="text1"/>
              </w:rPr>
            </w:pPr>
          </w:p>
        </w:tc>
        <w:tc>
          <w:tcPr>
            <w:tcW w:w="450" w:type="pct"/>
            <w:vAlign w:val="center"/>
          </w:tcPr>
          <w:p w14:paraId="036B09DE" w14:textId="77777777" w:rsidR="00F02287" w:rsidRDefault="00F02287">
            <w:pPr>
              <w:jc w:val="center"/>
              <w:rPr>
                <w:color w:val="000000" w:themeColor="text1"/>
              </w:rPr>
            </w:pPr>
          </w:p>
        </w:tc>
        <w:tc>
          <w:tcPr>
            <w:tcW w:w="285" w:type="pct"/>
            <w:vAlign w:val="center"/>
          </w:tcPr>
          <w:p w14:paraId="3C662E24" w14:textId="77777777" w:rsidR="00F02287" w:rsidRDefault="00F02287">
            <w:pPr>
              <w:jc w:val="center"/>
              <w:rPr>
                <w:color w:val="000000" w:themeColor="text1"/>
              </w:rPr>
            </w:pPr>
          </w:p>
        </w:tc>
      </w:tr>
      <w:tr w:rsidR="00F02287" w14:paraId="26C058E5" w14:textId="77777777">
        <w:trPr>
          <w:trHeight w:val="567"/>
        </w:trPr>
        <w:tc>
          <w:tcPr>
            <w:tcW w:w="403" w:type="pct"/>
            <w:vMerge/>
            <w:vAlign w:val="center"/>
          </w:tcPr>
          <w:p w14:paraId="511870DE" w14:textId="77777777" w:rsidR="00F02287" w:rsidRDefault="00F02287">
            <w:pPr>
              <w:jc w:val="center"/>
              <w:rPr>
                <w:color w:val="000000" w:themeColor="text1"/>
              </w:rPr>
            </w:pPr>
          </w:p>
        </w:tc>
        <w:tc>
          <w:tcPr>
            <w:tcW w:w="380" w:type="pct"/>
            <w:vMerge/>
            <w:vAlign w:val="center"/>
          </w:tcPr>
          <w:p w14:paraId="31AEC4AC" w14:textId="77777777" w:rsidR="00F02287" w:rsidRDefault="00F02287">
            <w:pPr>
              <w:jc w:val="left"/>
              <w:rPr>
                <w:color w:val="000000" w:themeColor="text1"/>
              </w:rPr>
            </w:pPr>
          </w:p>
        </w:tc>
        <w:tc>
          <w:tcPr>
            <w:tcW w:w="1755" w:type="pct"/>
            <w:vAlign w:val="center"/>
          </w:tcPr>
          <w:p w14:paraId="18BBD407" w14:textId="77777777" w:rsidR="00F02287" w:rsidRDefault="004C23EE">
            <w:pPr>
              <w:jc w:val="left"/>
              <w:rPr>
                <w:color w:val="000000" w:themeColor="text1"/>
              </w:rPr>
            </w:pPr>
            <w:r>
              <w:rPr>
                <w:rFonts w:cstheme="minorBidi" w:hint="eastAsia"/>
                <w:color w:val="000000" w:themeColor="text1"/>
              </w:rPr>
              <w:t>控制系统抗干扰保护措施满足</w:t>
            </w:r>
          </w:p>
        </w:tc>
        <w:tc>
          <w:tcPr>
            <w:tcW w:w="414" w:type="pct"/>
            <w:vAlign w:val="center"/>
          </w:tcPr>
          <w:p w14:paraId="78C1C657" w14:textId="77777777" w:rsidR="00F02287" w:rsidRDefault="00F02287">
            <w:pPr>
              <w:jc w:val="center"/>
              <w:rPr>
                <w:color w:val="000000" w:themeColor="text1"/>
              </w:rPr>
            </w:pPr>
          </w:p>
        </w:tc>
        <w:tc>
          <w:tcPr>
            <w:tcW w:w="414" w:type="pct"/>
            <w:vAlign w:val="center"/>
          </w:tcPr>
          <w:p w14:paraId="3CE2E17B" w14:textId="77777777" w:rsidR="00F02287" w:rsidRDefault="00F02287">
            <w:pPr>
              <w:jc w:val="center"/>
              <w:rPr>
                <w:color w:val="000000" w:themeColor="text1"/>
              </w:rPr>
            </w:pPr>
          </w:p>
        </w:tc>
        <w:tc>
          <w:tcPr>
            <w:tcW w:w="408" w:type="pct"/>
            <w:vAlign w:val="center"/>
          </w:tcPr>
          <w:p w14:paraId="66F0F87C" w14:textId="77777777" w:rsidR="00F02287" w:rsidRDefault="004C23EE">
            <w:pPr>
              <w:jc w:val="center"/>
              <w:rPr>
                <w:color w:val="000000" w:themeColor="text1"/>
              </w:rPr>
            </w:pPr>
            <w:r>
              <w:rPr>
                <w:rFonts w:hint="eastAsia"/>
                <w:color w:val="000000" w:themeColor="text1"/>
              </w:rPr>
              <w:t>☆</w:t>
            </w:r>
          </w:p>
        </w:tc>
        <w:tc>
          <w:tcPr>
            <w:tcW w:w="491" w:type="pct"/>
            <w:vAlign w:val="center"/>
          </w:tcPr>
          <w:p w14:paraId="45798DDB" w14:textId="77777777" w:rsidR="00F02287" w:rsidRDefault="00F02287">
            <w:pPr>
              <w:jc w:val="center"/>
              <w:rPr>
                <w:color w:val="000000" w:themeColor="text1"/>
              </w:rPr>
            </w:pPr>
          </w:p>
        </w:tc>
        <w:tc>
          <w:tcPr>
            <w:tcW w:w="450" w:type="pct"/>
            <w:vAlign w:val="center"/>
          </w:tcPr>
          <w:p w14:paraId="6343D81C" w14:textId="77777777" w:rsidR="00F02287" w:rsidRDefault="004C23EE">
            <w:pPr>
              <w:jc w:val="center"/>
              <w:rPr>
                <w:color w:val="000000" w:themeColor="text1"/>
              </w:rPr>
            </w:pPr>
            <w:r>
              <w:rPr>
                <w:rFonts w:hint="eastAsia"/>
                <w:color w:val="000000" w:themeColor="text1"/>
              </w:rPr>
              <w:t>☆</w:t>
            </w:r>
          </w:p>
        </w:tc>
        <w:tc>
          <w:tcPr>
            <w:tcW w:w="285" w:type="pct"/>
            <w:vAlign w:val="center"/>
          </w:tcPr>
          <w:p w14:paraId="3CC683F0" w14:textId="77777777" w:rsidR="00F02287" w:rsidRDefault="00F02287">
            <w:pPr>
              <w:jc w:val="center"/>
              <w:rPr>
                <w:color w:val="000000" w:themeColor="text1"/>
              </w:rPr>
            </w:pPr>
          </w:p>
        </w:tc>
      </w:tr>
      <w:tr w:rsidR="00F02287" w14:paraId="328B4746" w14:textId="77777777">
        <w:trPr>
          <w:trHeight w:val="90"/>
        </w:trPr>
        <w:tc>
          <w:tcPr>
            <w:tcW w:w="403" w:type="pct"/>
            <w:vMerge w:val="restart"/>
            <w:vAlign w:val="center"/>
          </w:tcPr>
          <w:p w14:paraId="3C1F0057" w14:textId="77777777" w:rsidR="00F02287" w:rsidRDefault="004C23EE">
            <w:pPr>
              <w:jc w:val="center"/>
              <w:rPr>
                <w:color w:val="000000" w:themeColor="text1"/>
              </w:rPr>
            </w:pPr>
            <w:r>
              <w:rPr>
                <w:rFonts w:hint="eastAsia"/>
                <w:color w:val="000000" w:themeColor="text1"/>
              </w:rPr>
              <w:t>装备使用</w:t>
            </w:r>
          </w:p>
        </w:tc>
        <w:tc>
          <w:tcPr>
            <w:tcW w:w="380" w:type="pct"/>
            <w:vMerge w:val="restart"/>
            <w:vAlign w:val="center"/>
          </w:tcPr>
          <w:p w14:paraId="0C5CD776" w14:textId="77777777" w:rsidR="00F02287" w:rsidRDefault="004C23EE">
            <w:pPr>
              <w:jc w:val="center"/>
              <w:rPr>
                <w:color w:val="000000" w:themeColor="text1"/>
              </w:rPr>
            </w:pPr>
            <w:r>
              <w:rPr>
                <w:rFonts w:hint="eastAsia"/>
                <w:color w:val="000000" w:themeColor="text1"/>
              </w:rPr>
              <w:t>装备</w:t>
            </w:r>
          </w:p>
          <w:p w14:paraId="60C272C7" w14:textId="77777777" w:rsidR="00F02287" w:rsidRDefault="004C23EE">
            <w:pPr>
              <w:jc w:val="center"/>
              <w:rPr>
                <w:color w:val="000000" w:themeColor="text1"/>
              </w:rPr>
            </w:pPr>
            <w:r>
              <w:rPr>
                <w:rFonts w:hint="eastAsia"/>
                <w:color w:val="000000" w:themeColor="text1"/>
              </w:rPr>
              <w:t>组织</w:t>
            </w:r>
          </w:p>
        </w:tc>
        <w:tc>
          <w:tcPr>
            <w:tcW w:w="1755" w:type="pct"/>
            <w:vAlign w:val="center"/>
          </w:tcPr>
          <w:p w14:paraId="1EBA1CE1" w14:textId="77777777" w:rsidR="00F02287" w:rsidRDefault="004C23EE">
            <w:pPr>
              <w:jc w:val="left"/>
              <w:rPr>
                <w:color w:val="000000" w:themeColor="text1"/>
              </w:rPr>
            </w:pPr>
            <w:r>
              <w:rPr>
                <w:rFonts w:hint="eastAsia"/>
                <w:color w:val="000000" w:themeColor="text1"/>
              </w:rPr>
              <w:t>精密部件（如液压泵站、传感器、控制系统）在运输途中因颠簸、振动、碰撞导致损坏或精度丧失</w:t>
            </w:r>
          </w:p>
        </w:tc>
        <w:tc>
          <w:tcPr>
            <w:tcW w:w="414" w:type="pct"/>
            <w:vAlign w:val="center"/>
          </w:tcPr>
          <w:p w14:paraId="64F29C62" w14:textId="77777777" w:rsidR="00F02287" w:rsidRDefault="00F02287">
            <w:pPr>
              <w:jc w:val="center"/>
              <w:rPr>
                <w:color w:val="000000" w:themeColor="text1"/>
              </w:rPr>
            </w:pPr>
          </w:p>
        </w:tc>
        <w:tc>
          <w:tcPr>
            <w:tcW w:w="414" w:type="pct"/>
            <w:vAlign w:val="center"/>
          </w:tcPr>
          <w:p w14:paraId="4A6641BA" w14:textId="77777777" w:rsidR="00F02287" w:rsidRDefault="004C23EE">
            <w:pPr>
              <w:jc w:val="center"/>
              <w:rPr>
                <w:color w:val="000000" w:themeColor="text1"/>
              </w:rPr>
            </w:pPr>
            <w:r>
              <w:rPr>
                <w:rFonts w:hint="eastAsia"/>
                <w:color w:val="000000" w:themeColor="text1"/>
              </w:rPr>
              <w:t>☆</w:t>
            </w:r>
          </w:p>
        </w:tc>
        <w:tc>
          <w:tcPr>
            <w:tcW w:w="408" w:type="pct"/>
            <w:vAlign w:val="center"/>
          </w:tcPr>
          <w:p w14:paraId="4FF46C83" w14:textId="77777777" w:rsidR="00F02287" w:rsidRDefault="00F02287">
            <w:pPr>
              <w:jc w:val="center"/>
              <w:rPr>
                <w:color w:val="000000" w:themeColor="text1"/>
              </w:rPr>
            </w:pPr>
          </w:p>
        </w:tc>
        <w:tc>
          <w:tcPr>
            <w:tcW w:w="491" w:type="pct"/>
            <w:vAlign w:val="center"/>
          </w:tcPr>
          <w:p w14:paraId="6EF3C5AA" w14:textId="77777777" w:rsidR="00F02287" w:rsidRDefault="004C23EE">
            <w:pPr>
              <w:jc w:val="center"/>
              <w:rPr>
                <w:color w:val="000000" w:themeColor="text1"/>
              </w:rPr>
            </w:pPr>
            <w:r>
              <w:rPr>
                <w:rFonts w:hint="eastAsia"/>
                <w:color w:val="000000" w:themeColor="text1"/>
              </w:rPr>
              <w:t>☆</w:t>
            </w:r>
          </w:p>
        </w:tc>
        <w:tc>
          <w:tcPr>
            <w:tcW w:w="450" w:type="pct"/>
            <w:vAlign w:val="center"/>
          </w:tcPr>
          <w:p w14:paraId="18F2F010" w14:textId="77777777" w:rsidR="00F02287" w:rsidRDefault="00F02287">
            <w:pPr>
              <w:jc w:val="center"/>
              <w:rPr>
                <w:color w:val="000000" w:themeColor="text1"/>
              </w:rPr>
            </w:pPr>
          </w:p>
        </w:tc>
        <w:tc>
          <w:tcPr>
            <w:tcW w:w="285" w:type="pct"/>
            <w:vAlign w:val="center"/>
          </w:tcPr>
          <w:p w14:paraId="3AF05F78" w14:textId="77777777" w:rsidR="00F02287" w:rsidRDefault="00F02287">
            <w:pPr>
              <w:jc w:val="center"/>
              <w:rPr>
                <w:color w:val="000000" w:themeColor="text1"/>
              </w:rPr>
            </w:pPr>
          </w:p>
        </w:tc>
      </w:tr>
      <w:tr w:rsidR="00F02287" w14:paraId="26B54EF6" w14:textId="77777777">
        <w:trPr>
          <w:trHeight w:val="462"/>
        </w:trPr>
        <w:tc>
          <w:tcPr>
            <w:tcW w:w="403" w:type="pct"/>
            <w:vMerge/>
            <w:vAlign w:val="center"/>
          </w:tcPr>
          <w:p w14:paraId="243A299D" w14:textId="77777777" w:rsidR="00F02287" w:rsidRDefault="00F02287">
            <w:pPr>
              <w:jc w:val="center"/>
              <w:rPr>
                <w:color w:val="000000" w:themeColor="text1"/>
              </w:rPr>
            </w:pPr>
          </w:p>
        </w:tc>
        <w:tc>
          <w:tcPr>
            <w:tcW w:w="380" w:type="pct"/>
            <w:vMerge/>
            <w:vAlign w:val="center"/>
          </w:tcPr>
          <w:p w14:paraId="665B3610" w14:textId="77777777" w:rsidR="00F02287" w:rsidRDefault="00F02287">
            <w:pPr>
              <w:jc w:val="center"/>
              <w:rPr>
                <w:color w:val="000000" w:themeColor="text1"/>
              </w:rPr>
            </w:pPr>
          </w:p>
        </w:tc>
        <w:tc>
          <w:tcPr>
            <w:tcW w:w="1755" w:type="pct"/>
            <w:vAlign w:val="center"/>
          </w:tcPr>
          <w:p w14:paraId="5435EF55" w14:textId="77777777" w:rsidR="00F02287" w:rsidRDefault="004C23EE">
            <w:pPr>
              <w:jc w:val="left"/>
              <w:rPr>
                <w:color w:val="000000" w:themeColor="text1"/>
              </w:rPr>
            </w:pPr>
            <w:r>
              <w:rPr>
                <w:rFonts w:cstheme="minorBidi" w:hint="eastAsia"/>
                <w:color w:val="000000" w:themeColor="text1"/>
              </w:rPr>
              <w:t>设备运输未按照设备发货管理制度执行审核流程</w:t>
            </w:r>
          </w:p>
        </w:tc>
        <w:tc>
          <w:tcPr>
            <w:tcW w:w="414" w:type="pct"/>
            <w:vAlign w:val="center"/>
          </w:tcPr>
          <w:p w14:paraId="342B82D2" w14:textId="77777777" w:rsidR="00F02287" w:rsidRDefault="004C23EE">
            <w:pPr>
              <w:jc w:val="center"/>
              <w:rPr>
                <w:color w:val="000000" w:themeColor="text1"/>
              </w:rPr>
            </w:pPr>
            <w:r>
              <w:rPr>
                <w:rFonts w:hint="eastAsia"/>
                <w:color w:val="000000" w:themeColor="text1"/>
              </w:rPr>
              <w:t>☆</w:t>
            </w:r>
          </w:p>
        </w:tc>
        <w:tc>
          <w:tcPr>
            <w:tcW w:w="414" w:type="pct"/>
            <w:vAlign w:val="center"/>
          </w:tcPr>
          <w:p w14:paraId="04467E32" w14:textId="77777777" w:rsidR="00F02287" w:rsidRDefault="00F02287">
            <w:pPr>
              <w:jc w:val="center"/>
              <w:rPr>
                <w:color w:val="000000" w:themeColor="text1"/>
              </w:rPr>
            </w:pPr>
          </w:p>
        </w:tc>
        <w:tc>
          <w:tcPr>
            <w:tcW w:w="408" w:type="pct"/>
            <w:vAlign w:val="center"/>
          </w:tcPr>
          <w:p w14:paraId="1F63F7B8" w14:textId="77777777" w:rsidR="00F02287" w:rsidRDefault="00F02287">
            <w:pPr>
              <w:jc w:val="center"/>
              <w:rPr>
                <w:color w:val="000000" w:themeColor="text1"/>
              </w:rPr>
            </w:pPr>
          </w:p>
        </w:tc>
        <w:tc>
          <w:tcPr>
            <w:tcW w:w="491" w:type="pct"/>
            <w:vAlign w:val="center"/>
          </w:tcPr>
          <w:p w14:paraId="5923001F" w14:textId="77777777" w:rsidR="00F02287" w:rsidRDefault="00F02287">
            <w:pPr>
              <w:jc w:val="center"/>
              <w:rPr>
                <w:color w:val="000000" w:themeColor="text1"/>
              </w:rPr>
            </w:pPr>
          </w:p>
        </w:tc>
        <w:tc>
          <w:tcPr>
            <w:tcW w:w="450" w:type="pct"/>
            <w:vAlign w:val="center"/>
          </w:tcPr>
          <w:p w14:paraId="2EC87A88" w14:textId="77777777" w:rsidR="00F02287" w:rsidRDefault="00F02287">
            <w:pPr>
              <w:jc w:val="center"/>
              <w:rPr>
                <w:color w:val="000000" w:themeColor="text1"/>
              </w:rPr>
            </w:pPr>
          </w:p>
        </w:tc>
        <w:tc>
          <w:tcPr>
            <w:tcW w:w="285" w:type="pct"/>
            <w:vAlign w:val="center"/>
          </w:tcPr>
          <w:p w14:paraId="5C118201" w14:textId="77777777" w:rsidR="00F02287" w:rsidRDefault="00F02287">
            <w:pPr>
              <w:jc w:val="center"/>
              <w:rPr>
                <w:color w:val="000000" w:themeColor="text1"/>
              </w:rPr>
            </w:pPr>
          </w:p>
        </w:tc>
      </w:tr>
      <w:tr w:rsidR="00F02287" w14:paraId="68A6D4DD" w14:textId="77777777">
        <w:trPr>
          <w:trHeight w:val="567"/>
        </w:trPr>
        <w:tc>
          <w:tcPr>
            <w:tcW w:w="403" w:type="pct"/>
            <w:vMerge/>
            <w:vAlign w:val="center"/>
          </w:tcPr>
          <w:p w14:paraId="14A2EABE" w14:textId="77777777" w:rsidR="00F02287" w:rsidRDefault="00F02287">
            <w:pPr>
              <w:jc w:val="center"/>
              <w:rPr>
                <w:color w:val="000000" w:themeColor="text1"/>
              </w:rPr>
            </w:pPr>
          </w:p>
        </w:tc>
        <w:tc>
          <w:tcPr>
            <w:tcW w:w="380" w:type="pct"/>
            <w:vMerge/>
            <w:vAlign w:val="center"/>
          </w:tcPr>
          <w:p w14:paraId="4914376A" w14:textId="77777777" w:rsidR="00F02287" w:rsidRDefault="00F02287">
            <w:pPr>
              <w:jc w:val="left"/>
              <w:rPr>
                <w:color w:val="000000" w:themeColor="text1"/>
              </w:rPr>
            </w:pPr>
          </w:p>
        </w:tc>
        <w:tc>
          <w:tcPr>
            <w:tcW w:w="1755" w:type="pct"/>
            <w:vAlign w:val="center"/>
          </w:tcPr>
          <w:p w14:paraId="279EC6C9" w14:textId="77777777" w:rsidR="00F02287" w:rsidRDefault="004C23EE">
            <w:pPr>
              <w:jc w:val="left"/>
              <w:rPr>
                <w:color w:val="000000" w:themeColor="text1"/>
              </w:rPr>
            </w:pPr>
            <w:r>
              <w:rPr>
                <w:rFonts w:hint="eastAsia"/>
                <w:color w:val="000000" w:themeColor="text1"/>
              </w:rPr>
              <w:t>因超限、超重或路线选择错误，导致设备途中受损</w:t>
            </w:r>
          </w:p>
        </w:tc>
        <w:tc>
          <w:tcPr>
            <w:tcW w:w="414" w:type="pct"/>
            <w:vAlign w:val="center"/>
          </w:tcPr>
          <w:p w14:paraId="113CC85E" w14:textId="77777777" w:rsidR="00F02287" w:rsidRDefault="004C23EE">
            <w:pPr>
              <w:jc w:val="center"/>
              <w:rPr>
                <w:color w:val="000000" w:themeColor="text1"/>
              </w:rPr>
            </w:pPr>
            <w:r>
              <w:rPr>
                <w:rFonts w:hint="eastAsia"/>
                <w:color w:val="000000" w:themeColor="text1"/>
              </w:rPr>
              <w:t>☆</w:t>
            </w:r>
          </w:p>
        </w:tc>
        <w:tc>
          <w:tcPr>
            <w:tcW w:w="414" w:type="pct"/>
            <w:vAlign w:val="center"/>
          </w:tcPr>
          <w:p w14:paraId="63DF6C3A" w14:textId="77777777" w:rsidR="00F02287" w:rsidRDefault="00F02287">
            <w:pPr>
              <w:jc w:val="center"/>
              <w:rPr>
                <w:color w:val="000000" w:themeColor="text1"/>
              </w:rPr>
            </w:pPr>
          </w:p>
        </w:tc>
        <w:tc>
          <w:tcPr>
            <w:tcW w:w="408" w:type="pct"/>
            <w:vAlign w:val="center"/>
          </w:tcPr>
          <w:p w14:paraId="0D47E21D" w14:textId="77777777" w:rsidR="00F02287" w:rsidRDefault="00F02287">
            <w:pPr>
              <w:jc w:val="center"/>
              <w:rPr>
                <w:color w:val="000000" w:themeColor="text1"/>
              </w:rPr>
            </w:pPr>
          </w:p>
        </w:tc>
        <w:tc>
          <w:tcPr>
            <w:tcW w:w="491" w:type="pct"/>
            <w:vAlign w:val="center"/>
          </w:tcPr>
          <w:p w14:paraId="19BA1B60" w14:textId="77777777" w:rsidR="00F02287" w:rsidRDefault="00F02287">
            <w:pPr>
              <w:jc w:val="center"/>
              <w:rPr>
                <w:color w:val="000000" w:themeColor="text1"/>
              </w:rPr>
            </w:pPr>
          </w:p>
        </w:tc>
        <w:tc>
          <w:tcPr>
            <w:tcW w:w="450" w:type="pct"/>
            <w:vAlign w:val="center"/>
          </w:tcPr>
          <w:p w14:paraId="13B8E521" w14:textId="77777777" w:rsidR="00F02287" w:rsidRDefault="00F02287">
            <w:pPr>
              <w:jc w:val="center"/>
              <w:rPr>
                <w:color w:val="000000" w:themeColor="text1"/>
              </w:rPr>
            </w:pPr>
          </w:p>
        </w:tc>
        <w:tc>
          <w:tcPr>
            <w:tcW w:w="285" w:type="pct"/>
            <w:vAlign w:val="center"/>
          </w:tcPr>
          <w:p w14:paraId="373ADFC2" w14:textId="77777777" w:rsidR="00F02287" w:rsidRDefault="00F02287">
            <w:pPr>
              <w:jc w:val="center"/>
              <w:rPr>
                <w:color w:val="000000" w:themeColor="text1"/>
              </w:rPr>
            </w:pPr>
          </w:p>
        </w:tc>
      </w:tr>
      <w:tr w:rsidR="00F02287" w14:paraId="2F8F9AE5" w14:textId="77777777">
        <w:trPr>
          <w:trHeight w:val="567"/>
        </w:trPr>
        <w:tc>
          <w:tcPr>
            <w:tcW w:w="403" w:type="pct"/>
            <w:vMerge/>
            <w:vAlign w:val="center"/>
          </w:tcPr>
          <w:p w14:paraId="634115BF" w14:textId="77777777" w:rsidR="00F02287" w:rsidRDefault="00F02287">
            <w:pPr>
              <w:jc w:val="center"/>
              <w:rPr>
                <w:color w:val="000000" w:themeColor="text1"/>
              </w:rPr>
            </w:pPr>
          </w:p>
        </w:tc>
        <w:tc>
          <w:tcPr>
            <w:tcW w:w="380" w:type="pct"/>
            <w:vMerge/>
            <w:vAlign w:val="center"/>
          </w:tcPr>
          <w:p w14:paraId="52EC3D11" w14:textId="77777777" w:rsidR="00F02287" w:rsidRDefault="00F02287">
            <w:pPr>
              <w:jc w:val="left"/>
              <w:rPr>
                <w:color w:val="000000" w:themeColor="text1"/>
              </w:rPr>
            </w:pPr>
          </w:p>
        </w:tc>
        <w:tc>
          <w:tcPr>
            <w:tcW w:w="1755" w:type="pct"/>
            <w:vAlign w:val="center"/>
          </w:tcPr>
          <w:p w14:paraId="4BEF989B" w14:textId="77777777" w:rsidR="00F02287" w:rsidRDefault="004C23EE">
            <w:pPr>
              <w:jc w:val="left"/>
              <w:rPr>
                <w:color w:val="000000" w:themeColor="text1"/>
              </w:rPr>
            </w:pPr>
            <w:r>
              <w:rPr>
                <w:rFonts w:hint="eastAsia"/>
                <w:color w:val="000000" w:themeColor="text1"/>
              </w:rPr>
              <w:t>到货后数量短缺、型号错误或技术资料缺失</w:t>
            </w:r>
          </w:p>
        </w:tc>
        <w:tc>
          <w:tcPr>
            <w:tcW w:w="414" w:type="pct"/>
            <w:vAlign w:val="center"/>
          </w:tcPr>
          <w:p w14:paraId="41BE4D92" w14:textId="77777777" w:rsidR="00F02287" w:rsidRDefault="00F02287">
            <w:pPr>
              <w:jc w:val="center"/>
              <w:rPr>
                <w:color w:val="000000" w:themeColor="text1"/>
              </w:rPr>
            </w:pPr>
          </w:p>
        </w:tc>
        <w:tc>
          <w:tcPr>
            <w:tcW w:w="414" w:type="pct"/>
            <w:vAlign w:val="center"/>
          </w:tcPr>
          <w:p w14:paraId="3CB2BD05" w14:textId="77777777" w:rsidR="00F02287" w:rsidRDefault="004C23EE">
            <w:pPr>
              <w:jc w:val="center"/>
              <w:rPr>
                <w:color w:val="000000" w:themeColor="text1"/>
              </w:rPr>
            </w:pPr>
            <w:r>
              <w:rPr>
                <w:rFonts w:hint="eastAsia"/>
                <w:color w:val="000000" w:themeColor="text1"/>
              </w:rPr>
              <w:t>☆</w:t>
            </w:r>
          </w:p>
        </w:tc>
        <w:tc>
          <w:tcPr>
            <w:tcW w:w="408" w:type="pct"/>
            <w:vAlign w:val="center"/>
          </w:tcPr>
          <w:p w14:paraId="300A40A2" w14:textId="77777777" w:rsidR="00F02287" w:rsidRDefault="00F02287">
            <w:pPr>
              <w:jc w:val="center"/>
              <w:rPr>
                <w:color w:val="000000" w:themeColor="text1"/>
              </w:rPr>
            </w:pPr>
          </w:p>
        </w:tc>
        <w:tc>
          <w:tcPr>
            <w:tcW w:w="491" w:type="pct"/>
            <w:vAlign w:val="center"/>
          </w:tcPr>
          <w:p w14:paraId="145E5C33" w14:textId="77777777" w:rsidR="00F02287" w:rsidRDefault="004C23EE">
            <w:pPr>
              <w:jc w:val="center"/>
              <w:rPr>
                <w:color w:val="000000" w:themeColor="text1"/>
              </w:rPr>
            </w:pPr>
            <w:r>
              <w:rPr>
                <w:rFonts w:hint="eastAsia"/>
                <w:color w:val="000000" w:themeColor="text1"/>
              </w:rPr>
              <w:t>☆</w:t>
            </w:r>
          </w:p>
        </w:tc>
        <w:tc>
          <w:tcPr>
            <w:tcW w:w="450" w:type="pct"/>
            <w:vAlign w:val="center"/>
          </w:tcPr>
          <w:p w14:paraId="0303BFBC" w14:textId="77777777" w:rsidR="00F02287" w:rsidRDefault="00F02287">
            <w:pPr>
              <w:jc w:val="center"/>
              <w:rPr>
                <w:color w:val="000000" w:themeColor="text1"/>
              </w:rPr>
            </w:pPr>
          </w:p>
        </w:tc>
        <w:tc>
          <w:tcPr>
            <w:tcW w:w="285" w:type="pct"/>
            <w:vAlign w:val="center"/>
          </w:tcPr>
          <w:p w14:paraId="41DF5368" w14:textId="77777777" w:rsidR="00F02287" w:rsidRDefault="00F02287">
            <w:pPr>
              <w:jc w:val="center"/>
              <w:rPr>
                <w:color w:val="000000" w:themeColor="text1"/>
              </w:rPr>
            </w:pPr>
          </w:p>
        </w:tc>
      </w:tr>
      <w:tr w:rsidR="00F02287" w14:paraId="7CEE0659" w14:textId="77777777">
        <w:trPr>
          <w:trHeight w:val="567"/>
        </w:trPr>
        <w:tc>
          <w:tcPr>
            <w:tcW w:w="403" w:type="pct"/>
            <w:vMerge/>
            <w:vAlign w:val="center"/>
          </w:tcPr>
          <w:p w14:paraId="33361311" w14:textId="77777777" w:rsidR="00F02287" w:rsidRDefault="00F02287">
            <w:pPr>
              <w:jc w:val="center"/>
              <w:rPr>
                <w:color w:val="000000" w:themeColor="text1"/>
              </w:rPr>
            </w:pPr>
          </w:p>
        </w:tc>
        <w:tc>
          <w:tcPr>
            <w:tcW w:w="380" w:type="pct"/>
            <w:vMerge/>
            <w:vAlign w:val="center"/>
          </w:tcPr>
          <w:p w14:paraId="3C863EC7" w14:textId="77777777" w:rsidR="00F02287" w:rsidRDefault="00F02287">
            <w:pPr>
              <w:jc w:val="left"/>
              <w:rPr>
                <w:color w:val="000000" w:themeColor="text1"/>
              </w:rPr>
            </w:pPr>
          </w:p>
        </w:tc>
        <w:tc>
          <w:tcPr>
            <w:tcW w:w="1755" w:type="pct"/>
            <w:vAlign w:val="center"/>
          </w:tcPr>
          <w:p w14:paraId="05233CB3" w14:textId="77777777" w:rsidR="00F02287" w:rsidRDefault="004C23EE">
            <w:pPr>
              <w:jc w:val="left"/>
              <w:rPr>
                <w:color w:val="000000" w:themeColor="text1"/>
              </w:rPr>
            </w:pPr>
            <w:r>
              <w:rPr>
                <w:rFonts w:hint="eastAsia"/>
                <w:color w:val="000000" w:themeColor="text1"/>
              </w:rPr>
              <w:t>现场存放场地为充分考虑防火防盗防洪</w:t>
            </w:r>
          </w:p>
        </w:tc>
        <w:tc>
          <w:tcPr>
            <w:tcW w:w="414" w:type="pct"/>
            <w:vAlign w:val="center"/>
          </w:tcPr>
          <w:p w14:paraId="33DC61CA" w14:textId="77777777" w:rsidR="00F02287" w:rsidRDefault="00F02287">
            <w:pPr>
              <w:jc w:val="center"/>
              <w:rPr>
                <w:color w:val="000000" w:themeColor="text1"/>
              </w:rPr>
            </w:pPr>
          </w:p>
        </w:tc>
        <w:tc>
          <w:tcPr>
            <w:tcW w:w="414" w:type="pct"/>
            <w:vAlign w:val="center"/>
          </w:tcPr>
          <w:p w14:paraId="28A05628" w14:textId="77777777" w:rsidR="00F02287" w:rsidRDefault="00F02287">
            <w:pPr>
              <w:jc w:val="center"/>
              <w:rPr>
                <w:color w:val="000000" w:themeColor="text1"/>
              </w:rPr>
            </w:pPr>
          </w:p>
        </w:tc>
        <w:tc>
          <w:tcPr>
            <w:tcW w:w="408" w:type="pct"/>
            <w:vAlign w:val="center"/>
          </w:tcPr>
          <w:p w14:paraId="2A15F2DB" w14:textId="77777777" w:rsidR="00F02287" w:rsidRDefault="00F02287">
            <w:pPr>
              <w:jc w:val="center"/>
              <w:rPr>
                <w:color w:val="000000" w:themeColor="text1"/>
              </w:rPr>
            </w:pPr>
          </w:p>
        </w:tc>
        <w:tc>
          <w:tcPr>
            <w:tcW w:w="491" w:type="pct"/>
            <w:vAlign w:val="center"/>
          </w:tcPr>
          <w:p w14:paraId="2712897C" w14:textId="77777777" w:rsidR="00F02287" w:rsidRDefault="00F02287">
            <w:pPr>
              <w:jc w:val="center"/>
              <w:rPr>
                <w:color w:val="000000" w:themeColor="text1"/>
              </w:rPr>
            </w:pPr>
          </w:p>
        </w:tc>
        <w:tc>
          <w:tcPr>
            <w:tcW w:w="450" w:type="pct"/>
            <w:vAlign w:val="center"/>
          </w:tcPr>
          <w:p w14:paraId="0D31304B" w14:textId="77777777" w:rsidR="00F02287" w:rsidRDefault="00F02287">
            <w:pPr>
              <w:jc w:val="center"/>
              <w:rPr>
                <w:color w:val="000000" w:themeColor="text1"/>
              </w:rPr>
            </w:pPr>
          </w:p>
        </w:tc>
        <w:tc>
          <w:tcPr>
            <w:tcW w:w="285" w:type="pct"/>
            <w:vAlign w:val="center"/>
          </w:tcPr>
          <w:p w14:paraId="33166358" w14:textId="77777777" w:rsidR="00F02287" w:rsidRDefault="004C23EE">
            <w:pPr>
              <w:jc w:val="center"/>
              <w:rPr>
                <w:color w:val="000000" w:themeColor="text1"/>
              </w:rPr>
            </w:pPr>
            <w:r>
              <w:rPr>
                <w:rFonts w:hint="eastAsia"/>
                <w:color w:val="000000" w:themeColor="text1"/>
              </w:rPr>
              <w:t>☆</w:t>
            </w:r>
          </w:p>
        </w:tc>
      </w:tr>
      <w:tr w:rsidR="00F02287" w14:paraId="4DC5D731" w14:textId="77777777">
        <w:trPr>
          <w:trHeight w:val="567"/>
        </w:trPr>
        <w:tc>
          <w:tcPr>
            <w:tcW w:w="403" w:type="pct"/>
            <w:vMerge/>
            <w:vAlign w:val="center"/>
          </w:tcPr>
          <w:p w14:paraId="52768D4D" w14:textId="77777777" w:rsidR="00F02287" w:rsidRDefault="00F02287">
            <w:pPr>
              <w:jc w:val="center"/>
              <w:rPr>
                <w:color w:val="000000" w:themeColor="text1"/>
              </w:rPr>
            </w:pPr>
          </w:p>
        </w:tc>
        <w:tc>
          <w:tcPr>
            <w:tcW w:w="380" w:type="pct"/>
            <w:vMerge/>
            <w:vAlign w:val="center"/>
          </w:tcPr>
          <w:p w14:paraId="29179E50" w14:textId="77777777" w:rsidR="00F02287" w:rsidRDefault="00F02287">
            <w:pPr>
              <w:jc w:val="left"/>
              <w:rPr>
                <w:color w:val="000000" w:themeColor="text1"/>
              </w:rPr>
            </w:pPr>
          </w:p>
        </w:tc>
        <w:tc>
          <w:tcPr>
            <w:tcW w:w="1755" w:type="pct"/>
            <w:vAlign w:val="center"/>
          </w:tcPr>
          <w:p w14:paraId="0A2126A7" w14:textId="77777777" w:rsidR="00F02287" w:rsidRDefault="004C23EE">
            <w:pPr>
              <w:jc w:val="left"/>
              <w:rPr>
                <w:color w:val="000000" w:themeColor="text1"/>
              </w:rPr>
            </w:pPr>
            <w:r>
              <w:rPr>
                <w:rFonts w:hint="eastAsia"/>
                <w:color w:val="000000" w:themeColor="text1"/>
              </w:rPr>
              <w:t>未制定严格的验收作业指导书，仅进行外观清点，忽略性能测试</w:t>
            </w:r>
          </w:p>
        </w:tc>
        <w:tc>
          <w:tcPr>
            <w:tcW w:w="414" w:type="pct"/>
            <w:vAlign w:val="center"/>
          </w:tcPr>
          <w:p w14:paraId="34D48200" w14:textId="77777777" w:rsidR="00F02287" w:rsidRDefault="00F02287">
            <w:pPr>
              <w:jc w:val="center"/>
              <w:rPr>
                <w:color w:val="000000" w:themeColor="text1"/>
              </w:rPr>
            </w:pPr>
          </w:p>
        </w:tc>
        <w:tc>
          <w:tcPr>
            <w:tcW w:w="414" w:type="pct"/>
            <w:vAlign w:val="center"/>
          </w:tcPr>
          <w:p w14:paraId="578C0FB8" w14:textId="77777777" w:rsidR="00F02287" w:rsidRDefault="004C23EE">
            <w:pPr>
              <w:jc w:val="center"/>
              <w:rPr>
                <w:color w:val="000000" w:themeColor="text1"/>
              </w:rPr>
            </w:pPr>
            <w:r>
              <w:rPr>
                <w:rFonts w:hint="eastAsia"/>
                <w:color w:val="000000" w:themeColor="text1"/>
              </w:rPr>
              <w:t>☆</w:t>
            </w:r>
          </w:p>
        </w:tc>
        <w:tc>
          <w:tcPr>
            <w:tcW w:w="408" w:type="pct"/>
            <w:vAlign w:val="center"/>
          </w:tcPr>
          <w:p w14:paraId="3343D7E4" w14:textId="77777777" w:rsidR="00F02287" w:rsidRDefault="00F02287">
            <w:pPr>
              <w:jc w:val="center"/>
              <w:rPr>
                <w:color w:val="000000" w:themeColor="text1"/>
              </w:rPr>
            </w:pPr>
          </w:p>
        </w:tc>
        <w:tc>
          <w:tcPr>
            <w:tcW w:w="491" w:type="pct"/>
            <w:vAlign w:val="center"/>
          </w:tcPr>
          <w:p w14:paraId="4CBE1BB2" w14:textId="77777777" w:rsidR="00F02287" w:rsidRDefault="004C23EE">
            <w:pPr>
              <w:jc w:val="center"/>
              <w:rPr>
                <w:color w:val="000000" w:themeColor="text1"/>
              </w:rPr>
            </w:pPr>
            <w:r>
              <w:rPr>
                <w:rFonts w:hint="eastAsia"/>
                <w:color w:val="000000" w:themeColor="text1"/>
              </w:rPr>
              <w:t>☆</w:t>
            </w:r>
          </w:p>
        </w:tc>
        <w:tc>
          <w:tcPr>
            <w:tcW w:w="450" w:type="pct"/>
            <w:vAlign w:val="center"/>
          </w:tcPr>
          <w:p w14:paraId="34395BA6" w14:textId="77777777" w:rsidR="00F02287" w:rsidRDefault="00F02287">
            <w:pPr>
              <w:jc w:val="center"/>
              <w:rPr>
                <w:color w:val="000000" w:themeColor="text1"/>
              </w:rPr>
            </w:pPr>
          </w:p>
        </w:tc>
        <w:tc>
          <w:tcPr>
            <w:tcW w:w="285" w:type="pct"/>
            <w:vAlign w:val="center"/>
          </w:tcPr>
          <w:p w14:paraId="177DBCEF" w14:textId="77777777" w:rsidR="00F02287" w:rsidRDefault="00F02287">
            <w:pPr>
              <w:jc w:val="center"/>
              <w:rPr>
                <w:color w:val="000000" w:themeColor="text1"/>
              </w:rPr>
            </w:pPr>
          </w:p>
        </w:tc>
      </w:tr>
      <w:tr w:rsidR="00F02287" w14:paraId="63EC7CB8" w14:textId="77777777">
        <w:trPr>
          <w:trHeight w:val="567"/>
        </w:trPr>
        <w:tc>
          <w:tcPr>
            <w:tcW w:w="403" w:type="pct"/>
            <w:vMerge/>
            <w:vAlign w:val="center"/>
          </w:tcPr>
          <w:p w14:paraId="39DD5FBF" w14:textId="77777777" w:rsidR="00F02287" w:rsidRDefault="00F02287">
            <w:pPr>
              <w:jc w:val="center"/>
              <w:rPr>
                <w:color w:val="000000" w:themeColor="text1"/>
              </w:rPr>
            </w:pPr>
          </w:p>
        </w:tc>
        <w:tc>
          <w:tcPr>
            <w:tcW w:w="380" w:type="pct"/>
            <w:vMerge/>
            <w:vAlign w:val="center"/>
          </w:tcPr>
          <w:p w14:paraId="7CAF0045" w14:textId="77777777" w:rsidR="00F02287" w:rsidRDefault="00F02287">
            <w:pPr>
              <w:jc w:val="left"/>
              <w:rPr>
                <w:color w:val="000000" w:themeColor="text1"/>
              </w:rPr>
            </w:pPr>
          </w:p>
        </w:tc>
        <w:tc>
          <w:tcPr>
            <w:tcW w:w="1755" w:type="pct"/>
            <w:vAlign w:val="center"/>
          </w:tcPr>
          <w:p w14:paraId="60AA47C2" w14:textId="77777777" w:rsidR="00F02287" w:rsidRDefault="004C23EE">
            <w:pPr>
              <w:jc w:val="left"/>
              <w:rPr>
                <w:color w:val="000000" w:themeColor="text1"/>
              </w:rPr>
            </w:pPr>
            <w:r>
              <w:rPr>
                <w:rFonts w:hint="eastAsia"/>
                <w:color w:val="000000" w:themeColor="text1"/>
              </w:rPr>
              <w:t>验收人员缺乏专业知识，无法识别潜在缺陷</w:t>
            </w:r>
          </w:p>
        </w:tc>
        <w:tc>
          <w:tcPr>
            <w:tcW w:w="414" w:type="pct"/>
            <w:vAlign w:val="center"/>
          </w:tcPr>
          <w:p w14:paraId="7F8FBE81" w14:textId="77777777" w:rsidR="00F02287" w:rsidRDefault="00F02287">
            <w:pPr>
              <w:jc w:val="center"/>
              <w:rPr>
                <w:color w:val="000000" w:themeColor="text1"/>
              </w:rPr>
            </w:pPr>
          </w:p>
        </w:tc>
        <w:tc>
          <w:tcPr>
            <w:tcW w:w="414" w:type="pct"/>
            <w:vAlign w:val="center"/>
          </w:tcPr>
          <w:p w14:paraId="488C63AF" w14:textId="77777777" w:rsidR="00F02287" w:rsidRDefault="004C23EE">
            <w:pPr>
              <w:jc w:val="center"/>
              <w:rPr>
                <w:color w:val="000000" w:themeColor="text1"/>
              </w:rPr>
            </w:pPr>
            <w:r>
              <w:rPr>
                <w:rFonts w:hint="eastAsia"/>
                <w:color w:val="000000" w:themeColor="text1"/>
              </w:rPr>
              <w:t>☆</w:t>
            </w:r>
          </w:p>
        </w:tc>
        <w:tc>
          <w:tcPr>
            <w:tcW w:w="408" w:type="pct"/>
            <w:vAlign w:val="center"/>
          </w:tcPr>
          <w:p w14:paraId="4CD8FE20" w14:textId="77777777" w:rsidR="00F02287" w:rsidRDefault="00F02287">
            <w:pPr>
              <w:jc w:val="center"/>
              <w:rPr>
                <w:color w:val="000000" w:themeColor="text1"/>
              </w:rPr>
            </w:pPr>
          </w:p>
        </w:tc>
        <w:tc>
          <w:tcPr>
            <w:tcW w:w="491" w:type="pct"/>
            <w:vAlign w:val="center"/>
          </w:tcPr>
          <w:p w14:paraId="3B99EB64" w14:textId="77777777" w:rsidR="00F02287" w:rsidRDefault="004C23EE">
            <w:pPr>
              <w:jc w:val="center"/>
              <w:rPr>
                <w:color w:val="000000" w:themeColor="text1"/>
              </w:rPr>
            </w:pPr>
            <w:r>
              <w:rPr>
                <w:rFonts w:hint="eastAsia"/>
                <w:color w:val="000000" w:themeColor="text1"/>
              </w:rPr>
              <w:t>☆</w:t>
            </w:r>
          </w:p>
        </w:tc>
        <w:tc>
          <w:tcPr>
            <w:tcW w:w="450" w:type="pct"/>
            <w:vAlign w:val="center"/>
          </w:tcPr>
          <w:p w14:paraId="1AE82609" w14:textId="77777777" w:rsidR="00F02287" w:rsidRDefault="00F02287">
            <w:pPr>
              <w:jc w:val="center"/>
              <w:rPr>
                <w:color w:val="000000" w:themeColor="text1"/>
              </w:rPr>
            </w:pPr>
          </w:p>
        </w:tc>
        <w:tc>
          <w:tcPr>
            <w:tcW w:w="285" w:type="pct"/>
            <w:vAlign w:val="center"/>
          </w:tcPr>
          <w:p w14:paraId="5707DE6A" w14:textId="77777777" w:rsidR="00F02287" w:rsidRDefault="00F02287">
            <w:pPr>
              <w:jc w:val="center"/>
              <w:rPr>
                <w:color w:val="000000" w:themeColor="text1"/>
              </w:rPr>
            </w:pPr>
          </w:p>
        </w:tc>
      </w:tr>
      <w:tr w:rsidR="00F02287" w14:paraId="620466B3" w14:textId="77777777">
        <w:trPr>
          <w:trHeight w:val="567"/>
        </w:trPr>
        <w:tc>
          <w:tcPr>
            <w:tcW w:w="403" w:type="pct"/>
            <w:vMerge/>
            <w:vAlign w:val="center"/>
          </w:tcPr>
          <w:p w14:paraId="0279947C" w14:textId="77777777" w:rsidR="00F02287" w:rsidRDefault="00F02287">
            <w:pPr>
              <w:jc w:val="center"/>
              <w:rPr>
                <w:color w:val="000000" w:themeColor="text1"/>
              </w:rPr>
            </w:pPr>
          </w:p>
        </w:tc>
        <w:tc>
          <w:tcPr>
            <w:tcW w:w="380" w:type="pct"/>
            <w:vMerge/>
            <w:vAlign w:val="center"/>
          </w:tcPr>
          <w:p w14:paraId="0D421345" w14:textId="77777777" w:rsidR="00F02287" w:rsidRDefault="00F02287">
            <w:pPr>
              <w:jc w:val="left"/>
              <w:rPr>
                <w:color w:val="000000" w:themeColor="text1"/>
              </w:rPr>
            </w:pPr>
          </w:p>
        </w:tc>
        <w:tc>
          <w:tcPr>
            <w:tcW w:w="1755" w:type="pct"/>
            <w:vAlign w:val="center"/>
          </w:tcPr>
          <w:p w14:paraId="3AE9F6B7" w14:textId="77777777" w:rsidR="00F02287" w:rsidRDefault="004C23EE">
            <w:pPr>
              <w:jc w:val="left"/>
              <w:rPr>
                <w:color w:val="000000" w:themeColor="text1"/>
              </w:rPr>
            </w:pPr>
            <w:r>
              <w:rPr>
                <w:rFonts w:hint="eastAsia"/>
                <w:color w:val="000000" w:themeColor="text1"/>
              </w:rPr>
              <w:t>发现缺陷品后，处理流程不清晰，导致问题设备被误用</w:t>
            </w:r>
          </w:p>
        </w:tc>
        <w:tc>
          <w:tcPr>
            <w:tcW w:w="414" w:type="pct"/>
            <w:vAlign w:val="center"/>
          </w:tcPr>
          <w:p w14:paraId="3CAAA13D" w14:textId="77777777" w:rsidR="00F02287" w:rsidRDefault="00F02287">
            <w:pPr>
              <w:jc w:val="center"/>
              <w:rPr>
                <w:color w:val="000000" w:themeColor="text1"/>
              </w:rPr>
            </w:pPr>
          </w:p>
        </w:tc>
        <w:tc>
          <w:tcPr>
            <w:tcW w:w="414" w:type="pct"/>
            <w:vAlign w:val="center"/>
          </w:tcPr>
          <w:p w14:paraId="78F878C0" w14:textId="77777777" w:rsidR="00F02287" w:rsidRDefault="004C23EE">
            <w:pPr>
              <w:jc w:val="center"/>
              <w:rPr>
                <w:color w:val="000000" w:themeColor="text1"/>
              </w:rPr>
            </w:pPr>
            <w:r>
              <w:rPr>
                <w:rFonts w:hint="eastAsia"/>
                <w:color w:val="000000" w:themeColor="text1"/>
              </w:rPr>
              <w:t>☆</w:t>
            </w:r>
          </w:p>
        </w:tc>
        <w:tc>
          <w:tcPr>
            <w:tcW w:w="408" w:type="pct"/>
            <w:vAlign w:val="center"/>
          </w:tcPr>
          <w:p w14:paraId="6F3D448D" w14:textId="77777777" w:rsidR="00F02287" w:rsidRDefault="00F02287">
            <w:pPr>
              <w:jc w:val="center"/>
              <w:rPr>
                <w:color w:val="000000" w:themeColor="text1"/>
              </w:rPr>
            </w:pPr>
          </w:p>
        </w:tc>
        <w:tc>
          <w:tcPr>
            <w:tcW w:w="491" w:type="pct"/>
            <w:vAlign w:val="center"/>
          </w:tcPr>
          <w:p w14:paraId="1C7BB728" w14:textId="77777777" w:rsidR="00F02287" w:rsidRDefault="004C23EE">
            <w:pPr>
              <w:jc w:val="center"/>
              <w:rPr>
                <w:color w:val="000000" w:themeColor="text1"/>
              </w:rPr>
            </w:pPr>
            <w:r>
              <w:rPr>
                <w:rFonts w:hint="eastAsia"/>
                <w:color w:val="000000" w:themeColor="text1"/>
              </w:rPr>
              <w:t>☆</w:t>
            </w:r>
          </w:p>
        </w:tc>
        <w:tc>
          <w:tcPr>
            <w:tcW w:w="450" w:type="pct"/>
            <w:vAlign w:val="center"/>
          </w:tcPr>
          <w:p w14:paraId="512E3C97" w14:textId="77777777" w:rsidR="00F02287" w:rsidRDefault="00F02287">
            <w:pPr>
              <w:jc w:val="center"/>
              <w:rPr>
                <w:color w:val="000000" w:themeColor="text1"/>
              </w:rPr>
            </w:pPr>
          </w:p>
        </w:tc>
        <w:tc>
          <w:tcPr>
            <w:tcW w:w="285" w:type="pct"/>
            <w:vAlign w:val="center"/>
          </w:tcPr>
          <w:p w14:paraId="75D75C7F" w14:textId="77777777" w:rsidR="00F02287" w:rsidRDefault="00F02287">
            <w:pPr>
              <w:jc w:val="center"/>
              <w:rPr>
                <w:color w:val="000000" w:themeColor="text1"/>
              </w:rPr>
            </w:pPr>
          </w:p>
        </w:tc>
      </w:tr>
      <w:tr w:rsidR="00F02287" w14:paraId="54EDDC9E" w14:textId="77777777">
        <w:trPr>
          <w:trHeight w:val="567"/>
        </w:trPr>
        <w:tc>
          <w:tcPr>
            <w:tcW w:w="403" w:type="pct"/>
            <w:vMerge/>
            <w:vAlign w:val="center"/>
          </w:tcPr>
          <w:p w14:paraId="5DE4D6E3" w14:textId="77777777" w:rsidR="00F02287" w:rsidRDefault="00F02287">
            <w:pPr>
              <w:jc w:val="center"/>
              <w:rPr>
                <w:color w:val="000000" w:themeColor="text1"/>
              </w:rPr>
            </w:pPr>
          </w:p>
        </w:tc>
        <w:tc>
          <w:tcPr>
            <w:tcW w:w="380" w:type="pct"/>
            <w:vMerge/>
            <w:vAlign w:val="center"/>
          </w:tcPr>
          <w:p w14:paraId="2F14B7F4" w14:textId="77777777" w:rsidR="00F02287" w:rsidRDefault="00F02287">
            <w:pPr>
              <w:jc w:val="left"/>
              <w:rPr>
                <w:color w:val="000000" w:themeColor="text1"/>
              </w:rPr>
            </w:pPr>
          </w:p>
        </w:tc>
        <w:tc>
          <w:tcPr>
            <w:tcW w:w="1755" w:type="pct"/>
            <w:vAlign w:val="center"/>
          </w:tcPr>
          <w:p w14:paraId="48E1DE49" w14:textId="77777777" w:rsidR="00F02287" w:rsidRDefault="004C23EE">
            <w:pPr>
              <w:widowControl/>
              <w:jc w:val="left"/>
              <w:rPr>
                <w:color w:val="000000" w:themeColor="text1"/>
              </w:rPr>
            </w:pPr>
            <w:r>
              <w:rPr>
                <w:rFonts w:hint="eastAsia"/>
                <w:color w:val="000000" w:themeColor="text1"/>
              </w:rPr>
              <w:t>无专项吊装方案，凭经验操作，导致设备吊装不当受损或发生安全事故</w:t>
            </w:r>
          </w:p>
        </w:tc>
        <w:tc>
          <w:tcPr>
            <w:tcW w:w="414" w:type="pct"/>
            <w:vAlign w:val="center"/>
          </w:tcPr>
          <w:p w14:paraId="1C197DC6" w14:textId="77777777" w:rsidR="00F02287" w:rsidRDefault="00F02287">
            <w:pPr>
              <w:jc w:val="center"/>
              <w:rPr>
                <w:color w:val="000000" w:themeColor="text1"/>
              </w:rPr>
            </w:pPr>
          </w:p>
        </w:tc>
        <w:tc>
          <w:tcPr>
            <w:tcW w:w="414" w:type="pct"/>
            <w:vAlign w:val="center"/>
          </w:tcPr>
          <w:p w14:paraId="18FAD3F2" w14:textId="77777777" w:rsidR="00F02287" w:rsidRDefault="00F02287">
            <w:pPr>
              <w:jc w:val="center"/>
              <w:rPr>
                <w:color w:val="000000" w:themeColor="text1"/>
              </w:rPr>
            </w:pPr>
          </w:p>
        </w:tc>
        <w:tc>
          <w:tcPr>
            <w:tcW w:w="408" w:type="pct"/>
            <w:vAlign w:val="center"/>
          </w:tcPr>
          <w:p w14:paraId="69A1BB89" w14:textId="77777777" w:rsidR="00F02287" w:rsidRDefault="00F02287">
            <w:pPr>
              <w:jc w:val="center"/>
              <w:rPr>
                <w:color w:val="000000" w:themeColor="text1"/>
              </w:rPr>
            </w:pPr>
          </w:p>
        </w:tc>
        <w:tc>
          <w:tcPr>
            <w:tcW w:w="491" w:type="pct"/>
            <w:vAlign w:val="center"/>
          </w:tcPr>
          <w:p w14:paraId="7CA461B0" w14:textId="77777777" w:rsidR="00F02287" w:rsidRDefault="004C23EE">
            <w:pPr>
              <w:jc w:val="center"/>
              <w:rPr>
                <w:color w:val="000000" w:themeColor="text1"/>
              </w:rPr>
            </w:pPr>
            <w:r>
              <w:rPr>
                <w:rFonts w:hint="eastAsia"/>
                <w:color w:val="000000" w:themeColor="text1"/>
              </w:rPr>
              <w:t>☆</w:t>
            </w:r>
          </w:p>
        </w:tc>
        <w:tc>
          <w:tcPr>
            <w:tcW w:w="450" w:type="pct"/>
            <w:vAlign w:val="center"/>
          </w:tcPr>
          <w:p w14:paraId="4944A4DB" w14:textId="77777777" w:rsidR="00F02287" w:rsidRDefault="004C23EE">
            <w:pPr>
              <w:jc w:val="center"/>
              <w:rPr>
                <w:color w:val="000000" w:themeColor="text1"/>
              </w:rPr>
            </w:pPr>
            <w:r>
              <w:rPr>
                <w:rFonts w:hint="eastAsia"/>
                <w:color w:val="000000" w:themeColor="text1"/>
              </w:rPr>
              <w:t>☆</w:t>
            </w:r>
          </w:p>
        </w:tc>
        <w:tc>
          <w:tcPr>
            <w:tcW w:w="285" w:type="pct"/>
            <w:vAlign w:val="center"/>
          </w:tcPr>
          <w:p w14:paraId="69755294" w14:textId="77777777" w:rsidR="00F02287" w:rsidRDefault="00F02287">
            <w:pPr>
              <w:jc w:val="center"/>
              <w:rPr>
                <w:color w:val="000000" w:themeColor="text1"/>
              </w:rPr>
            </w:pPr>
          </w:p>
        </w:tc>
      </w:tr>
      <w:tr w:rsidR="00F02287" w14:paraId="3A4C378E" w14:textId="77777777">
        <w:trPr>
          <w:trHeight w:val="567"/>
        </w:trPr>
        <w:tc>
          <w:tcPr>
            <w:tcW w:w="403" w:type="pct"/>
            <w:vMerge/>
            <w:vAlign w:val="center"/>
          </w:tcPr>
          <w:p w14:paraId="443585F8" w14:textId="77777777" w:rsidR="00F02287" w:rsidRDefault="00F02287">
            <w:pPr>
              <w:jc w:val="center"/>
              <w:rPr>
                <w:color w:val="000000" w:themeColor="text1"/>
              </w:rPr>
            </w:pPr>
          </w:p>
        </w:tc>
        <w:tc>
          <w:tcPr>
            <w:tcW w:w="380" w:type="pct"/>
            <w:vMerge/>
            <w:vAlign w:val="center"/>
          </w:tcPr>
          <w:p w14:paraId="54615C80" w14:textId="77777777" w:rsidR="00F02287" w:rsidRDefault="00F02287">
            <w:pPr>
              <w:jc w:val="left"/>
              <w:rPr>
                <w:color w:val="000000" w:themeColor="text1"/>
              </w:rPr>
            </w:pPr>
          </w:p>
        </w:tc>
        <w:tc>
          <w:tcPr>
            <w:tcW w:w="1755" w:type="pct"/>
            <w:vAlign w:val="center"/>
          </w:tcPr>
          <w:p w14:paraId="3626796F" w14:textId="77777777" w:rsidR="00F02287" w:rsidRDefault="004C23EE">
            <w:pPr>
              <w:widowControl/>
              <w:jc w:val="left"/>
              <w:rPr>
                <w:color w:val="000000" w:themeColor="text1"/>
              </w:rPr>
            </w:pPr>
            <w:r>
              <w:rPr>
                <w:rFonts w:hint="eastAsia"/>
                <w:color w:val="000000" w:themeColor="text1"/>
              </w:rPr>
              <w:t>在吊装过程中，设备与周边结构、已安装设备或人员发生碰撞</w:t>
            </w:r>
          </w:p>
        </w:tc>
        <w:tc>
          <w:tcPr>
            <w:tcW w:w="414" w:type="pct"/>
            <w:vAlign w:val="center"/>
          </w:tcPr>
          <w:p w14:paraId="7D0D767B" w14:textId="77777777" w:rsidR="00F02287" w:rsidRDefault="00F02287">
            <w:pPr>
              <w:jc w:val="center"/>
              <w:rPr>
                <w:color w:val="000000" w:themeColor="text1"/>
              </w:rPr>
            </w:pPr>
          </w:p>
        </w:tc>
        <w:tc>
          <w:tcPr>
            <w:tcW w:w="414" w:type="pct"/>
            <w:vAlign w:val="center"/>
          </w:tcPr>
          <w:p w14:paraId="088740C0" w14:textId="77777777" w:rsidR="00F02287" w:rsidRDefault="00F02287">
            <w:pPr>
              <w:jc w:val="center"/>
              <w:rPr>
                <w:color w:val="000000" w:themeColor="text1"/>
              </w:rPr>
            </w:pPr>
          </w:p>
        </w:tc>
        <w:tc>
          <w:tcPr>
            <w:tcW w:w="408" w:type="pct"/>
            <w:vAlign w:val="center"/>
          </w:tcPr>
          <w:p w14:paraId="47CBC72A" w14:textId="77777777" w:rsidR="00F02287" w:rsidRDefault="00F02287">
            <w:pPr>
              <w:jc w:val="center"/>
              <w:rPr>
                <w:color w:val="000000" w:themeColor="text1"/>
              </w:rPr>
            </w:pPr>
          </w:p>
        </w:tc>
        <w:tc>
          <w:tcPr>
            <w:tcW w:w="491" w:type="pct"/>
            <w:vAlign w:val="center"/>
          </w:tcPr>
          <w:p w14:paraId="6FA45FAF" w14:textId="77777777" w:rsidR="00F02287" w:rsidRDefault="004C23EE">
            <w:pPr>
              <w:jc w:val="center"/>
              <w:rPr>
                <w:color w:val="000000" w:themeColor="text1"/>
              </w:rPr>
            </w:pPr>
            <w:r>
              <w:rPr>
                <w:rFonts w:hint="eastAsia"/>
                <w:color w:val="000000" w:themeColor="text1"/>
              </w:rPr>
              <w:t>☆</w:t>
            </w:r>
          </w:p>
        </w:tc>
        <w:tc>
          <w:tcPr>
            <w:tcW w:w="450" w:type="pct"/>
            <w:vAlign w:val="center"/>
          </w:tcPr>
          <w:p w14:paraId="0FF7BD14" w14:textId="77777777" w:rsidR="00F02287" w:rsidRDefault="004C23EE">
            <w:pPr>
              <w:jc w:val="center"/>
              <w:rPr>
                <w:color w:val="000000" w:themeColor="text1"/>
              </w:rPr>
            </w:pPr>
            <w:r>
              <w:rPr>
                <w:rFonts w:hint="eastAsia"/>
                <w:color w:val="000000" w:themeColor="text1"/>
              </w:rPr>
              <w:t>☆</w:t>
            </w:r>
          </w:p>
        </w:tc>
        <w:tc>
          <w:tcPr>
            <w:tcW w:w="285" w:type="pct"/>
            <w:vAlign w:val="center"/>
          </w:tcPr>
          <w:p w14:paraId="2E1D6F86" w14:textId="77777777" w:rsidR="00F02287" w:rsidRDefault="00F02287">
            <w:pPr>
              <w:jc w:val="center"/>
              <w:rPr>
                <w:color w:val="000000" w:themeColor="text1"/>
              </w:rPr>
            </w:pPr>
          </w:p>
        </w:tc>
      </w:tr>
      <w:tr w:rsidR="00F02287" w14:paraId="44662B92" w14:textId="77777777">
        <w:trPr>
          <w:trHeight w:val="567"/>
        </w:trPr>
        <w:tc>
          <w:tcPr>
            <w:tcW w:w="403" w:type="pct"/>
            <w:vMerge/>
            <w:vAlign w:val="center"/>
          </w:tcPr>
          <w:p w14:paraId="18FC0E31" w14:textId="77777777" w:rsidR="00F02287" w:rsidRDefault="00F02287">
            <w:pPr>
              <w:jc w:val="center"/>
              <w:rPr>
                <w:color w:val="000000" w:themeColor="text1"/>
              </w:rPr>
            </w:pPr>
          </w:p>
        </w:tc>
        <w:tc>
          <w:tcPr>
            <w:tcW w:w="380" w:type="pct"/>
            <w:vMerge w:val="restart"/>
            <w:vAlign w:val="center"/>
          </w:tcPr>
          <w:p w14:paraId="18B92BD8" w14:textId="77777777" w:rsidR="00F02287" w:rsidRDefault="004C23EE">
            <w:pPr>
              <w:jc w:val="left"/>
              <w:rPr>
                <w:color w:val="000000" w:themeColor="text1"/>
              </w:rPr>
            </w:pPr>
            <w:r>
              <w:rPr>
                <w:rFonts w:hint="eastAsia"/>
                <w:color w:val="000000" w:themeColor="text1"/>
              </w:rPr>
              <w:t>装备使用</w:t>
            </w:r>
          </w:p>
        </w:tc>
        <w:tc>
          <w:tcPr>
            <w:tcW w:w="1755" w:type="pct"/>
            <w:vAlign w:val="center"/>
          </w:tcPr>
          <w:p w14:paraId="12D3C03C" w14:textId="77777777" w:rsidR="00F02287" w:rsidRDefault="004C23EE">
            <w:pPr>
              <w:jc w:val="left"/>
              <w:rPr>
                <w:rFonts w:cstheme="minorBidi"/>
                <w:color w:val="000000" w:themeColor="text1"/>
              </w:rPr>
            </w:pPr>
            <w:r>
              <w:rPr>
                <w:rFonts w:cstheme="minorBidi" w:hint="eastAsia"/>
                <w:color w:val="000000" w:themeColor="text1"/>
              </w:rPr>
              <w:t>设备未检修合格就发到施工现场使用</w:t>
            </w:r>
          </w:p>
        </w:tc>
        <w:tc>
          <w:tcPr>
            <w:tcW w:w="414" w:type="pct"/>
            <w:vAlign w:val="center"/>
          </w:tcPr>
          <w:p w14:paraId="60826B34" w14:textId="77777777" w:rsidR="00F02287" w:rsidRDefault="004C23EE">
            <w:pPr>
              <w:jc w:val="center"/>
              <w:rPr>
                <w:color w:val="000000" w:themeColor="text1"/>
              </w:rPr>
            </w:pPr>
            <w:r>
              <w:rPr>
                <w:rFonts w:hint="eastAsia"/>
                <w:color w:val="000000" w:themeColor="text1"/>
              </w:rPr>
              <w:t>☆</w:t>
            </w:r>
          </w:p>
        </w:tc>
        <w:tc>
          <w:tcPr>
            <w:tcW w:w="414" w:type="pct"/>
            <w:vAlign w:val="center"/>
          </w:tcPr>
          <w:p w14:paraId="06578695" w14:textId="77777777" w:rsidR="00F02287" w:rsidRDefault="00F02287">
            <w:pPr>
              <w:jc w:val="center"/>
              <w:rPr>
                <w:color w:val="000000" w:themeColor="text1"/>
              </w:rPr>
            </w:pPr>
          </w:p>
        </w:tc>
        <w:tc>
          <w:tcPr>
            <w:tcW w:w="408" w:type="pct"/>
            <w:vAlign w:val="center"/>
          </w:tcPr>
          <w:p w14:paraId="66D2A9B0" w14:textId="77777777" w:rsidR="00F02287" w:rsidRDefault="004C23EE">
            <w:pPr>
              <w:jc w:val="center"/>
              <w:rPr>
                <w:color w:val="000000" w:themeColor="text1"/>
              </w:rPr>
            </w:pPr>
            <w:r>
              <w:rPr>
                <w:rFonts w:hint="eastAsia"/>
                <w:color w:val="000000" w:themeColor="text1"/>
              </w:rPr>
              <w:t>☆</w:t>
            </w:r>
          </w:p>
        </w:tc>
        <w:tc>
          <w:tcPr>
            <w:tcW w:w="491" w:type="pct"/>
            <w:vAlign w:val="center"/>
          </w:tcPr>
          <w:p w14:paraId="3AC4C18B" w14:textId="77777777" w:rsidR="00F02287" w:rsidRDefault="00F02287">
            <w:pPr>
              <w:jc w:val="center"/>
              <w:rPr>
                <w:color w:val="000000" w:themeColor="text1"/>
              </w:rPr>
            </w:pPr>
          </w:p>
        </w:tc>
        <w:tc>
          <w:tcPr>
            <w:tcW w:w="450" w:type="pct"/>
            <w:vAlign w:val="center"/>
          </w:tcPr>
          <w:p w14:paraId="2941CDF6" w14:textId="77777777" w:rsidR="00F02287" w:rsidRDefault="004C23EE">
            <w:pPr>
              <w:jc w:val="center"/>
              <w:rPr>
                <w:color w:val="000000" w:themeColor="text1"/>
              </w:rPr>
            </w:pPr>
            <w:r>
              <w:rPr>
                <w:rFonts w:hint="eastAsia"/>
                <w:color w:val="000000" w:themeColor="text1"/>
              </w:rPr>
              <w:t>☆</w:t>
            </w:r>
          </w:p>
        </w:tc>
        <w:tc>
          <w:tcPr>
            <w:tcW w:w="285" w:type="pct"/>
            <w:vAlign w:val="center"/>
          </w:tcPr>
          <w:p w14:paraId="5C870F63" w14:textId="77777777" w:rsidR="00F02287" w:rsidRDefault="00F02287">
            <w:pPr>
              <w:widowControl/>
              <w:jc w:val="center"/>
              <w:rPr>
                <w:color w:val="000000" w:themeColor="text1"/>
              </w:rPr>
            </w:pPr>
          </w:p>
        </w:tc>
      </w:tr>
      <w:tr w:rsidR="00F02287" w14:paraId="3458C90C" w14:textId="77777777">
        <w:trPr>
          <w:trHeight w:val="567"/>
        </w:trPr>
        <w:tc>
          <w:tcPr>
            <w:tcW w:w="403" w:type="pct"/>
            <w:vMerge/>
            <w:vAlign w:val="center"/>
          </w:tcPr>
          <w:p w14:paraId="1EA25B61" w14:textId="77777777" w:rsidR="00F02287" w:rsidRDefault="00F02287">
            <w:pPr>
              <w:jc w:val="center"/>
              <w:rPr>
                <w:color w:val="000000" w:themeColor="text1"/>
              </w:rPr>
            </w:pPr>
          </w:p>
        </w:tc>
        <w:tc>
          <w:tcPr>
            <w:tcW w:w="380" w:type="pct"/>
            <w:vMerge/>
            <w:vAlign w:val="center"/>
          </w:tcPr>
          <w:p w14:paraId="55985BD3" w14:textId="77777777" w:rsidR="00F02287" w:rsidRDefault="00F02287">
            <w:pPr>
              <w:jc w:val="left"/>
              <w:rPr>
                <w:color w:val="000000" w:themeColor="text1"/>
              </w:rPr>
            </w:pPr>
          </w:p>
        </w:tc>
        <w:tc>
          <w:tcPr>
            <w:tcW w:w="1755" w:type="pct"/>
            <w:vAlign w:val="center"/>
          </w:tcPr>
          <w:p w14:paraId="51078159" w14:textId="77777777" w:rsidR="00F02287" w:rsidRDefault="004C23EE">
            <w:pPr>
              <w:jc w:val="left"/>
              <w:rPr>
                <w:rFonts w:cstheme="minorBidi"/>
                <w:color w:val="000000" w:themeColor="text1"/>
              </w:rPr>
            </w:pPr>
            <w:r>
              <w:rPr>
                <w:rFonts w:cstheme="minorBidi" w:hint="eastAsia"/>
                <w:color w:val="000000" w:themeColor="text1"/>
              </w:rPr>
              <w:t>位移传感器、压力传感器等检测元件精度偏差或完全失效</w:t>
            </w:r>
          </w:p>
        </w:tc>
        <w:tc>
          <w:tcPr>
            <w:tcW w:w="414" w:type="pct"/>
            <w:vAlign w:val="center"/>
          </w:tcPr>
          <w:p w14:paraId="27FA090D" w14:textId="77777777" w:rsidR="00F02287" w:rsidRDefault="00F02287">
            <w:pPr>
              <w:jc w:val="center"/>
              <w:rPr>
                <w:color w:val="000000" w:themeColor="text1"/>
              </w:rPr>
            </w:pPr>
          </w:p>
        </w:tc>
        <w:tc>
          <w:tcPr>
            <w:tcW w:w="414" w:type="pct"/>
            <w:vAlign w:val="center"/>
          </w:tcPr>
          <w:p w14:paraId="3E3A09C5" w14:textId="77777777" w:rsidR="00F02287" w:rsidRDefault="004C23EE">
            <w:pPr>
              <w:jc w:val="center"/>
              <w:rPr>
                <w:color w:val="000000" w:themeColor="text1"/>
              </w:rPr>
            </w:pPr>
            <w:r>
              <w:rPr>
                <w:rFonts w:hint="eastAsia"/>
                <w:color w:val="000000" w:themeColor="text1"/>
              </w:rPr>
              <w:t>☆</w:t>
            </w:r>
          </w:p>
        </w:tc>
        <w:tc>
          <w:tcPr>
            <w:tcW w:w="408" w:type="pct"/>
            <w:vAlign w:val="center"/>
          </w:tcPr>
          <w:p w14:paraId="5395A06F" w14:textId="77777777" w:rsidR="00F02287" w:rsidRDefault="00F02287">
            <w:pPr>
              <w:jc w:val="center"/>
              <w:rPr>
                <w:color w:val="000000" w:themeColor="text1"/>
              </w:rPr>
            </w:pPr>
          </w:p>
        </w:tc>
        <w:tc>
          <w:tcPr>
            <w:tcW w:w="491" w:type="pct"/>
            <w:vAlign w:val="center"/>
          </w:tcPr>
          <w:p w14:paraId="2E38A24F" w14:textId="77777777" w:rsidR="00F02287" w:rsidRDefault="00F02287">
            <w:pPr>
              <w:jc w:val="center"/>
              <w:rPr>
                <w:color w:val="000000" w:themeColor="text1"/>
              </w:rPr>
            </w:pPr>
          </w:p>
        </w:tc>
        <w:tc>
          <w:tcPr>
            <w:tcW w:w="450" w:type="pct"/>
            <w:vAlign w:val="center"/>
          </w:tcPr>
          <w:p w14:paraId="4DB77E53" w14:textId="77777777" w:rsidR="00F02287" w:rsidRDefault="00F02287">
            <w:pPr>
              <w:jc w:val="center"/>
              <w:rPr>
                <w:color w:val="000000" w:themeColor="text1"/>
              </w:rPr>
            </w:pPr>
          </w:p>
        </w:tc>
        <w:tc>
          <w:tcPr>
            <w:tcW w:w="285" w:type="pct"/>
            <w:vAlign w:val="center"/>
          </w:tcPr>
          <w:p w14:paraId="137616E3" w14:textId="77777777" w:rsidR="00F02287" w:rsidRDefault="004C23EE">
            <w:pPr>
              <w:jc w:val="center"/>
              <w:rPr>
                <w:color w:val="000000" w:themeColor="text1"/>
              </w:rPr>
            </w:pPr>
            <w:r>
              <w:rPr>
                <w:rFonts w:hint="eastAsia"/>
                <w:color w:val="000000" w:themeColor="text1"/>
              </w:rPr>
              <w:t>☆</w:t>
            </w:r>
          </w:p>
        </w:tc>
      </w:tr>
      <w:tr w:rsidR="00F02287" w14:paraId="6DE47DD2" w14:textId="77777777">
        <w:trPr>
          <w:trHeight w:val="567"/>
        </w:trPr>
        <w:tc>
          <w:tcPr>
            <w:tcW w:w="403" w:type="pct"/>
            <w:vMerge/>
            <w:vAlign w:val="center"/>
          </w:tcPr>
          <w:p w14:paraId="4D25AF3E" w14:textId="77777777" w:rsidR="00F02287" w:rsidRDefault="00F02287">
            <w:pPr>
              <w:jc w:val="center"/>
              <w:rPr>
                <w:color w:val="000000" w:themeColor="text1"/>
              </w:rPr>
            </w:pPr>
          </w:p>
        </w:tc>
        <w:tc>
          <w:tcPr>
            <w:tcW w:w="380" w:type="pct"/>
            <w:vMerge/>
            <w:vAlign w:val="center"/>
          </w:tcPr>
          <w:p w14:paraId="39C0CE37" w14:textId="77777777" w:rsidR="00F02287" w:rsidRDefault="00F02287">
            <w:pPr>
              <w:jc w:val="left"/>
              <w:rPr>
                <w:color w:val="000000" w:themeColor="text1"/>
              </w:rPr>
            </w:pPr>
          </w:p>
        </w:tc>
        <w:tc>
          <w:tcPr>
            <w:tcW w:w="1755" w:type="pct"/>
            <w:vAlign w:val="center"/>
          </w:tcPr>
          <w:p w14:paraId="34B3F503" w14:textId="77777777" w:rsidR="00F02287" w:rsidRDefault="004C23EE">
            <w:pPr>
              <w:jc w:val="left"/>
              <w:rPr>
                <w:rFonts w:cstheme="minorBidi"/>
                <w:color w:val="000000" w:themeColor="text1"/>
              </w:rPr>
            </w:pPr>
            <w:r>
              <w:rPr>
                <w:rFonts w:cstheme="minorBidi" w:hint="eastAsia"/>
                <w:color w:val="000000" w:themeColor="text1"/>
              </w:rPr>
              <w:t>施工机械和动力故障</w:t>
            </w:r>
          </w:p>
        </w:tc>
        <w:tc>
          <w:tcPr>
            <w:tcW w:w="414" w:type="pct"/>
            <w:vAlign w:val="center"/>
          </w:tcPr>
          <w:p w14:paraId="76CB568B" w14:textId="77777777" w:rsidR="00F02287" w:rsidRDefault="00F02287">
            <w:pPr>
              <w:jc w:val="center"/>
              <w:rPr>
                <w:color w:val="000000" w:themeColor="text1"/>
              </w:rPr>
            </w:pPr>
          </w:p>
        </w:tc>
        <w:tc>
          <w:tcPr>
            <w:tcW w:w="414" w:type="pct"/>
            <w:vAlign w:val="center"/>
          </w:tcPr>
          <w:p w14:paraId="71C40642" w14:textId="77777777" w:rsidR="00F02287" w:rsidRDefault="004C23EE">
            <w:pPr>
              <w:jc w:val="center"/>
              <w:rPr>
                <w:color w:val="000000" w:themeColor="text1"/>
              </w:rPr>
            </w:pPr>
            <w:r>
              <w:rPr>
                <w:rFonts w:hint="eastAsia"/>
                <w:color w:val="000000" w:themeColor="text1"/>
              </w:rPr>
              <w:t>☆</w:t>
            </w:r>
          </w:p>
        </w:tc>
        <w:tc>
          <w:tcPr>
            <w:tcW w:w="408" w:type="pct"/>
            <w:vAlign w:val="center"/>
          </w:tcPr>
          <w:p w14:paraId="0831043F" w14:textId="77777777" w:rsidR="00F02287" w:rsidRDefault="00F02287">
            <w:pPr>
              <w:jc w:val="center"/>
              <w:rPr>
                <w:color w:val="000000" w:themeColor="text1"/>
              </w:rPr>
            </w:pPr>
          </w:p>
        </w:tc>
        <w:tc>
          <w:tcPr>
            <w:tcW w:w="491" w:type="pct"/>
            <w:vAlign w:val="center"/>
          </w:tcPr>
          <w:p w14:paraId="5B7C9883" w14:textId="77777777" w:rsidR="00F02287" w:rsidRDefault="00F02287">
            <w:pPr>
              <w:jc w:val="center"/>
              <w:rPr>
                <w:color w:val="000000" w:themeColor="text1"/>
              </w:rPr>
            </w:pPr>
          </w:p>
        </w:tc>
        <w:tc>
          <w:tcPr>
            <w:tcW w:w="450" w:type="pct"/>
            <w:vAlign w:val="center"/>
          </w:tcPr>
          <w:p w14:paraId="55F3B933" w14:textId="77777777" w:rsidR="00F02287" w:rsidRDefault="004C23EE">
            <w:pPr>
              <w:jc w:val="center"/>
              <w:rPr>
                <w:color w:val="000000" w:themeColor="text1"/>
              </w:rPr>
            </w:pPr>
            <w:r>
              <w:rPr>
                <w:rFonts w:hint="eastAsia"/>
                <w:color w:val="000000" w:themeColor="text1"/>
              </w:rPr>
              <w:t>☆</w:t>
            </w:r>
          </w:p>
        </w:tc>
        <w:tc>
          <w:tcPr>
            <w:tcW w:w="285" w:type="pct"/>
            <w:vAlign w:val="center"/>
          </w:tcPr>
          <w:p w14:paraId="0214AAAE" w14:textId="77777777" w:rsidR="00F02287" w:rsidRDefault="00F02287">
            <w:pPr>
              <w:jc w:val="center"/>
              <w:rPr>
                <w:color w:val="000000" w:themeColor="text1"/>
              </w:rPr>
            </w:pPr>
          </w:p>
        </w:tc>
      </w:tr>
      <w:tr w:rsidR="00F02287" w14:paraId="240041FE" w14:textId="77777777">
        <w:trPr>
          <w:trHeight w:val="567"/>
        </w:trPr>
        <w:tc>
          <w:tcPr>
            <w:tcW w:w="403" w:type="pct"/>
            <w:vMerge/>
            <w:vAlign w:val="center"/>
          </w:tcPr>
          <w:p w14:paraId="71BBCC5C" w14:textId="77777777" w:rsidR="00F02287" w:rsidRDefault="00F02287">
            <w:pPr>
              <w:jc w:val="center"/>
              <w:rPr>
                <w:color w:val="000000" w:themeColor="text1"/>
              </w:rPr>
            </w:pPr>
          </w:p>
        </w:tc>
        <w:tc>
          <w:tcPr>
            <w:tcW w:w="380" w:type="pct"/>
            <w:vMerge/>
            <w:vAlign w:val="center"/>
          </w:tcPr>
          <w:p w14:paraId="4C9BEBEB" w14:textId="77777777" w:rsidR="00F02287" w:rsidRDefault="00F02287">
            <w:pPr>
              <w:jc w:val="left"/>
              <w:rPr>
                <w:color w:val="000000" w:themeColor="text1"/>
              </w:rPr>
            </w:pPr>
          </w:p>
        </w:tc>
        <w:tc>
          <w:tcPr>
            <w:tcW w:w="1755" w:type="pct"/>
            <w:vAlign w:val="center"/>
          </w:tcPr>
          <w:p w14:paraId="14B67203" w14:textId="77777777" w:rsidR="00F02287" w:rsidRDefault="004C23EE">
            <w:pPr>
              <w:jc w:val="left"/>
              <w:rPr>
                <w:rFonts w:cstheme="minorBidi"/>
                <w:color w:val="000000" w:themeColor="text1"/>
              </w:rPr>
            </w:pPr>
            <w:r>
              <w:rPr>
                <w:rFonts w:cstheme="minorBidi" w:hint="eastAsia"/>
                <w:color w:val="000000" w:themeColor="text1"/>
              </w:rPr>
              <w:t>设备吊装前未填写吊装安全检查表</w:t>
            </w:r>
          </w:p>
        </w:tc>
        <w:tc>
          <w:tcPr>
            <w:tcW w:w="414" w:type="pct"/>
            <w:vAlign w:val="center"/>
          </w:tcPr>
          <w:p w14:paraId="36409630" w14:textId="77777777" w:rsidR="00F02287" w:rsidRDefault="00F02287">
            <w:pPr>
              <w:jc w:val="center"/>
              <w:rPr>
                <w:color w:val="000000" w:themeColor="text1"/>
              </w:rPr>
            </w:pPr>
          </w:p>
        </w:tc>
        <w:tc>
          <w:tcPr>
            <w:tcW w:w="414" w:type="pct"/>
            <w:vAlign w:val="center"/>
          </w:tcPr>
          <w:p w14:paraId="66CE72A5" w14:textId="77777777" w:rsidR="00F02287" w:rsidRDefault="004C23EE">
            <w:pPr>
              <w:jc w:val="center"/>
              <w:rPr>
                <w:color w:val="000000" w:themeColor="text1"/>
              </w:rPr>
            </w:pPr>
            <w:r>
              <w:rPr>
                <w:rFonts w:hint="eastAsia"/>
                <w:color w:val="000000" w:themeColor="text1"/>
              </w:rPr>
              <w:t>☆</w:t>
            </w:r>
          </w:p>
        </w:tc>
        <w:tc>
          <w:tcPr>
            <w:tcW w:w="408" w:type="pct"/>
            <w:vAlign w:val="center"/>
          </w:tcPr>
          <w:p w14:paraId="19112186" w14:textId="77777777" w:rsidR="00F02287" w:rsidRDefault="004C23EE">
            <w:pPr>
              <w:jc w:val="center"/>
              <w:rPr>
                <w:color w:val="000000" w:themeColor="text1"/>
              </w:rPr>
            </w:pPr>
            <w:r>
              <w:rPr>
                <w:rFonts w:hint="eastAsia"/>
                <w:color w:val="000000" w:themeColor="text1"/>
              </w:rPr>
              <w:t>☆</w:t>
            </w:r>
          </w:p>
        </w:tc>
        <w:tc>
          <w:tcPr>
            <w:tcW w:w="491" w:type="pct"/>
            <w:vAlign w:val="center"/>
          </w:tcPr>
          <w:p w14:paraId="413FD5A4" w14:textId="77777777" w:rsidR="00F02287" w:rsidRDefault="00F02287">
            <w:pPr>
              <w:jc w:val="center"/>
              <w:rPr>
                <w:color w:val="000000" w:themeColor="text1"/>
              </w:rPr>
            </w:pPr>
          </w:p>
        </w:tc>
        <w:tc>
          <w:tcPr>
            <w:tcW w:w="450" w:type="pct"/>
            <w:vAlign w:val="center"/>
          </w:tcPr>
          <w:p w14:paraId="48F3C4C0" w14:textId="77777777" w:rsidR="00F02287" w:rsidRDefault="004C23EE">
            <w:pPr>
              <w:jc w:val="center"/>
              <w:rPr>
                <w:color w:val="000000" w:themeColor="text1"/>
              </w:rPr>
            </w:pPr>
            <w:r>
              <w:rPr>
                <w:rFonts w:hint="eastAsia"/>
                <w:color w:val="000000" w:themeColor="text1"/>
              </w:rPr>
              <w:t>☆</w:t>
            </w:r>
          </w:p>
        </w:tc>
        <w:tc>
          <w:tcPr>
            <w:tcW w:w="285" w:type="pct"/>
            <w:vAlign w:val="center"/>
          </w:tcPr>
          <w:p w14:paraId="4ACFE13A" w14:textId="77777777" w:rsidR="00F02287" w:rsidRDefault="00F02287">
            <w:pPr>
              <w:jc w:val="center"/>
              <w:rPr>
                <w:color w:val="000000" w:themeColor="text1"/>
              </w:rPr>
            </w:pPr>
          </w:p>
        </w:tc>
      </w:tr>
      <w:tr w:rsidR="00F02287" w14:paraId="51033FB8" w14:textId="77777777">
        <w:trPr>
          <w:trHeight w:val="567"/>
        </w:trPr>
        <w:tc>
          <w:tcPr>
            <w:tcW w:w="403" w:type="pct"/>
            <w:vMerge/>
            <w:vAlign w:val="center"/>
          </w:tcPr>
          <w:p w14:paraId="38F07189" w14:textId="77777777" w:rsidR="00F02287" w:rsidRDefault="00F02287">
            <w:pPr>
              <w:jc w:val="center"/>
              <w:rPr>
                <w:color w:val="000000" w:themeColor="text1"/>
              </w:rPr>
            </w:pPr>
          </w:p>
        </w:tc>
        <w:tc>
          <w:tcPr>
            <w:tcW w:w="380" w:type="pct"/>
            <w:vMerge/>
            <w:vAlign w:val="center"/>
          </w:tcPr>
          <w:p w14:paraId="7B405A73" w14:textId="77777777" w:rsidR="00F02287" w:rsidRDefault="00F02287">
            <w:pPr>
              <w:jc w:val="left"/>
              <w:rPr>
                <w:color w:val="000000" w:themeColor="text1"/>
              </w:rPr>
            </w:pPr>
          </w:p>
        </w:tc>
        <w:tc>
          <w:tcPr>
            <w:tcW w:w="1755" w:type="pct"/>
            <w:vAlign w:val="center"/>
          </w:tcPr>
          <w:p w14:paraId="6EDAEB21" w14:textId="77777777" w:rsidR="00F02287" w:rsidRDefault="004C23EE">
            <w:pPr>
              <w:jc w:val="left"/>
              <w:rPr>
                <w:rFonts w:cstheme="minorBidi"/>
                <w:color w:val="000000" w:themeColor="text1"/>
              </w:rPr>
            </w:pPr>
            <w:r>
              <w:rPr>
                <w:rFonts w:cstheme="minorBidi" w:hint="eastAsia"/>
                <w:color w:val="000000" w:themeColor="text1"/>
              </w:rPr>
              <w:t>钢绞线存在内部损伤、锈蚀或打绞现象</w:t>
            </w:r>
          </w:p>
        </w:tc>
        <w:tc>
          <w:tcPr>
            <w:tcW w:w="414" w:type="pct"/>
            <w:vAlign w:val="center"/>
          </w:tcPr>
          <w:p w14:paraId="5F7B4CD8" w14:textId="77777777" w:rsidR="00F02287" w:rsidRDefault="00F02287">
            <w:pPr>
              <w:jc w:val="center"/>
              <w:rPr>
                <w:color w:val="000000" w:themeColor="text1"/>
              </w:rPr>
            </w:pPr>
          </w:p>
        </w:tc>
        <w:tc>
          <w:tcPr>
            <w:tcW w:w="414" w:type="pct"/>
            <w:vAlign w:val="center"/>
          </w:tcPr>
          <w:p w14:paraId="183FDE0D" w14:textId="77777777" w:rsidR="00F02287" w:rsidRDefault="004C23EE">
            <w:pPr>
              <w:jc w:val="center"/>
              <w:rPr>
                <w:color w:val="000000" w:themeColor="text1"/>
              </w:rPr>
            </w:pPr>
            <w:r>
              <w:rPr>
                <w:rFonts w:hint="eastAsia"/>
                <w:color w:val="000000" w:themeColor="text1"/>
              </w:rPr>
              <w:t>☆</w:t>
            </w:r>
          </w:p>
        </w:tc>
        <w:tc>
          <w:tcPr>
            <w:tcW w:w="408" w:type="pct"/>
            <w:vAlign w:val="center"/>
          </w:tcPr>
          <w:p w14:paraId="65365B8F" w14:textId="77777777" w:rsidR="00F02287" w:rsidRDefault="00F02287">
            <w:pPr>
              <w:jc w:val="center"/>
              <w:rPr>
                <w:color w:val="000000" w:themeColor="text1"/>
              </w:rPr>
            </w:pPr>
          </w:p>
        </w:tc>
        <w:tc>
          <w:tcPr>
            <w:tcW w:w="491" w:type="pct"/>
            <w:vAlign w:val="center"/>
          </w:tcPr>
          <w:p w14:paraId="716357AF" w14:textId="77777777" w:rsidR="00F02287" w:rsidRDefault="00F02287">
            <w:pPr>
              <w:jc w:val="center"/>
              <w:rPr>
                <w:color w:val="000000" w:themeColor="text1"/>
              </w:rPr>
            </w:pPr>
          </w:p>
        </w:tc>
        <w:tc>
          <w:tcPr>
            <w:tcW w:w="450" w:type="pct"/>
            <w:vAlign w:val="center"/>
          </w:tcPr>
          <w:p w14:paraId="0B27D382" w14:textId="77777777" w:rsidR="00F02287" w:rsidRDefault="004C23EE">
            <w:pPr>
              <w:jc w:val="center"/>
              <w:rPr>
                <w:color w:val="000000" w:themeColor="text1"/>
              </w:rPr>
            </w:pPr>
            <w:r>
              <w:rPr>
                <w:rFonts w:hint="eastAsia"/>
                <w:color w:val="000000" w:themeColor="text1"/>
              </w:rPr>
              <w:t>☆</w:t>
            </w:r>
          </w:p>
        </w:tc>
        <w:tc>
          <w:tcPr>
            <w:tcW w:w="285" w:type="pct"/>
            <w:vAlign w:val="center"/>
          </w:tcPr>
          <w:p w14:paraId="11E9CA51" w14:textId="77777777" w:rsidR="00F02287" w:rsidRDefault="00F02287">
            <w:pPr>
              <w:jc w:val="center"/>
              <w:rPr>
                <w:color w:val="000000" w:themeColor="text1"/>
              </w:rPr>
            </w:pPr>
          </w:p>
        </w:tc>
      </w:tr>
      <w:tr w:rsidR="00F02287" w14:paraId="7A764A4B" w14:textId="77777777">
        <w:trPr>
          <w:trHeight w:val="567"/>
        </w:trPr>
        <w:tc>
          <w:tcPr>
            <w:tcW w:w="403" w:type="pct"/>
            <w:vMerge/>
            <w:vAlign w:val="center"/>
          </w:tcPr>
          <w:p w14:paraId="04B05BD3" w14:textId="77777777" w:rsidR="00F02287" w:rsidRDefault="00F02287">
            <w:pPr>
              <w:jc w:val="center"/>
              <w:rPr>
                <w:color w:val="000000" w:themeColor="text1"/>
              </w:rPr>
            </w:pPr>
          </w:p>
        </w:tc>
        <w:tc>
          <w:tcPr>
            <w:tcW w:w="380" w:type="pct"/>
            <w:vMerge/>
            <w:vAlign w:val="center"/>
          </w:tcPr>
          <w:p w14:paraId="7CBF694B" w14:textId="77777777" w:rsidR="00F02287" w:rsidRDefault="00F02287">
            <w:pPr>
              <w:jc w:val="left"/>
              <w:rPr>
                <w:color w:val="000000" w:themeColor="text1"/>
              </w:rPr>
            </w:pPr>
          </w:p>
        </w:tc>
        <w:tc>
          <w:tcPr>
            <w:tcW w:w="1755" w:type="pct"/>
            <w:vAlign w:val="center"/>
          </w:tcPr>
          <w:p w14:paraId="56375290" w14:textId="77777777" w:rsidR="00F02287" w:rsidRDefault="004C23EE">
            <w:pPr>
              <w:jc w:val="left"/>
              <w:rPr>
                <w:rFonts w:cstheme="minorBidi"/>
                <w:color w:val="000000" w:themeColor="text1"/>
              </w:rPr>
            </w:pPr>
            <w:r>
              <w:rPr>
                <w:rFonts w:cstheme="minorBidi" w:hint="eastAsia"/>
                <w:color w:val="000000" w:themeColor="text1"/>
              </w:rPr>
              <w:t>钢绞线安装不当，与其他结构或设备发生摩擦、刮碰</w:t>
            </w:r>
          </w:p>
        </w:tc>
        <w:tc>
          <w:tcPr>
            <w:tcW w:w="414" w:type="pct"/>
            <w:vAlign w:val="center"/>
          </w:tcPr>
          <w:p w14:paraId="236742F1" w14:textId="77777777" w:rsidR="00F02287" w:rsidRDefault="00F02287">
            <w:pPr>
              <w:jc w:val="center"/>
              <w:rPr>
                <w:color w:val="000000" w:themeColor="text1"/>
              </w:rPr>
            </w:pPr>
          </w:p>
        </w:tc>
        <w:tc>
          <w:tcPr>
            <w:tcW w:w="414" w:type="pct"/>
            <w:vAlign w:val="center"/>
          </w:tcPr>
          <w:p w14:paraId="4B7FEF37" w14:textId="77777777" w:rsidR="00F02287" w:rsidRDefault="004C23EE">
            <w:pPr>
              <w:jc w:val="center"/>
              <w:rPr>
                <w:color w:val="000000" w:themeColor="text1"/>
              </w:rPr>
            </w:pPr>
            <w:r>
              <w:rPr>
                <w:rFonts w:hint="eastAsia"/>
                <w:color w:val="000000" w:themeColor="text1"/>
              </w:rPr>
              <w:t>☆</w:t>
            </w:r>
          </w:p>
        </w:tc>
        <w:tc>
          <w:tcPr>
            <w:tcW w:w="408" w:type="pct"/>
            <w:vAlign w:val="center"/>
          </w:tcPr>
          <w:p w14:paraId="0608FEC1" w14:textId="77777777" w:rsidR="00F02287" w:rsidRDefault="00F02287">
            <w:pPr>
              <w:jc w:val="center"/>
              <w:rPr>
                <w:color w:val="000000" w:themeColor="text1"/>
              </w:rPr>
            </w:pPr>
          </w:p>
        </w:tc>
        <w:tc>
          <w:tcPr>
            <w:tcW w:w="491" w:type="pct"/>
            <w:vAlign w:val="center"/>
          </w:tcPr>
          <w:p w14:paraId="2221E990" w14:textId="77777777" w:rsidR="00F02287" w:rsidRDefault="00F02287">
            <w:pPr>
              <w:jc w:val="center"/>
              <w:rPr>
                <w:color w:val="000000" w:themeColor="text1"/>
              </w:rPr>
            </w:pPr>
          </w:p>
        </w:tc>
        <w:tc>
          <w:tcPr>
            <w:tcW w:w="450" w:type="pct"/>
            <w:vAlign w:val="center"/>
          </w:tcPr>
          <w:p w14:paraId="0A09FCAD" w14:textId="77777777" w:rsidR="00F02287" w:rsidRDefault="004C23EE">
            <w:pPr>
              <w:jc w:val="center"/>
              <w:rPr>
                <w:color w:val="000000" w:themeColor="text1"/>
              </w:rPr>
            </w:pPr>
            <w:r>
              <w:rPr>
                <w:rFonts w:hint="eastAsia"/>
                <w:color w:val="000000" w:themeColor="text1"/>
              </w:rPr>
              <w:t>☆</w:t>
            </w:r>
          </w:p>
        </w:tc>
        <w:tc>
          <w:tcPr>
            <w:tcW w:w="285" w:type="pct"/>
            <w:vAlign w:val="center"/>
          </w:tcPr>
          <w:p w14:paraId="3C2F37A3" w14:textId="77777777" w:rsidR="00F02287" w:rsidRDefault="00F02287">
            <w:pPr>
              <w:jc w:val="center"/>
              <w:rPr>
                <w:color w:val="000000" w:themeColor="text1"/>
              </w:rPr>
            </w:pPr>
          </w:p>
        </w:tc>
      </w:tr>
      <w:tr w:rsidR="00F02287" w14:paraId="6A37EB41" w14:textId="77777777">
        <w:trPr>
          <w:trHeight w:val="567"/>
        </w:trPr>
        <w:tc>
          <w:tcPr>
            <w:tcW w:w="403" w:type="pct"/>
            <w:vMerge/>
            <w:vAlign w:val="center"/>
          </w:tcPr>
          <w:p w14:paraId="270D1689" w14:textId="77777777" w:rsidR="00F02287" w:rsidRDefault="00F02287">
            <w:pPr>
              <w:jc w:val="center"/>
              <w:rPr>
                <w:color w:val="000000" w:themeColor="text1"/>
              </w:rPr>
            </w:pPr>
          </w:p>
        </w:tc>
        <w:tc>
          <w:tcPr>
            <w:tcW w:w="380" w:type="pct"/>
            <w:vMerge/>
            <w:vAlign w:val="center"/>
          </w:tcPr>
          <w:p w14:paraId="3C263FD7" w14:textId="77777777" w:rsidR="00F02287" w:rsidRDefault="00F02287">
            <w:pPr>
              <w:jc w:val="left"/>
              <w:rPr>
                <w:color w:val="000000" w:themeColor="text1"/>
              </w:rPr>
            </w:pPr>
          </w:p>
        </w:tc>
        <w:tc>
          <w:tcPr>
            <w:tcW w:w="1755" w:type="pct"/>
            <w:vAlign w:val="center"/>
          </w:tcPr>
          <w:p w14:paraId="226BEC2E" w14:textId="77777777" w:rsidR="00F02287" w:rsidRDefault="004C23EE">
            <w:pPr>
              <w:jc w:val="left"/>
              <w:rPr>
                <w:rFonts w:cstheme="minorBidi"/>
                <w:color w:val="000000" w:themeColor="text1"/>
              </w:rPr>
            </w:pPr>
            <w:r>
              <w:rPr>
                <w:rFonts w:cstheme="minorBidi" w:hint="eastAsia"/>
                <w:color w:val="000000" w:themeColor="text1"/>
              </w:rPr>
              <w:t>钢绞线预紧不一致，受力不均</w:t>
            </w:r>
          </w:p>
        </w:tc>
        <w:tc>
          <w:tcPr>
            <w:tcW w:w="414" w:type="pct"/>
            <w:vAlign w:val="center"/>
          </w:tcPr>
          <w:p w14:paraId="215068B8" w14:textId="77777777" w:rsidR="00F02287" w:rsidRDefault="00F02287">
            <w:pPr>
              <w:jc w:val="center"/>
              <w:rPr>
                <w:color w:val="000000" w:themeColor="text1"/>
              </w:rPr>
            </w:pPr>
          </w:p>
        </w:tc>
        <w:tc>
          <w:tcPr>
            <w:tcW w:w="414" w:type="pct"/>
            <w:vAlign w:val="center"/>
          </w:tcPr>
          <w:p w14:paraId="24CE23AD" w14:textId="77777777" w:rsidR="00F02287" w:rsidRDefault="004C23EE">
            <w:pPr>
              <w:jc w:val="center"/>
              <w:rPr>
                <w:color w:val="000000" w:themeColor="text1"/>
              </w:rPr>
            </w:pPr>
            <w:r>
              <w:rPr>
                <w:rFonts w:hint="eastAsia"/>
                <w:color w:val="000000" w:themeColor="text1"/>
              </w:rPr>
              <w:t>☆</w:t>
            </w:r>
          </w:p>
        </w:tc>
        <w:tc>
          <w:tcPr>
            <w:tcW w:w="408" w:type="pct"/>
            <w:vAlign w:val="center"/>
          </w:tcPr>
          <w:p w14:paraId="133B6C9B" w14:textId="77777777" w:rsidR="00F02287" w:rsidRDefault="004C23EE">
            <w:pPr>
              <w:jc w:val="center"/>
              <w:rPr>
                <w:color w:val="000000" w:themeColor="text1"/>
              </w:rPr>
            </w:pPr>
            <w:r>
              <w:rPr>
                <w:rFonts w:hint="eastAsia"/>
                <w:color w:val="000000" w:themeColor="text1"/>
              </w:rPr>
              <w:t>☆</w:t>
            </w:r>
          </w:p>
        </w:tc>
        <w:tc>
          <w:tcPr>
            <w:tcW w:w="491" w:type="pct"/>
            <w:vAlign w:val="center"/>
          </w:tcPr>
          <w:p w14:paraId="69C23818" w14:textId="77777777" w:rsidR="00F02287" w:rsidRDefault="00F02287">
            <w:pPr>
              <w:jc w:val="center"/>
              <w:rPr>
                <w:color w:val="000000" w:themeColor="text1"/>
              </w:rPr>
            </w:pPr>
          </w:p>
        </w:tc>
        <w:tc>
          <w:tcPr>
            <w:tcW w:w="450" w:type="pct"/>
            <w:vAlign w:val="center"/>
          </w:tcPr>
          <w:p w14:paraId="5AEEDCFD" w14:textId="77777777" w:rsidR="00F02287" w:rsidRDefault="004C23EE">
            <w:pPr>
              <w:jc w:val="center"/>
              <w:rPr>
                <w:color w:val="000000" w:themeColor="text1"/>
              </w:rPr>
            </w:pPr>
            <w:r>
              <w:rPr>
                <w:rFonts w:hint="eastAsia"/>
                <w:color w:val="000000" w:themeColor="text1"/>
              </w:rPr>
              <w:t>☆</w:t>
            </w:r>
          </w:p>
        </w:tc>
        <w:tc>
          <w:tcPr>
            <w:tcW w:w="285" w:type="pct"/>
            <w:vAlign w:val="center"/>
          </w:tcPr>
          <w:p w14:paraId="18A0C1CF" w14:textId="77777777" w:rsidR="00F02287" w:rsidRDefault="00F02287">
            <w:pPr>
              <w:jc w:val="center"/>
              <w:rPr>
                <w:color w:val="000000" w:themeColor="text1"/>
              </w:rPr>
            </w:pPr>
          </w:p>
        </w:tc>
      </w:tr>
      <w:tr w:rsidR="00F02287" w14:paraId="5BE8F47C" w14:textId="77777777">
        <w:trPr>
          <w:trHeight w:val="567"/>
        </w:trPr>
        <w:tc>
          <w:tcPr>
            <w:tcW w:w="403" w:type="pct"/>
            <w:vMerge/>
            <w:vAlign w:val="center"/>
          </w:tcPr>
          <w:p w14:paraId="7E48FA45" w14:textId="77777777" w:rsidR="00F02287" w:rsidRDefault="00F02287">
            <w:pPr>
              <w:jc w:val="center"/>
              <w:rPr>
                <w:color w:val="000000" w:themeColor="text1"/>
              </w:rPr>
            </w:pPr>
          </w:p>
        </w:tc>
        <w:tc>
          <w:tcPr>
            <w:tcW w:w="380" w:type="pct"/>
            <w:vMerge/>
            <w:vAlign w:val="center"/>
          </w:tcPr>
          <w:p w14:paraId="50B62B37" w14:textId="77777777" w:rsidR="00F02287" w:rsidRDefault="00F02287">
            <w:pPr>
              <w:jc w:val="left"/>
              <w:rPr>
                <w:color w:val="000000" w:themeColor="text1"/>
              </w:rPr>
            </w:pPr>
          </w:p>
        </w:tc>
        <w:tc>
          <w:tcPr>
            <w:tcW w:w="1755" w:type="pct"/>
            <w:vAlign w:val="center"/>
          </w:tcPr>
          <w:p w14:paraId="77A4CA73" w14:textId="77777777" w:rsidR="00F02287" w:rsidRDefault="004C23EE">
            <w:pPr>
              <w:jc w:val="left"/>
              <w:rPr>
                <w:rFonts w:cstheme="minorBidi"/>
                <w:color w:val="000000" w:themeColor="text1"/>
              </w:rPr>
            </w:pPr>
            <w:r>
              <w:rPr>
                <w:rFonts w:cstheme="minorBidi" w:hint="eastAsia"/>
                <w:color w:val="000000" w:themeColor="text1"/>
              </w:rPr>
              <w:t>单台油缸钢绞线出油缸端未整束固定</w:t>
            </w:r>
          </w:p>
        </w:tc>
        <w:tc>
          <w:tcPr>
            <w:tcW w:w="414" w:type="pct"/>
            <w:vAlign w:val="center"/>
          </w:tcPr>
          <w:p w14:paraId="07F78615" w14:textId="77777777" w:rsidR="00F02287" w:rsidRDefault="004C23EE">
            <w:pPr>
              <w:jc w:val="center"/>
              <w:rPr>
                <w:color w:val="000000" w:themeColor="text1"/>
              </w:rPr>
            </w:pPr>
            <w:r>
              <w:rPr>
                <w:rFonts w:hint="eastAsia"/>
                <w:color w:val="000000" w:themeColor="text1"/>
              </w:rPr>
              <w:t>☆</w:t>
            </w:r>
          </w:p>
        </w:tc>
        <w:tc>
          <w:tcPr>
            <w:tcW w:w="414" w:type="pct"/>
            <w:vAlign w:val="center"/>
          </w:tcPr>
          <w:p w14:paraId="3DDF811C" w14:textId="77777777" w:rsidR="00F02287" w:rsidRDefault="00F02287">
            <w:pPr>
              <w:jc w:val="center"/>
              <w:rPr>
                <w:color w:val="000000" w:themeColor="text1"/>
              </w:rPr>
            </w:pPr>
          </w:p>
        </w:tc>
        <w:tc>
          <w:tcPr>
            <w:tcW w:w="408" w:type="pct"/>
            <w:vAlign w:val="center"/>
          </w:tcPr>
          <w:p w14:paraId="4268F2D4" w14:textId="77777777" w:rsidR="00F02287" w:rsidRDefault="004C23EE">
            <w:pPr>
              <w:jc w:val="center"/>
              <w:rPr>
                <w:color w:val="000000" w:themeColor="text1"/>
              </w:rPr>
            </w:pPr>
            <w:r>
              <w:rPr>
                <w:rFonts w:hint="eastAsia"/>
                <w:color w:val="000000" w:themeColor="text1"/>
              </w:rPr>
              <w:t>☆</w:t>
            </w:r>
          </w:p>
        </w:tc>
        <w:tc>
          <w:tcPr>
            <w:tcW w:w="491" w:type="pct"/>
            <w:vAlign w:val="center"/>
          </w:tcPr>
          <w:p w14:paraId="4F3878D2" w14:textId="77777777" w:rsidR="00F02287" w:rsidRDefault="00F02287">
            <w:pPr>
              <w:jc w:val="center"/>
              <w:rPr>
                <w:color w:val="000000" w:themeColor="text1"/>
              </w:rPr>
            </w:pPr>
          </w:p>
        </w:tc>
        <w:tc>
          <w:tcPr>
            <w:tcW w:w="450" w:type="pct"/>
            <w:vAlign w:val="center"/>
          </w:tcPr>
          <w:p w14:paraId="447FE6E8" w14:textId="77777777" w:rsidR="00F02287" w:rsidRDefault="00F02287">
            <w:pPr>
              <w:jc w:val="center"/>
              <w:rPr>
                <w:color w:val="000000" w:themeColor="text1"/>
              </w:rPr>
            </w:pPr>
          </w:p>
        </w:tc>
        <w:tc>
          <w:tcPr>
            <w:tcW w:w="285" w:type="pct"/>
            <w:vAlign w:val="center"/>
          </w:tcPr>
          <w:p w14:paraId="79CA2B38" w14:textId="77777777" w:rsidR="00F02287" w:rsidRDefault="00F02287">
            <w:pPr>
              <w:jc w:val="center"/>
              <w:rPr>
                <w:color w:val="000000" w:themeColor="text1"/>
              </w:rPr>
            </w:pPr>
          </w:p>
        </w:tc>
      </w:tr>
      <w:tr w:rsidR="00F02287" w14:paraId="6D1A5A0C" w14:textId="77777777">
        <w:trPr>
          <w:trHeight w:val="567"/>
        </w:trPr>
        <w:tc>
          <w:tcPr>
            <w:tcW w:w="403" w:type="pct"/>
            <w:vMerge/>
            <w:vAlign w:val="center"/>
          </w:tcPr>
          <w:p w14:paraId="12F81DAE" w14:textId="77777777" w:rsidR="00F02287" w:rsidRDefault="00F02287">
            <w:pPr>
              <w:jc w:val="center"/>
              <w:rPr>
                <w:color w:val="000000" w:themeColor="text1"/>
              </w:rPr>
            </w:pPr>
          </w:p>
        </w:tc>
        <w:tc>
          <w:tcPr>
            <w:tcW w:w="380" w:type="pct"/>
            <w:vMerge/>
            <w:vAlign w:val="center"/>
          </w:tcPr>
          <w:p w14:paraId="53974D83" w14:textId="77777777" w:rsidR="00F02287" w:rsidRDefault="00F02287">
            <w:pPr>
              <w:jc w:val="left"/>
              <w:rPr>
                <w:color w:val="000000" w:themeColor="text1"/>
              </w:rPr>
            </w:pPr>
          </w:p>
        </w:tc>
        <w:tc>
          <w:tcPr>
            <w:tcW w:w="1755" w:type="pct"/>
            <w:vAlign w:val="center"/>
          </w:tcPr>
          <w:p w14:paraId="6E85885B" w14:textId="77777777" w:rsidR="00F02287" w:rsidRDefault="004C23EE">
            <w:pPr>
              <w:jc w:val="left"/>
              <w:rPr>
                <w:rFonts w:cstheme="minorBidi"/>
                <w:color w:val="000000" w:themeColor="text1"/>
              </w:rPr>
            </w:pPr>
            <w:r>
              <w:rPr>
                <w:rFonts w:cstheme="minorBidi" w:hint="eastAsia"/>
                <w:color w:val="000000" w:themeColor="text1"/>
              </w:rPr>
              <w:t>锚具系统疲劳或损坏</w:t>
            </w:r>
          </w:p>
        </w:tc>
        <w:tc>
          <w:tcPr>
            <w:tcW w:w="414" w:type="pct"/>
            <w:vAlign w:val="center"/>
          </w:tcPr>
          <w:p w14:paraId="13CD0F3C" w14:textId="77777777" w:rsidR="00F02287" w:rsidRDefault="00F02287">
            <w:pPr>
              <w:jc w:val="center"/>
              <w:rPr>
                <w:color w:val="000000" w:themeColor="text1"/>
              </w:rPr>
            </w:pPr>
          </w:p>
        </w:tc>
        <w:tc>
          <w:tcPr>
            <w:tcW w:w="414" w:type="pct"/>
            <w:vAlign w:val="center"/>
          </w:tcPr>
          <w:p w14:paraId="3CCE3428" w14:textId="77777777" w:rsidR="00F02287" w:rsidRDefault="004C23EE">
            <w:pPr>
              <w:jc w:val="center"/>
              <w:rPr>
                <w:color w:val="000000" w:themeColor="text1"/>
              </w:rPr>
            </w:pPr>
            <w:r>
              <w:rPr>
                <w:rFonts w:hint="eastAsia"/>
                <w:color w:val="000000" w:themeColor="text1"/>
              </w:rPr>
              <w:t>☆</w:t>
            </w:r>
          </w:p>
        </w:tc>
        <w:tc>
          <w:tcPr>
            <w:tcW w:w="408" w:type="pct"/>
            <w:vAlign w:val="center"/>
          </w:tcPr>
          <w:p w14:paraId="4DB3C7AF" w14:textId="77777777" w:rsidR="00F02287" w:rsidRDefault="00F02287">
            <w:pPr>
              <w:jc w:val="center"/>
              <w:rPr>
                <w:color w:val="000000" w:themeColor="text1"/>
              </w:rPr>
            </w:pPr>
          </w:p>
        </w:tc>
        <w:tc>
          <w:tcPr>
            <w:tcW w:w="491" w:type="pct"/>
            <w:vAlign w:val="center"/>
          </w:tcPr>
          <w:p w14:paraId="050066A9" w14:textId="77777777" w:rsidR="00F02287" w:rsidRDefault="00F02287">
            <w:pPr>
              <w:jc w:val="center"/>
              <w:rPr>
                <w:color w:val="000000" w:themeColor="text1"/>
              </w:rPr>
            </w:pPr>
          </w:p>
        </w:tc>
        <w:tc>
          <w:tcPr>
            <w:tcW w:w="450" w:type="pct"/>
            <w:vAlign w:val="center"/>
          </w:tcPr>
          <w:p w14:paraId="7B6F0BF3" w14:textId="77777777" w:rsidR="00F02287" w:rsidRDefault="004C23EE">
            <w:pPr>
              <w:jc w:val="center"/>
              <w:rPr>
                <w:color w:val="000000" w:themeColor="text1"/>
              </w:rPr>
            </w:pPr>
            <w:r>
              <w:rPr>
                <w:rFonts w:hint="eastAsia"/>
                <w:color w:val="000000" w:themeColor="text1"/>
              </w:rPr>
              <w:t>☆</w:t>
            </w:r>
          </w:p>
        </w:tc>
        <w:tc>
          <w:tcPr>
            <w:tcW w:w="285" w:type="pct"/>
            <w:vAlign w:val="center"/>
          </w:tcPr>
          <w:p w14:paraId="6E2A7012" w14:textId="77777777" w:rsidR="00F02287" w:rsidRDefault="00F02287">
            <w:pPr>
              <w:jc w:val="center"/>
              <w:rPr>
                <w:color w:val="000000" w:themeColor="text1"/>
              </w:rPr>
            </w:pPr>
          </w:p>
        </w:tc>
      </w:tr>
      <w:tr w:rsidR="00F02287" w14:paraId="1766FAA0" w14:textId="77777777">
        <w:trPr>
          <w:trHeight w:val="567"/>
        </w:trPr>
        <w:tc>
          <w:tcPr>
            <w:tcW w:w="403" w:type="pct"/>
            <w:vMerge/>
            <w:vAlign w:val="center"/>
          </w:tcPr>
          <w:p w14:paraId="26FD73C6" w14:textId="77777777" w:rsidR="00F02287" w:rsidRDefault="00F02287">
            <w:pPr>
              <w:jc w:val="center"/>
              <w:rPr>
                <w:color w:val="000000" w:themeColor="text1"/>
              </w:rPr>
            </w:pPr>
          </w:p>
        </w:tc>
        <w:tc>
          <w:tcPr>
            <w:tcW w:w="380" w:type="pct"/>
            <w:vMerge/>
            <w:vAlign w:val="center"/>
          </w:tcPr>
          <w:p w14:paraId="644F3EAE" w14:textId="77777777" w:rsidR="00F02287" w:rsidRDefault="00F02287">
            <w:pPr>
              <w:jc w:val="left"/>
              <w:rPr>
                <w:color w:val="000000" w:themeColor="text1"/>
              </w:rPr>
            </w:pPr>
          </w:p>
        </w:tc>
        <w:tc>
          <w:tcPr>
            <w:tcW w:w="1755" w:type="pct"/>
            <w:vAlign w:val="center"/>
          </w:tcPr>
          <w:p w14:paraId="4F248B8D" w14:textId="77777777" w:rsidR="00F02287" w:rsidRDefault="004C23EE">
            <w:pPr>
              <w:jc w:val="left"/>
              <w:rPr>
                <w:rFonts w:cstheme="minorBidi"/>
                <w:color w:val="000000" w:themeColor="text1"/>
              </w:rPr>
            </w:pPr>
            <w:r>
              <w:rPr>
                <w:rFonts w:cstheme="minorBidi" w:hint="eastAsia"/>
                <w:color w:val="000000" w:themeColor="text1"/>
              </w:rPr>
              <w:t>锚夹具使用前未检查验收导致个别夹片失效</w:t>
            </w:r>
          </w:p>
        </w:tc>
        <w:tc>
          <w:tcPr>
            <w:tcW w:w="414" w:type="pct"/>
            <w:vAlign w:val="center"/>
          </w:tcPr>
          <w:p w14:paraId="480A811B" w14:textId="77777777" w:rsidR="00F02287" w:rsidRDefault="00F02287">
            <w:pPr>
              <w:jc w:val="center"/>
              <w:rPr>
                <w:color w:val="000000" w:themeColor="text1"/>
              </w:rPr>
            </w:pPr>
          </w:p>
        </w:tc>
        <w:tc>
          <w:tcPr>
            <w:tcW w:w="414" w:type="pct"/>
            <w:vAlign w:val="center"/>
          </w:tcPr>
          <w:p w14:paraId="5607BD54" w14:textId="77777777" w:rsidR="00F02287" w:rsidRDefault="004C23EE">
            <w:pPr>
              <w:jc w:val="center"/>
              <w:rPr>
                <w:color w:val="000000" w:themeColor="text1"/>
              </w:rPr>
            </w:pPr>
            <w:r>
              <w:rPr>
                <w:rFonts w:hint="eastAsia"/>
                <w:color w:val="000000" w:themeColor="text1"/>
              </w:rPr>
              <w:t>☆</w:t>
            </w:r>
          </w:p>
        </w:tc>
        <w:tc>
          <w:tcPr>
            <w:tcW w:w="408" w:type="pct"/>
            <w:vAlign w:val="center"/>
          </w:tcPr>
          <w:p w14:paraId="01F7152A" w14:textId="77777777" w:rsidR="00F02287" w:rsidRDefault="004C23EE">
            <w:pPr>
              <w:jc w:val="center"/>
              <w:rPr>
                <w:color w:val="000000" w:themeColor="text1"/>
              </w:rPr>
            </w:pPr>
            <w:r>
              <w:rPr>
                <w:rFonts w:hint="eastAsia"/>
                <w:color w:val="000000" w:themeColor="text1"/>
              </w:rPr>
              <w:t>☆</w:t>
            </w:r>
          </w:p>
        </w:tc>
        <w:tc>
          <w:tcPr>
            <w:tcW w:w="491" w:type="pct"/>
            <w:vAlign w:val="center"/>
          </w:tcPr>
          <w:p w14:paraId="7EF390F8" w14:textId="77777777" w:rsidR="00F02287" w:rsidRDefault="00F02287">
            <w:pPr>
              <w:jc w:val="center"/>
              <w:rPr>
                <w:color w:val="000000" w:themeColor="text1"/>
              </w:rPr>
            </w:pPr>
          </w:p>
        </w:tc>
        <w:tc>
          <w:tcPr>
            <w:tcW w:w="450" w:type="pct"/>
            <w:vAlign w:val="center"/>
          </w:tcPr>
          <w:p w14:paraId="610D7A72" w14:textId="77777777" w:rsidR="00F02287" w:rsidRDefault="00F02287">
            <w:pPr>
              <w:jc w:val="center"/>
              <w:rPr>
                <w:color w:val="000000" w:themeColor="text1"/>
              </w:rPr>
            </w:pPr>
          </w:p>
        </w:tc>
        <w:tc>
          <w:tcPr>
            <w:tcW w:w="285" w:type="pct"/>
            <w:vAlign w:val="center"/>
          </w:tcPr>
          <w:p w14:paraId="5D1F5E06" w14:textId="77777777" w:rsidR="00F02287" w:rsidRDefault="00F02287">
            <w:pPr>
              <w:jc w:val="center"/>
              <w:rPr>
                <w:color w:val="000000" w:themeColor="text1"/>
              </w:rPr>
            </w:pPr>
          </w:p>
        </w:tc>
      </w:tr>
      <w:tr w:rsidR="00F02287" w14:paraId="6E3C2625" w14:textId="77777777">
        <w:trPr>
          <w:trHeight w:val="567"/>
        </w:trPr>
        <w:tc>
          <w:tcPr>
            <w:tcW w:w="403" w:type="pct"/>
            <w:vMerge/>
            <w:vAlign w:val="center"/>
          </w:tcPr>
          <w:p w14:paraId="64A99BEC" w14:textId="77777777" w:rsidR="00F02287" w:rsidRDefault="00F02287">
            <w:pPr>
              <w:jc w:val="center"/>
              <w:rPr>
                <w:color w:val="000000" w:themeColor="text1"/>
              </w:rPr>
            </w:pPr>
          </w:p>
        </w:tc>
        <w:tc>
          <w:tcPr>
            <w:tcW w:w="380" w:type="pct"/>
            <w:vMerge/>
            <w:vAlign w:val="center"/>
          </w:tcPr>
          <w:p w14:paraId="59CF97BB" w14:textId="77777777" w:rsidR="00F02287" w:rsidRDefault="00F02287">
            <w:pPr>
              <w:jc w:val="left"/>
              <w:rPr>
                <w:color w:val="000000" w:themeColor="text1"/>
              </w:rPr>
            </w:pPr>
          </w:p>
        </w:tc>
        <w:tc>
          <w:tcPr>
            <w:tcW w:w="1755" w:type="pct"/>
            <w:vAlign w:val="center"/>
          </w:tcPr>
          <w:p w14:paraId="0BFCC976" w14:textId="77777777" w:rsidR="00F02287" w:rsidRDefault="004C23EE">
            <w:pPr>
              <w:jc w:val="left"/>
              <w:rPr>
                <w:rFonts w:cstheme="minorBidi"/>
                <w:color w:val="000000" w:themeColor="text1"/>
              </w:rPr>
            </w:pPr>
            <w:r>
              <w:rPr>
                <w:rFonts w:cstheme="minorBidi" w:hint="eastAsia"/>
                <w:color w:val="000000" w:themeColor="text1"/>
              </w:rPr>
              <w:t>设备使用前未按规定进行检查验收，填写检查报告</w:t>
            </w:r>
          </w:p>
        </w:tc>
        <w:tc>
          <w:tcPr>
            <w:tcW w:w="414" w:type="pct"/>
            <w:vAlign w:val="center"/>
          </w:tcPr>
          <w:p w14:paraId="7BC97640" w14:textId="77777777" w:rsidR="00F02287" w:rsidRDefault="00F02287">
            <w:pPr>
              <w:jc w:val="center"/>
              <w:rPr>
                <w:color w:val="000000" w:themeColor="text1"/>
              </w:rPr>
            </w:pPr>
          </w:p>
        </w:tc>
        <w:tc>
          <w:tcPr>
            <w:tcW w:w="414" w:type="pct"/>
            <w:vAlign w:val="center"/>
          </w:tcPr>
          <w:p w14:paraId="7ACA72E7" w14:textId="77777777" w:rsidR="00F02287" w:rsidRDefault="004C23EE">
            <w:pPr>
              <w:jc w:val="center"/>
              <w:rPr>
                <w:color w:val="000000" w:themeColor="text1"/>
              </w:rPr>
            </w:pPr>
            <w:r>
              <w:rPr>
                <w:rFonts w:hint="eastAsia"/>
                <w:color w:val="000000" w:themeColor="text1"/>
              </w:rPr>
              <w:t>☆</w:t>
            </w:r>
          </w:p>
        </w:tc>
        <w:tc>
          <w:tcPr>
            <w:tcW w:w="408" w:type="pct"/>
            <w:vAlign w:val="center"/>
          </w:tcPr>
          <w:p w14:paraId="43A6F949" w14:textId="77777777" w:rsidR="00F02287" w:rsidRDefault="004C23EE">
            <w:pPr>
              <w:jc w:val="center"/>
              <w:rPr>
                <w:color w:val="000000" w:themeColor="text1"/>
              </w:rPr>
            </w:pPr>
            <w:r>
              <w:rPr>
                <w:rFonts w:hint="eastAsia"/>
                <w:color w:val="000000" w:themeColor="text1"/>
              </w:rPr>
              <w:t>☆</w:t>
            </w:r>
          </w:p>
        </w:tc>
        <w:tc>
          <w:tcPr>
            <w:tcW w:w="491" w:type="pct"/>
            <w:vAlign w:val="center"/>
          </w:tcPr>
          <w:p w14:paraId="77B6389D" w14:textId="77777777" w:rsidR="00F02287" w:rsidRDefault="00F02287">
            <w:pPr>
              <w:jc w:val="center"/>
              <w:rPr>
                <w:color w:val="000000" w:themeColor="text1"/>
              </w:rPr>
            </w:pPr>
          </w:p>
        </w:tc>
        <w:tc>
          <w:tcPr>
            <w:tcW w:w="450" w:type="pct"/>
            <w:vAlign w:val="center"/>
          </w:tcPr>
          <w:p w14:paraId="24A6C9BC" w14:textId="77777777" w:rsidR="00F02287" w:rsidRDefault="00F02287">
            <w:pPr>
              <w:jc w:val="center"/>
              <w:rPr>
                <w:color w:val="000000" w:themeColor="text1"/>
              </w:rPr>
            </w:pPr>
          </w:p>
        </w:tc>
        <w:tc>
          <w:tcPr>
            <w:tcW w:w="285" w:type="pct"/>
            <w:vAlign w:val="center"/>
          </w:tcPr>
          <w:p w14:paraId="2D95FDF3" w14:textId="77777777" w:rsidR="00F02287" w:rsidRDefault="00F02287">
            <w:pPr>
              <w:jc w:val="center"/>
              <w:rPr>
                <w:color w:val="000000" w:themeColor="text1"/>
              </w:rPr>
            </w:pPr>
          </w:p>
        </w:tc>
      </w:tr>
      <w:tr w:rsidR="00F02287" w14:paraId="155D048F" w14:textId="77777777">
        <w:trPr>
          <w:trHeight w:val="567"/>
        </w:trPr>
        <w:tc>
          <w:tcPr>
            <w:tcW w:w="403" w:type="pct"/>
            <w:vMerge/>
            <w:vAlign w:val="center"/>
          </w:tcPr>
          <w:p w14:paraId="1490559A" w14:textId="77777777" w:rsidR="00F02287" w:rsidRDefault="00F02287">
            <w:pPr>
              <w:jc w:val="center"/>
              <w:rPr>
                <w:color w:val="000000" w:themeColor="text1"/>
              </w:rPr>
            </w:pPr>
          </w:p>
        </w:tc>
        <w:tc>
          <w:tcPr>
            <w:tcW w:w="380" w:type="pct"/>
            <w:vMerge/>
            <w:vAlign w:val="center"/>
          </w:tcPr>
          <w:p w14:paraId="0030A7AD" w14:textId="77777777" w:rsidR="00F02287" w:rsidRDefault="00F02287">
            <w:pPr>
              <w:jc w:val="left"/>
              <w:rPr>
                <w:color w:val="000000" w:themeColor="text1"/>
              </w:rPr>
            </w:pPr>
          </w:p>
        </w:tc>
        <w:tc>
          <w:tcPr>
            <w:tcW w:w="1755" w:type="pct"/>
            <w:vAlign w:val="center"/>
          </w:tcPr>
          <w:p w14:paraId="659D4A33" w14:textId="77777777" w:rsidR="00F02287" w:rsidRDefault="004C23EE">
            <w:pPr>
              <w:jc w:val="left"/>
              <w:rPr>
                <w:rFonts w:cstheme="minorBidi"/>
                <w:color w:val="000000" w:themeColor="text1"/>
              </w:rPr>
            </w:pPr>
            <w:r>
              <w:rPr>
                <w:rFonts w:cstheme="minorBidi" w:hint="eastAsia"/>
                <w:color w:val="000000" w:themeColor="text1"/>
              </w:rPr>
              <w:t>设备起吊吊点选择不正确、运输绑扎不牢靠</w:t>
            </w:r>
          </w:p>
        </w:tc>
        <w:tc>
          <w:tcPr>
            <w:tcW w:w="414" w:type="pct"/>
            <w:vAlign w:val="center"/>
          </w:tcPr>
          <w:p w14:paraId="5E3462C4" w14:textId="77777777" w:rsidR="00F02287" w:rsidRDefault="00F02287">
            <w:pPr>
              <w:jc w:val="center"/>
              <w:rPr>
                <w:color w:val="000000" w:themeColor="text1"/>
              </w:rPr>
            </w:pPr>
          </w:p>
        </w:tc>
        <w:tc>
          <w:tcPr>
            <w:tcW w:w="414" w:type="pct"/>
            <w:vAlign w:val="center"/>
          </w:tcPr>
          <w:p w14:paraId="1ABDD212" w14:textId="77777777" w:rsidR="00F02287" w:rsidRDefault="004C23EE">
            <w:pPr>
              <w:jc w:val="center"/>
              <w:rPr>
                <w:color w:val="000000" w:themeColor="text1"/>
              </w:rPr>
            </w:pPr>
            <w:r>
              <w:rPr>
                <w:rFonts w:hint="eastAsia"/>
                <w:color w:val="000000" w:themeColor="text1"/>
              </w:rPr>
              <w:t>☆</w:t>
            </w:r>
          </w:p>
        </w:tc>
        <w:tc>
          <w:tcPr>
            <w:tcW w:w="408" w:type="pct"/>
            <w:vAlign w:val="center"/>
          </w:tcPr>
          <w:p w14:paraId="7F30C058" w14:textId="77777777" w:rsidR="00F02287" w:rsidRDefault="004C23EE">
            <w:pPr>
              <w:jc w:val="center"/>
              <w:rPr>
                <w:color w:val="000000" w:themeColor="text1"/>
              </w:rPr>
            </w:pPr>
            <w:r>
              <w:rPr>
                <w:rFonts w:hint="eastAsia"/>
                <w:color w:val="000000" w:themeColor="text1"/>
              </w:rPr>
              <w:t>☆</w:t>
            </w:r>
          </w:p>
        </w:tc>
        <w:tc>
          <w:tcPr>
            <w:tcW w:w="491" w:type="pct"/>
            <w:vAlign w:val="center"/>
          </w:tcPr>
          <w:p w14:paraId="0C4FFEEF" w14:textId="77777777" w:rsidR="00F02287" w:rsidRDefault="00F02287">
            <w:pPr>
              <w:jc w:val="center"/>
              <w:rPr>
                <w:color w:val="000000" w:themeColor="text1"/>
              </w:rPr>
            </w:pPr>
          </w:p>
        </w:tc>
        <w:tc>
          <w:tcPr>
            <w:tcW w:w="450" w:type="pct"/>
            <w:vAlign w:val="center"/>
          </w:tcPr>
          <w:p w14:paraId="73F3E02D" w14:textId="77777777" w:rsidR="00F02287" w:rsidRDefault="00F02287">
            <w:pPr>
              <w:jc w:val="center"/>
              <w:rPr>
                <w:color w:val="000000" w:themeColor="text1"/>
              </w:rPr>
            </w:pPr>
          </w:p>
        </w:tc>
        <w:tc>
          <w:tcPr>
            <w:tcW w:w="285" w:type="pct"/>
            <w:vAlign w:val="center"/>
          </w:tcPr>
          <w:p w14:paraId="6DEC17E1" w14:textId="77777777" w:rsidR="00F02287" w:rsidRDefault="00F02287">
            <w:pPr>
              <w:jc w:val="center"/>
              <w:rPr>
                <w:color w:val="000000" w:themeColor="text1"/>
              </w:rPr>
            </w:pPr>
          </w:p>
        </w:tc>
      </w:tr>
      <w:tr w:rsidR="00F02287" w14:paraId="37509E23" w14:textId="77777777">
        <w:trPr>
          <w:trHeight w:val="567"/>
        </w:trPr>
        <w:tc>
          <w:tcPr>
            <w:tcW w:w="403" w:type="pct"/>
            <w:vMerge w:val="restart"/>
            <w:vAlign w:val="center"/>
          </w:tcPr>
          <w:p w14:paraId="2C849221" w14:textId="77777777" w:rsidR="00F02287" w:rsidRDefault="004C23EE">
            <w:pPr>
              <w:jc w:val="center"/>
              <w:rPr>
                <w:color w:val="000000" w:themeColor="text1"/>
              </w:rPr>
            </w:pPr>
            <w:r>
              <w:rPr>
                <w:rFonts w:hint="eastAsia"/>
                <w:color w:val="000000" w:themeColor="text1"/>
              </w:rPr>
              <w:t>施工过程</w:t>
            </w:r>
          </w:p>
        </w:tc>
        <w:tc>
          <w:tcPr>
            <w:tcW w:w="380" w:type="pct"/>
            <w:vMerge w:val="restart"/>
            <w:vAlign w:val="center"/>
          </w:tcPr>
          <w:p w14:paraId="74E6CDF5" w14:textId="77777777" w:rsidR="00F02287" w:rsidRDefault="004C23EE">
            <w:pPr>
              <w:jc w:val="left"/>
              <w:rPr>
                <w:color w:val="000000" w:themeColor="text1"/>
              </w:rPr>
            </w:pPr>
            <w:r>
              <w:rPr>
                <w:rFonts w:hint="eastAsia"/>
                <w:color w:val="000000" w:themeColor="text1"/>
              </w:rPr>
              <w:t>结构</w:t>
            </w:r>
          </w:p>
        </w:tc>
        <w:tc>
          <w:tcPr>
            <w:tcW w:w="1755" w:type="pct"/>
            <w:vAlign w:val="center"/>
          </w:tcPr>
          <w:p w14:paraId="55782544"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实际提升重量与设计重量不匹配</w:t>
            </w:r>
          </w:p>
        </w:tc>
        <w:tc>
          <w:tcPr>
            <w:tcW w:w="414" w:type="pct"/>
            <w:vAlign w:val="center"/>
          </w:tcPr>
          <w:p w14:paraId="7D3A85E1" w14:textId="77777777" w:rsidR="00F02287" w:rsidRDefault="004C23EE">
            <w:pPr>
              <w:jc w:val="center"/>
              <w:rPr>
                <w:color w:val="000000" w:themeColor="text1"/>
              </w:rPr>
            </w:pPr>
            <w:r>
              <w:rPr>
                <w:rFonts w:hint="eastAsia"/>
                <w:color w:val="000000" w:themeColor="text1"/>
              </w:rPr>
              <w:t>☆</w:t>
            </w:r>
          </w:p>
        </w:tc>
        <w:tc>
          <w:tcPr>
            <w:tcW w:w="414" w:type="pct"/>
            <w:vAlign w:val="center"/>
          </w:tcPr>
          <w:p w14:paraId="492F0352" w14:textId="77777777" w:rsidR="00F02287" w:rsidRDefault="00F02287">
            <w:pPr>
              <w:jc w:val="center"/>
              <w:rPr>
                <w:color w:val="000000" w:themeColor="text1"/>
              </w:rPr>
            </w:pPr>
          </w:p>
        </w:tc>
        <w:tc>
          <w:tcPr>
            <w:tcW w:w="408" w:type="pct"/>
            <w:vAlign w:val="center"/>
          </w:tcPr>
          <w:p w14:paraId="2B9F40EC" w14:textId="77777777" w:rsidR="00F02287" w:rsidRDefault="004C23EE">
            <w:pPr>
              <w:jc w:val="center"/>
              <w:rPr>
                <w:color w:val="000000" w:themeColor="text1"/>
              </w:rPr>
            </w:pPr>
            <w:r>
              <w:rPr>
                <w:rFonts w:hint="eastAsia"/>
                <w:color w:val="000000" w:themeColor="text1"/>
              </w:rPr>
              <w:t>☆</w:t>
            </w:r>
          </w:p>
        </w:tc>
        <w:tc>
          <w:tcPr>
            <w:tcW w:w="491" w:type="pct"/>
            <w:vAlign w:val="center"/>
          </w:tcPr>
          <w:p w14:paraId="178A794D" w14:textId="77777777" w:rsidR="00F02287" w:rsidRDefault="00F02287">
            <w:pPr>
              <w:jc w:val="center"/>
              <w:rPr>
                <w:color w:val="000000" w:themeColor="text1"/>
              </w:rPr>
            </w:pPr>
          </w:p>
        </w:tc>
        <w:tc>
          <w:tcPr>
            <w:tcW w:w="450" w:type="pct"/>
            <w:vAlign w:val="center"/>
          </w:tcPr>
          <w:p w14:paraId="365C311A" w14:textId="77777777" w:rsidR="00F02287" w:rsidRDefault="004C23EE">
            <w:pPr>
              <w:jc w:val="center"/>
              <w:rPr>
                <w:color w:val="000000" w:themeColor="text1"/>
              </w:rPr>
            </w:pPr>
            <w:r>
              <w:rPr>
                <w:rFonts w:hint="eastAsia"/>
                <w:color w:val="000000" w:themeColor="text1"/>
              </w:rPr>
              <w:t>☆</w:t>
            </w:r>
          </w:p>
        </w:tc>
        <w:tc>
          <w:tcPr>
            <w:tcW w:w="285" w:type="pct"/>
            <w:vAlign w:val="center"/>
          </w:tcPr>
          <w:p w14:paraId="09D479C8" w14:textId="77777777" w:rsidR="00F02287" w:rsidRDefault="00F02287">
            <w:pPr>
              <w:jc w:val="center"/>
              <w:rPr>
                <w:color w:val="000000" w:themeColor="text1"/>
              </w:rPr>
            </w:pPr>
          </w:p>
        </w:tc>
      </w:tr>
      <w:tr w:rsidR="00F02287" w14:paraId="6FD2BF89" w14:textId="77777777">
        <w:trPr>
          <w:trHeight w:val="567"/>
        </w:trPr>
        <w:tc>
          <w:tcPr>
            <w:tcW w:w="403" w:type="pct"/>
            <w:vMerge/>
            <w:vAlign w:val="center"/>
          </w:tcPr>
          <w:p w14:paraId="2ACF6C33" w14:textId="77777777" w:rsidR="00F02287" w:rsidRDefault="00F02287">
            <w:pPr>
              <w:jc w:val="center"/>
              <w:rPr>
                <w:color w:val="000000" w:themeColor="text1"/>
              </w:rPr>
            </w:pPr>
          </w:p>
        </w:tc>
        <w:tc>
          <w:tcPr>
            <w:tcW w:w="380" w:type="pct"/>
            <w:vMerge/>
            <w:vAlign w:val="center"/>
          </w:tcPr>
          <w:p w14:paraId="72769EF1" w14:textId="77777777" w:rsidR="00F02287" w:rsidRDefault="00F02287">
            <w:pPr>
              <w:jc w:val="left"/>
              <w:rPr>
                <w:color w:val="000000" w:themeColor="text1"/>
              </w:rPr>
            </w:pPr>
          </w:p>
        </w:tc>
        <w:tc>
          <w:tcPr>
            <w:tcW w:w="1755" w:type="pct"/>
            <w:vAlign w:val="center"/>
          </w:tcPr>
          <w:p w14:paraId="4BBC6927"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提升支架制作施工不规范</w:t>
            </w:r>
          </w:p>
        </w:tc>
        <w:tc>
          <w:tcPr>
            <w:tcW w:w="414" w:type="pct"/>
            <w:vAlign w:val="center"/>
          </w:tcPr>
          <w:p w14:paraId="161AE2B3" w14:textId="77777777" w:rsidR="00F02287" w:rsidRDefault="00F02287">
            <w:pPr>
              <w:jc w:val="center"/>
              <w:rPr>
                <w:color w:val="000000" w:themeColor="text1"/>
              </w:rPr>
            </w:pPr>
          </w:p>
        </w:tc>
        <w:tc>
          <w:tcPr>
            <w:tcW w:w="414" w:type="pct"/>
            <w:vAlign w:val="center"/>
          </w:tcPr>
          <w:p w14:paraId="2077A53A" w14:textId="77777777" w:rsidR="00F02287" w:rsidRDefault="00F02287">
            <w:pPr>
              <w:jc w:val="center"/>
              <w:rPr>
                <w:color w:val="000000" w:themeColor="text1"/>
              </w:rPr>
            </w:pPr>
          </w:p>
        </w:tc>
        <w:tc>
          <w:tcPr>
            <w:tcW w:w="408" w:type="pct"/>
            <w:vAlign w:val="center"/>
          </w:tcPr>
          <w:p w14:paraId="290A5E64" w14:textId="77777777" w:rsidR="00F02287" w:rsidRDefault="004C23EE">
            <w:pPr>
              <w:jc w:val="center"/>
              <w:rPr>
                <w:color w:val="000000" w:themeColor="text1"/>
              </w:rPr>
            </w:pPr>
            <w:r>
              <w:rPr>
                <w:rFonts w:hint="eastAsia"/>
                <w:color w:val="000000" w:themeColor="text1"/>
              </w:rPr>
              <w:t>☆</w:t>
            </w:r>
          </w:p>
        </w:tc>
        <w:tc>
          <w:tcPr>
            <w:tcW w:w="491" w:type="pct"/>
            <w:vAlign w:val="center"/>
          </w:tcPr>
          <w:p w14:paraId="0DD3DE46" w14:textId="77777777" w:rsidR="00F02287" w:rsidRDefault="00F02287">
            <w:pPr>
              <w:jc w:val="center"/>
              <w:rPr>
                <w:color w:val="000000" w:themeColor="text1"/>
              </w:rPr>
            </w:pPr>
          </w:p>
        </w:tc>
        <w:tc>
          <w:tcPr>
            <w:tcW w:w="450" w:type="pct"/>
            <w:vAlign w:val="center"/>
          </w:tcPr>
          <w:p w14:paraId="1402E2E6" w14:textId="77777777" w:rsidR="00F02287" w:rsidRDefault="004C23EE">
            <w:pPr>
              <w:jc w:val="center"/>
              <w:rPr>
                <w:color w:val="000000" w:themeColor="text1"/>
              </w:rPr>
            </w:pPr>
            <w:r>
              <w:rPr>
                <w:rFonts w:hint="eastAsia"/>
                <w:color w:val="000000" w:themeColor="text1"/>
              </w:rPr>
              <w:t>☆</w:t>
            </w:r>
          </w:p>
        </w:tc>
        <w:tc>
          <w:tcPr>
            <w:tcW w:w="285" w:type="pct"/>
            <w:vAlign w:val="center"/>
          </w:tcPr>
          <w:p w14:paraId="4DC73F43" w14:textId="77777777" w:rsidR="00F02287" w:rsidRDefault="00F02287">
            <w:pPr>
              <w:jc w:val="center"/>
              <w:rPr>
                <w:color w:val="000000" w:themeColor="text1"/>
              </w:rPr>
            </w:pPr>
          </w:p>
        </w:tc>
      </w:tr>
      <w:tr w:rsidR="00F02287" w14:paraId="6DE49F7E" w14:textId="77777777">
        <w:trPr>
          <w:trHeight w:val="567"/>
        </w:trPr>
        <w:tc>
          <w:tcPr>
            <w:tcW w:w="403" w:type="pct"/>
            <w:vMerge/>
            <w:vAlign w:val="center"/>
          </w:tcPr>
          <w:p w14:paraId="030ACE94" w14:textId="77777777" w:rsidR="00F02287" w:rsidRDefault="00F02287">
            <w:pPr>
              <w:jc w:val="center"/>
              <w:rPr>
                <w:color w:val="000000" w:themeColor="text1"/>
              </w:rPr>
            </w:pPr>
          </w:p>
        </w:tc>
        <w:tc>
          <w:tcPr>
            <w:tcW w:w="380" w:type="pct"/>
            <w:vMerge/>
            <w:vAlign w:val="center"/>
          </w:tcPr>
          <w:p w14:paraId="50A3B525" w14:textId="77777777" w:rsidR="00F02287" w:rsidRDefault="00F02287">
            <w:pPr>
              <w:jc w:val="left"/>
              <w:rPr>
                <w:color w:val="000000" w:themeColor="text1"/>
              </w:rPr>
            </w:pPr>
          </w:p>
        </w:tc>
        <w:tc>
          <w:tcPr>
            <w:tcW w:w="1755" w:type="pct"/>
            <w:vAlign w:val="center"/>
          </w:tcPr>
          <w:p w14:paraId="33691AD2"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提升架垂直度不达标</w:t>
            </w:r>
          </w:p>
        </w:tc>
        <w:tc>
          <w:tcPr>
            <w:tcW w:w="414" w:type="pct"/>
            <w:vAlign w:val="center"/>
          </w:tcPr>
          <w:p w14:paraId="6236B49E" w14:textId="77777777" w:rsidR="00F02287" w:rsidRDefault="004C23EE">
            <w:pPr>
              <w:jc w:val="center"/>
              <w:rPr>
                <w:b/>
                <w:bCs/>
                <w:color w:val="000000" w:themeColor="text1"/>
              </w:rPr>
            </w:pPr>
            <w:r>
              <w:rPr>
                <w:rFonts w:hint="eastAsia"/>
                <w:color w:val="000000" w:themeColor="text1"/>
              </w:rPr>
              <w:t>☆</w:t>
            </w:r>
          </w:p>
        </w:tc>
        <w:tc>
          <w:tcPr>
            <w:tcW w:w="414" w:type="pct"/>
            <w:vAlign w:val="center"/>
          </w:tcPr>
          <w:p w14:paraId="67BBF26E" w14:textId="77777777" w:rsidR="00F02287" w:rsidRDefault="00F02287">
            <w:pPr>
              <w:jc w:val="center"/>
              <w:rPr>
                <w:color w:val="000000" w:themeColor="text1"/>
              </w:rPr>
            </w:pPr>
          </w:p>
        </w:tc>
        <w:tc>
          <w:tcPr>
            <w:tcW w:w="408" w:type="pct"/>
            <w:vAlign w:val="center"/>
          </w:tcPr>
          <w:p w14:paraId="3050486B" w14:textId="77777777" w:rsidR="00F02287" w:rsidRDefault="004C23EE">
            <w:pPr>
              <w:jc w:val="center"/>
              <w:rPr>
                <w:color w:val="000000" w:themeColor="text1"/>
              </w:rPr>
            </w:pPr>
            <w:r>
              <w:rPr>
                <w:rFonts w:hint="eastAsia"/>
                <w:color w:val="000000" w:themeColor="text1"/>
              </w:rPr>
              <w:t>☆</w:t>
            </w:r>
          </w:p>
        </w:tc>
        <w:tc>
          <w:tcPr>
            <w:tcW w:w="491" w:type="pct"/>
            <w:vAlign w:val="center"/>
          </w:tcPr>
          <w:p w14:paraId="12F6FE46" w14:textId="77777777" w:rsidR="00F02287" w:rsidRDefault="00F02287">
            <w:pPr>
              <w:jc w:val="center"/>
              <w:rPr>
                <w:color w:val="000000" w:themeColor="text1"/>
              </w:rPr>
            </w:pPr>
          </w:p>
        </w:tc>
        <w:tc>
          <w:tcPr>
            <w:tcW w:w="450" w:type="pct"/>
            <w:vAlign w:val="center"/>
          </w:tcPr>
          <w:p w14:paraId="28858F42" w14:textId="77777777" w:rsidR="00F02287" w:rsidRDefault="004C23EE">
            <w:pPr>
              <w:jc w:val="center"/>
              <w:rPr>
                <w:color w:val="000000" w:themeColor="text1"/>
              </w:rPr>
            </w:pPr>
            <w:r>
              <w:rPr>
                <w:rFonts w:hint="eastAsia"/>
                <w:color w:val="000000" w:themeColor="text1"/>
              </w:rPr>
              <w:t>☆</w:t>
            </w:r>
          </w:p>
        </w:tc>
        <w:tc>
          <w:tcPr>
            <w:tcW w:w="285" w:type="pct"/>
            <w:vAlign w:val="center"/>
          </w:tcPr>
          <w:p w14:paraId="26D5A9ED" w14:textId="77777777" w:rsidR="00F02287" w:rsidRDefault="00F02287">
            <w:pPr>
              <w:jc w:val="center"/>
              <w:rPr>
                <w:color w:val="000000" w:themeColor="text1"/>
              </w:rPr>
            </w:pPr>
          </w:p>
        </w:tc>
      </w:tr>
      <w:tr w:rsidR="00F02287" w14:paraId="46D777DA" w14:textId="77777777">
        <w:trPr>
          <w:trHeight w:val="567"/>
        </w:trPr>
        <w:tc>
          <w:tcPr>
            <w:tcW w:w="403" w:type="pct"/>
            <w:vMerge/>
            <w:vAlign w:val="center"/>
          </w:tcPr>
          <w:p w14:paraId="76C7A007" w14:textId="77777777" w:rsidR="00F02287" w:rsidRDefault="00F02287">
            <w:pPr>
              <w:jc w:val="center"/>
              <w:rPr>
                <w:color w:val="000000" w:themeColor="text1"/>
              </w:rPr>
            </w:pPr>
          </w:p>
        </w:tc>
        <w:tc>
          <w:tcPr>
            <w:tcW w:w="380" w:type="pct"/>
            <w:vMerge/>
            <w:vAlign w:val="center"/>
          </w:tcPr>
          <w:p w14:paraId="6353251A" w14:textId="77777777" w:rsidR="00F02287" w:rsidRDefault="00F02287">
            <w:pPr>
              <w:jc w:val="left"/>
              <w:rPr>
                <w:color w:val="000000" w:themeColor="text1"/>
              </w:rPr>
            </w:pPr>
          </w:p>
        </w:tc>
        <w:tc>
          <w:tcPr>
            <w:tcW w:w="1755" w:type="pct"/>
            <w:vAlign w:val="center"/>
          </w:tcPr>
          <w:p w14:paraId="07C33A54"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高强螺栓未按要求使用</w:t>
            </w:r>
          </w:p>
        </w:tc>
        <w:tc>
          <w:tcPr>
            <w:tcW w:w="414" w:type="pct"/>
            <w:vAlign w:val="center"/>
          </w:tcPr>
          <w:p w14:paraId="67A160DC" w14:textId="77777777" w:rsidR="00F02287" w:rsidRDefault="004C23EE">
            <w:pPr>
              <w:jc w:val="center"/>
              <w:rPr>
                <w:color w:val="000000" w:themeColor="text1"/>
              </w:rPr>
            </w:pPr>
            <w:r>
              <w:rPr>
                <w:rFonts w:hint="eastAsia"/>
                <w:color w:val="000000" w:themeColor="text1"/>
              </w:rPr>
              <w:t>☆</w:t>
            </w:r>
          </w:p>
        </w:tc>
        <w:tc>
          <w:tcPr>
            <w:tcW w:w="414" w:type="pct"/>
            <w:vAlign w:val="center"/>
          </w:tcPr>
          <w:p w14:paraId="350DC88A" w14:textId="77777777" w:rsidR="00F02287" w:rsidRDefault="00F02287">
            <w:pPr>
              <w:jc w:val="center"/>
              <w:rPr>
                <w:color w:val="000000" w:themeColor="text1"/>
              </w:rPr>
            </w:pPr>
          </w:p>
        </w:tc>
        <w:tc>
          <w:tcPr>
            <w:tcW w:w="408" w:type="pct"/>
            <w:vAlign w:val="center"/>
          </w:tcPr>
          <w:p w14:paraId="6CD33032" w14:textId="77777777" w:rsidR="00F02287" w:rsidRDefault="004C23EE">
            <w:pPr>
              <w:jc w:val="center"/>
              <w:rPr>
                <w:color w:val="000000" w:themeColor="text1"/>
              </w:rPr>
            </w:pPr>
            <w:r>
              <w:rPr>
                <w:rFonts w:hint="eastAsia"/>
                <w:color w:val="000000" w:themeColor="text1"/>
              </w:rPr>
              <w:t>☆</w:t>
            </w:r>
          </w:p>
        </w:tc>
        <w:tc>
          <w:tcPr>
            <w:tcW w:w="491" w:type="pct"/>
            <w:vAlign w:val="center"/>
          </w:tcPr>
          <w:p w14:paraId="7CECD4BD" w14:textId="77777777" w:rsidR="00F02287" w:rsidRDefault="00F02287">
            <w:pPr>
              <w:jc w:val="center"/>
              <w:rPr>
                <w:color w:val="000000" w:themeColor="text1"/>
              </w:rPr>
            </w:pPr>
          </w:p>
        </w:tc>
        <w:tc>
          <w:tcPr>
            <w:tcW w:w="450" w:type="pct"/>
            <w:vAlign w:val="center"/>
          </w:tcPr>
          <w:p w14:paraId="24AA4A20" w14:textId="77777777" w:rsidR="00F02287" w:rsidRDefault="004C23EE">
            <w:pPr>
              <w:jc w:val="center"/>
              <w:rPr>
                <w:color w:val="000000" w:themeColor="text1"/>
              </w:rPr>
            </w:pPr>
            <w:r>
              <w:rPr>
                <w:rFonts w:hint="eastAsia"/>
                <w:color w:val="000000" w:themeColor="text1"/>
              </w:rPr>
              <w:t>☆</w:t>
            </w:r>
          </w:p>
        </w:tc>
        <w:tc>
          <w:tcPr>
            <w:tcW w:w="285" w:type="pct"/>
            <w:vAlign w:val="center"/>
          </w:tcPr>
          <w:p w14:paraId="33EA8405" w14:textId="77777777" w:rsidR="00F02287" w:rsidRDefault="00F02287">
            <w:pPr>
              <w:jc w:val="center"/>
              <w:rPr>
                <w:color w:val="000000" w:themeColor="text1"/>
              </w:rPr>
            </w:pPr>
          </w:p>
        </w:tc>
      </w:tr>
      <w:tr w:rsidR="00F02287" w14:paraId="2E471627" w14:textId="77777777">
        <w:trPr>
          <w:trHeight w:val="567"/>
        </w:trPr>
        <w:tc>
          <w:tcPr>
            <w:tcW w:w="403" w:type="pct"/>
            <w:vMerge/>
            <w:vAlign w:val="center"/>
          </w:tcPr>
          <w:p w14:paraId="531DBD56" w14:textId="77777777" w:rsidR="00F02287" w:rsidRDefault="00F02287">
            <w:pPr>
              <w:jc w:val="center"/>
              <w:rPr>
                <w:color w:val="000000" w:themeColor="text1"/>
              </w:rPr>
            </w:pPr>
          </w:p>
        </w:tc>
        <w:tc>
          <w:tcPr>
            <w:tcW w:w="380" w:type="pct"/>
            <w:vMerge/>
            <w:vAlign w:val="center"/>
          </w:tcPr>
          <w:p w14:paraId="36F56F99" w14:textId="77777777" w:rsidR="00F02287" w:rsidRDefault="00F02287">
            <w:pPr>
              <w:jc w:val="left"/>
              <w:rPr>
                <w:color w:val="000000" w:themeColor="text1"/>
              </w:rPr>
            </w:pPr>
          </w:p>
        </w:tc>
        <w:tc>
          <w:tcPr>
            <w:tcW w:w="1755" w:type="pct"/>
            <w:vAlign w:val="center"/>
          </w:tcPr>
          <w:p w14:paraId="00C714E1" w14:textId="77777777" w:rsidR="00F02287" w:rsidRDefault="004C23EE">
            <w:pPr>
              <w:jc w:val="left"/>
              <w:rPr>
                <w:color w:val="000000" w:themeColor="text1"/>
              </w:rPr>
            </w:pPr>
            <w:r>
              <w:rPr>
                <w:rFonts w:hint="eastAsia"/>
                <w:color w:val="000000" w:themeColor="text1"/>
              </w:rPr>
              <w:t>加固结构未焊接好就进行提升加载作业</w:t>
            </w:r>
          </w:p>
        </w:tc>
        <w:tc>
          <w:tcPr>
            <w:tcW w:w="414" w:type="pct"/>
            <w:vAlign w:val="center"/>
          </w:tcPr>
          <w:p w14:paraId="7078BC79" w14:textId="77777777" w:rsidR="00F02287" w:rsidRDefault="00F02287">
            <w:pPr>
              <w:jc w:val="center"/>
              <w:rPr>
                <w:color w:val="000000" w:themeColor="text1"/>
              </w:rPr>
            </w:pPr>
          </w:p>
        </w:tc>
        <w:tc>
          <w:tcPr>
            <w:tcW w:w="414" w:type="pct"/>
            <w:vAlign w:val="center"/>
          </w:tcPr>
          <w:p w14:paraId="62E36BC3" w14:textId="77777777" w:rsidR="00F02287" w:rsidRDefault="00F02287">
            <w:pPr>
              <w:jc w:val="center"/>
              <w:rPr>
                <w:color w:val="000000" w:themeColor="text1"/>
              </w:rPr>
            </w:pPr>
          </w:p>
        </w:tc>
        <w:tc>
          <w:tcPr>
            <w:tcW w:w="408" w:type="pct"/>
            <w:vAlign w:val="center"/>
          </w:tcPr>
          <w:p w14:paraId="49A9FC52" w14:textId="77777777" w:rsidR="00F02287" w:rsidRDefault="00F02287">
            <w:pPr>
              <w:jc w:val="center"/>
              <w:rPr>
                <w:color w:val="000000" w:themeColor="text1"/>
              </w:rPr>
            </w:pPr>
          </w:p>
        </w:tc>
        <w:tc>
          <w:tcPr>
            <w:tcW w:w="491" w:type="pct"/>
            <w:vAlign w:val="center"/>
          </w:tcPr>
          <w:p w14:paraId="19419F85" w14:textId="77777777" w:rsidR="00F02287" w:rsidRDefault="00F02287">
            <w:pPr>
              <w:jc w:val="center"/>
              <w:rPr>
                <w:color w:val="000000" w:themeColor="text1"/>
              </w:rPr>
            </w:pPr>
          </w:p>
        </w:tc>
        <w:tc>
          <w:tcPr>
            <w:tcW w:w="450" w:type="pct"/>
            <w:vAlign w:val="center"/>
          </w:tcPr>
          <w:p w14:paraId="059180F8" w14:textId="77777777" w:rsidR="00F02287" w:rsidRDefault="00F02287">
            <w:pPr>
              <w:jc w:val="center"/>
              <w:rPr>
                <w:color w:val="000000" w:themeColor="text1"/>
              </w:rPr>
            </w:pPr>
          </w:p>
        </w:tc>
        <w:tc>
          <w:tcPr>
            <w:tcW w:w="285" w:type="pct"/>
            <w:vAlign w:val="center"/>
          </w:tcPr>
          <w:p w14:paraId="3A0D60CB" w14:textId="77777777" w:rsidR="00F02287" w:rsidRDefault="004C23EE">
            <w:pPr>
              <w:jc w:val="center"/>
              <w:rPr>
                <w:color w:val="000000" w:themeColor="text1"/>
              </w:rPr>
            </w:pPr>
            <w:r>
              <w:rPr>
                <w:rFonts w:hint="eastAsia"/>
                <w:color w:val="000000" w:themeColor="text1"/>
              </w:rPr>
              <w:t>☆</w:t>
            </w:r>
          </w:p>
        </w:tc>
      </w:tr>
      <w:tr w:rsidR="00F02287" w14:paraId="2661E553" w14:textId="77777777">
        <w:trPr>
          <w:trHeight w:val="567"/>
        </w:trPr>
        <w:tc>
          <w:tcPr>
            <w:tcW w:w="403" w:type="pct"/>
            <w:vMerge/>
            <w:vAlign w:val="center"/>
          </w:tcPr>
          <w:p w14:paraId="782997CD" w14:textId="77777777" w:rsidR="00F02287" w:rsidRDefault="00F02287">
            <w:pPr>
              <w:jc w:val="center"/>
              <w:rPr>
                <w:color w:val="000000" w:themeColor="text1"/>
              </w:rPr>
            </w:pPr>
          </w:p>
        </w:tc>
        <w:tc>
          <w:tcPr>
            <w:tcW w:w="380" w:type="pct"/>
            <w:vMerge/>
            <w:vAlign w:val="center"/>
          </w:tcPr>
          <w:p w14:paraId="6EB1982B" w14:textId="77777777" w:rsidR="00F02287" w:rsidRDefault="00F02287">
            <w:pPr>
              <w:jc w:val="left"/>
              <w:rPr>
                <w:color w:val="000000" w:themeColor="text1"/>
              </w:rPr>
            </w:pPr>
          </w:p>
        </w:tc>
        <w:tc>
          <w:tcPr>
            <w:tcW w:w="1755" w:type="pct"/>
            <w:vAlign w:val="center"/>
          </w:tcPr>
          <w:p w14:paraId="2E279DD6" w14:textId="77777777" w:rsidR="00F02287" w:rsidRDefault="004C23EE">
            <w:pPr>
              <w:jc w:val="left"/>
              <w:rPr>
                <w:color w:val="000000" w:themeColor="text1"/>
              </w:rPr>
            </w:pPr>
            <w:r>
              <w:rPr>
                <w:rFonts w:hint="eastAsia"/>
                <w:color w:val="000000" w:themeColor="text1"/>
              </w:rPr>
              <w:t>结构脱离拼装支架时，因各点不同步或粘结力导致受力状态突变</w:t>
            </w:r>
          </w:p>
        </w:tc>
        <w:tc>
          <w:tcPr>
            <w:tcW w:w="414" w:type="pct"/>
            <w:vAlign w:val="center"/>
          </w:tcPr>
          <w:p w14:paraId="40DEEA17" w14:textId="77777777" w:rsidR="00F02287" w:rsidRDefault="00F02287">
            <w:pPr>
              <w:jc w:val="center"/>
              <w:rPr>
                <w:color w:val="000000" w:themeColor="text1"/>
              </w:rPr>
            </w:pPr>
          </w:p>
        </w:tc>
        <w:tc>
          <w:tcPr>
            <w:tcW w:w="414" w:type="pct"/>
            <w:vAlign w:val="center"/>
          </w:tcPr>
          <w:p w14:paraId="42C75BE8" w14:textId="77777777" w:rsidR="00F02287" w:rsidRDefault="004C23EE">
            <w:pPr>
              <w:jc w:val="center"/>
              <w:rPr>
                <w:color w:val="000000" w:themeColor="text1"/>
              </w:rPr>
            </w:pPr>
            <w:r>
              <w:rPr>
                <w:rFonts w:hint="eastAsia"/>
                <w:color w:val="000000" w:themeColor="text1"/>
              </w:rPr>
              <w:t>☆</w:t>
            </w:r>
          </w:p>
        </w:tc>
        <w:tc>
          <w:tcPr>
            <w:tcW w:w="408" w:type="pct"/>
            <w:vAlign w:val="center"/>
          </w:tcPr>
          <w:p w14:paraId="751DAE2B" w14:textId="77777777" w:rsidR="00F02287" w:rsidRDefault="004C23EE">
            <w:pPr>
              <w:jc w:val="center"/>
              <w:rPr>
                <w:color w:val="000000" w:themeColor="text1"/>
              </w:rPr>
            </w:pPr>
            <w:r>
              <w:rPr>
                <w:rFonts w:hint="eastAsia"/>
                <w:color w:val="000000" w:themeColor="text1"/>
              </w:rPr>
              <w:t>☆</w:t>
            </w:r>
          </w:p>
        </w:tc>
        <w:tc>
          <w:tcPr>
            <w:tcW w:w="491" w:type="pct"/>
            <w:vAlign w:val="center"/>
          </w:tcPr>
          <w:p w14:paraId="0EAF8E20" w14:textId="77777777" w:rsidR="00F02287" w:rsidRDefault="00F02287">
            <w:pPr>
              <w:jc w:val="center"/>
              <w:rPr>
                <w:color w:val="000000" w:themeColor="text1"/>
              </w:rPr>
            </w:pPr>
          </w:p>
        </w:tc>
        <w:tc>
          <w:tcPr>
            <w:tcW w:w="450" w:type="pct"/>
            <w:vAlign w:val="center"/>
          </w:tcPr>
          <w:p w14:paraId="7FEC27AE" w14:textId="77777777" w:rsidR="00F02287" w:rsidRDefault="004C23EE">
            <w:pPr>
              <w:jc w:val="center"/>
              <w:rPr>
                <w:color w:val="000000" w:themeColor="text1"/>
              </w:rPr>
            </w:pPr>
            <w:r>
              <w:rPr>
                <w:rFonts w:hint="eastAsia"/>
                <w:color w:val="000000" w:themeColor="text1"/>
              </w:rPr>
              <w:t>☆</w:t>
            </w:r>
          </w:p>
        </w:tc>
        <w:tc>
          <w:tcPr>
            <w:tcW w:w="285" w:type="pct"/>
            <w:vAlign w:val="center"/>
          </w:tcPr>
          <w:p w14:paraId="21BB380C" w14:textId="77777777" w:rsidR="00F02287" w:rsidRDefault="00F02287">
            <w:pPr>
              <w:jc w:val="center"/>
              <w:rPr>
                <w:color w:val="000000" w:themeColor="text1"/>
              </w:rPr>
            </w:pPr>
          </w:p>
        </w:tc>
      </w:tr>
      <w:tr w:rsidR="00F02287" w14:paraId="39113774" w14:textId="77777777">
        <w:trPr>
          <w:trHeight w:val="567"/>
        </w:trPr>
        <w:tc>
          <w:tcPr>
            <w:tcW w:w="403" w:type="pct"/>
            <w:vMerge/>
            <w:vAlign w:val="center"/>
          </w:tcPr>
          <w:p w14:paraId="14A76723" w14:textId="77777777" w:rsidR="00F02287" w:rsidRDefault="00F02287">
            <w:pPr>
              <w:jc w:val="center"/>
              <w:rPr>
                <w:color w:val="000000" w:themeColor="text1"/>
              </w:rPr>
            </w:pPr>
          </w:p>
        </w:tc>
        <w:tc>
          <w:tcPr>
            <w:tcW w:w="380" w:type="pct"/>
            <w:vMerge/>
            <w:vAlign w:val="center"/>
          </w:tcPr>
          <w:p w14:paraId="752C7637" w14:textId="77777777" w:rsidR="00F02287" w:rsidRDefault="00F02287">
            <w:pPr>
              <w:jc w:val="left"/>
              <w:rPr>
                <w:color w:val="000000" w:themeColor="text1"/>
              </w:rPr>
            </w:pPr>
          </w:p>
        </w:tc>
        <w:tc>
          <w:tcPr>
            <w:tcW w:w="1755" w:type="pct"/>
            <w:vAlign w:val="center"/>
          </w:tcPr>
          <w:p w14:paraId="45C00747" w14:textId="77777777" w:rsidR="00F02287" w:rsidRDefault="004C23EE">
            <w:pPr>
              <w:jc w:val="left"/>
              <w:rPr>
                <w:color w:val="000000" w:themeColor="text1"/>
              </w:rPr>
            </w:pPr>
            <w:r>
              <w:rPr>
                <w:rFonts w:hint="eastAsia"/>
                <w:color w:val="000000" w:themeColor="text1"/>
              </w:rPr>
              <w:t>由于不同步、风载或结构自身刚度差异，导致结构在空中产生扭曲、倾斜或过大摆动</w:t>
            </w:r>
          </w:p>
        </w:tc>
        <w:tc>
          <w:tcPr>
            <w:tcW w:w="414" w:type="pct"/>
            <w:vAlign w:val="center"/>
          </w:tcPr>
          <w:p w14:paraId="72E40CD3" w14:textId="77777777" w:rsidR="00F02287" w:rsidRDefault="004C23EE">
            <w:pPr>
              <w:jc w:val="center"/>
              <w:rPr>
                <w:color w:val="000000" w:themeColor="text1"/>
              </w:rPr>
            </w:pPr>
            <w:r>
              <w:rPr>
                <w:rFonts w:hint="eastAsia"/>
                <w:color w:val="000000" w:themeColor="text1"/>
              </w:rPr>
              <w:t>☆</w:t>
            </w:r>
          </w:p>
        </w:tc>
        <w:tc>
          <w:tcPr>
            <w:tcW w:w="414" w:type="pct"/>
            <w:vAlign w:val="center"/>
          </w:tcPr>
          <w:p w14:paraId="31CCF948" w14:textId="77777777" w:rsidR="00F02287" w:rsidRDefault="00F02287">
            <w:pPr>
              <w:jc w:val="center"/>
              <w:rPr>
                <w:color w:val="000000" w:themeColor="text1"/>
              </w:rPr>
            </w:pPr>
          </w:p>
        </w:tc>
        <w:tc>
          <w:tcPr>
            <w:tcW w:w="408" w:type="pct"/>
            <w:vAlign w:val="center"/>
          </w:tcPr>
          <w:p w14:paraId="1F841819" w14:textId="77777777" w:rsidR="00F02287" w:rsidRDefault="00F02287">
            <w:pPr>
              <w:jc w:val="center"/>
              <w:rPr>
                <w:color w:val="000000" w:themeColor="text1"/>
              </w:rPr>
            </w:pPr>
          </w:p>
        </w:tc>
        <w:tc>
          <w:tcPr>
            <w:tcW w:w="491" w:type="pct"/>
            <w:vAlign w:val="center"/>
          </w:tcPr>
          <w:p w14:paraId="299D41DD" w14:textId="77777777" w:rsidR="00F02287" w:rsidRDefault="004C23EE">
            <w:pPr>
              <w:jc w:val="center"/>
              <w:rPr>
                <w:color w:val="000000" w:themeColor="text1"/>
              </w:rPr>
            </w:pPr>
            <w:r>
              <w:rPr>
                <w:rFonts w:hint="eastAsia"/>
                <w:color w:val="000000" w:themeColor="text1"/>
              </w:rPr>
              <w:t>☆</w:t>
            </w:r>
          </w:p>
        </w:tc>
        <w:tc>
          <w:tcPr>
            <w:tcW w:w="450" w:type="pct"/>
            <w:vAlign w:val="center"/>
          </w:tcPr>
          <w:p w14:paraId="10F47967" w14:textId="77777777" w:rsidR="00F02287" w:rsidRDefault="004C23EE">
            <w:pPr>
              <w:jc w:val="center"/>
              <w:rPr>
                <w:color w:val="000000" w:themeColor="text1"/>
              </w:rPr>
            </w:pPr>
            <w:r>
              <w:rPr>
                <w:rFonts w:hint="eastAsia"/>
                <w:color w:val="000000" w:themeColor="text1"/>
              </w:rPr>
              <w:t>☆</w:t>
            </w:r>
          </w:p>
        </w:tc>
        <w:tc>
          <w:tcPr>
            <w:tcW w:w="285" w:type="pct"/>
            <w:vAlign w:val="center"/>
          </w:tcPr>
          <w:p w14:paraId="0DE22E27" w14:textId="77777777" w:rsidR="00F02287" w:rsidRDefault="00F02287">
            <w:pPr>
              <w:jc w:val="center"/>
              <w:rPr>
                <w:color w:val="000000" w:themeColor="text1"/>
              </w:rPr>
            </w:pPr>
          </w:p>
        </w:tc>
      </w:tr>
      <w:tr w:rsidR="00F02287" w14:paraId="314A47C6" w14:textId="77777777">
        <w:trPr>
          <w:trHeight w:val="567"/>
        </w:trPr>
        <w:tc>
          <w:tcPr>
            <w:tcW w:w="403" w:type="pct"/>
            <w:vMerge/>
            <w:vAlign w:val="center"/>
          </w:tcPr>
          <w:p w14:paraId="64893A33" w14:textId="77777777" w:rsidR="00F02287" w:rsidRDefault="00F02287">
            <w:pPr>
              <w:jc w:val="center"/>
              <w:rPr>
                <w:color w:val="000000" w:themeColor="text1"/>
              </w:rPr>
            </w:pPr>
          </w:p>
        </w:tc>
        <w:tc>
          <w:tcPr>
            <w:tcW w:w="380" w:type="pct"/>
            <w:vMerge/>
            <w:vAlign w:val="center"/>
          </w:tcPr>
          <w:p w14:paraId="7F8AA74A" w14:textId="77777777" w:rsidR="00F02287" w:rsidRDefault="00F02287">
            <w:pPr>
              <w:jc w:val="left"/>
              <w:rPr>
                <w:color w:val="000000" w:themeColor="text1"/>
              </w:rPr>
            </w:pPr>
          </w:p>
        </w:tc>
        <w:tc>
          <w:tcPr>
            <w:tcW w:w="1755" w:type="pct"/>
            <w:vAlign w:val="center"/>
          </w:tcPr>
          <w:p w14:paraId="0540D040"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焊接方法与工艺不当</w:t>
            </w:r>
          </w:p>
        </w:tc>
        <w:tc>
          <w:tcPr>
            <w:tcW w:w="414" w:type="pct"/>
            <w:vAlign w:val="center"/>
          </w:tcPr>
          <w:p w14:paraId="2281DF39" w14:textId="77777777" w:rsidR="00F02287" w:rsidRDefault="00F02287">
            <w:pPr>
              <w:jc w:val="center"/>
              <w:rPr>
                <w:color w:val="000000" w:themeColor="text1"/>
              </w:rPr>
            </w:pPr>
          </w:p>
        </w:tc>
        <w:tc>
          <w:tcPr>
            <w:tcW w:w="414" w:type="pct"/>
            <w:vAlign w:val="center"/>
          </w:tcPr>
          <w:p w14:paraId="6B5D5B7B" w14:textId="77777777" w:rsidR="00F02287" w:rsidRDefault="00F02287">
            <w:pPr>
              <w:jc w:val="center"/>
              <w:rPr>
                <w:color w:val="000000" w:themeColor="text1"/>
              </w:rPr>
            </w:pPr>
          </w:p>
        </w:tc>
        <w:tc>
          <w:tcPr>
            <w:tcW w:w="408" w:type="pct"/>
            <w:vAlign w:val="center"/>
          </w:tcPr>
          <w:p w14:paraId="778B6C5A" w14:textId="77777777" w:rsidR="00F02287" w:rsidRDefault="004C23EE">
            <w:pPr>
              <w:jc w:val="center"/>
              <w:rPr>
                <w:color w:val="000000" w:themeColor="text1"/>
              </w:rPr>
            </w:pPr>
            <w:r>
              <w:rPr>
                <w:rFonts w:hint="eastAsia"/>
                <w:color w:val="000000" w:themeColor="text1"/>
              </w:rPr>
              <w:t>☆</w:t>
            </w:r>
          </w:p>
        </w:tc>
        <w:tc>
          <w:tcPr>
            <w:tcW w:w="491" w:type="pct"/>
            <w:vAlign w:val="center"/>
          </w:tcPr>
          <w:p w14:paraId="3AC89D79" w14:textId="77777777" w:rsidR="00F02287" w:rsidRDefault="00F02287">
            <w:pPr>
              <w:jc w:val="center"/>
              <w:rPr>
                <w:color w:val="000000" w:themeColor="text1"/>
              </w:rPr>
            </w:pPr>
          </w:p>
        </w:tc>
        <w:tc>
          <w:tcPr>
            <w:tcW w:w="450" w:type="pct"/>
            <w:vAlign w:val="center"/>
          </w:tcPr>
          <w:p w14:paraId="3D4E10A3" w14:textId="77777777" w:rsidR="00F02287" w:rsidRDefault="004C23EE">
            <w:pPr>
              <w:jc w:val="center"/>
              <w:rPr>
                <w:color w:val="000000" w:themeColor="text1"/>
              </w:rPr>
            </w:pPr>
            <w:r>
              <w:rPr>
                <w:rFonts w:hint="eastAsia"/>
                <w:color w:val="000000" w:themeColor="text1"/>
              </w:rPr>
              <w:t>☆</w:t>
            </w:r>
          </w:p>
        </w:tc>
        <w:tc>
          <w:tcPr>
            <w:tcW w:w="285" w:type="pct"/>
            <w:vAlign w:val="center"/>
          </w:tcPr>
          <w:p w14:paraId="76E10358" w14:textId="77777777" w:rsidR="00F02287" w:rsidRDefault="00F02287">
            <w:pPr>
              <w:jc w:val="center"/>
              <w:rPr>
                <w:color w:val="000000" w:themeColor="text1"/>
              </w:rPr>
            </w:pPr>
          </w:p>
        </w:tc>
      </w:tr>
      <w:tr w:rsidR="00F02287" w14:paraId="2AF7A09F" w14:textId="77777777">
        <w:trPr>
          <w:trHeight w:val="567"/>
        </w:trPr>
        <w:tc>
          <w:tcPr>
            <w:tcW w:w="403" w:type="pct"/>
            <w:vMerge/>
            <w:vAlign w:val="center"/>
          </w:tcPr>
          <w:p w14:paraId="09B033B3" w14:textId="77777777" w:rsidR="00F02287" w:rsidRDefault="00F02287">
            <w:pPr>
              <w:jc w:val="center"/>
              <w:rPr>
                <w:color w:val="000000" w:themeColor="text1"/>
              </w:rPr>
            </w:pPr>
          </w:p>
        </w:tc>
        <w:tc>
          <w:tcPr>
            <w:tcW w:w="380" w:type="pct"/>
            <w:vMerge/>
            <w:vAlign w:val="center"/>
          </w:tcPr>
          <w:p w14:paraId="47BC196B" w14:textId="77777777" w:rsidR="00F02287" w:rsidRDefault="00F02287">
            <w:pPr>
              <w:jc w:val="left"/>
              <w:rPr>
                <w:color w:val="000000" w:themeColor="text1"/>
              </w:rPr>
            </w:pPr>
          </w:p>
        </w:tc>
        <w:tc>
          <w:tcPr>
            <w:tcW w:w="1755" w:type="pct"/>
            <w:vAlign w:val="center"/>
          </w:tcPr>
          <w:p w14:paraId="1627EAFA" w14:textId="77777777" w:rsidR="00F02287" w:rsidRDefault="004C23EE">
            <w:pPr>
              <w:jc w:val="left"/>
              <w:rPr>
                <w:color w:val="000000" w:themeColor="text1"/>
              </w:rPr>
            </w:pPr>
            <w:r>
              <w:rPr>
                <w:rFonts w:hint="eastAsia"/>
                <w:color w:val="000000" w:themeColor="text1"/>
              </w:rPr>
              <w:t>焊接质量</w:t>
            </w:r>
          </w:p>
        </w:tc>
        <w:tc>
          <w:tcPr>
            <w:tcW w:w="414" w:type="pct"/>
            <w:vAlign w:val="center"/>
          </w:tcPr>
          <w:p w14:paraId="146E28C7" w14:textId="77777777" w:rsidR="00F02287" w:rsidRDefault="004C23EE">
            <w:pPr>
              <w:jc w:val="center"/>
              <w:rPr>
                <w:color w:val="000000" w:themeColor="text1"/>
              </w:rPr>
            </w:pPr>
            <w:r>
              <w:rPr>
                <w:rFonts w:hint="eastAsia"/>
                <w:color w:val="000000" w:themeColor="text1"/>
              </w:rPr>
              <w:t>☆</w:t>
            </w:r>
          </w:p>
        </w:tc>
        <w:tc>
          <w:tcPr>
            <w:tcW w:w="414" w:type="pct"/>
            <w:vAlign w:val="center"/>
          </w:tcPr>
          <w:p w14:paraId="611F175C" w14:textId="77777777" w:rsidR="00F02287" w:rsidRDefault="00F02287">
            <w:pPr>
              <w:jc w:val="center"/>
              <w:rPr>
                <w:color w:val="000000" w:themeColor="text1"/>
              </w:rPr>
            </w:pPr>
          </w:p>
        </w:tc>
        <w:tc>
          <w:tcPr>
            <w:tcW w:w="408" w:type="pct"/>
            <w:vAlign w:val="center"/>
          </w:tcPr>
          <w:p w14:paraId="00CFFFB0" w14:textId="77777777" w:rsidR="00F02287" w:rsidRDefault="004C23EE">
            <w:pPr>
              <w:jc w:val="center"/>
              <w:rPr>
                <w:color w:val="000000" w:themeColor="text1"/>
              </w:rPr>
            </w:pPr>
            <w:r>
              <w:rPr>
                <w:rFonts w:hint="eastAsia"/>
                <w:color w:val="000000" w:themeColor="text1"/>
              </w:rPr>
              <w:t>☆</w:t>
            </w:r>
          </w:p>
        </w:tc>
        <w:tc>
          <w:tcPr>
            <w:tcW w:w="491" w:type="pct"/>
            <w:vAlign w:val="center"/>
          </w:tcPr>
          <w:p w14:paraId="4690BF8E" w14:textId="77777777" w:rsidR="00F02287" w:rsidRDefault="00F02287">
            <w:pPr>
              <w:jc w:val="center"/>
              <w:rPr>
                <w:color w:val="000000" w:themeColor="text1"/>
              </w:rPr>
            </w:pPr>
          </w:p>
        </w:tc>
        <w:tc>
          <w:tcPr>
            <w:tcW w:w="450" w:type="pct"/>
            <w:vAlign w:val="center"/>
          </w:tcPr>
          <w:p w14:paraId="3A118267" w14:textId="77777777" w:rsidR="00F02287" w:rsidRDefault="004C23EE">
            <w:pPr>
              <w:jc w:val="center"/>
              <w:rPr>
                <w:color w:val="000000" w:themeColor="text1"/>
              </w:rPr>
            </w:pPr>
            <w:r>
              <w:rPr>
                <w:rFonts w:hint="eastAsia"/>
                <w:color w:val="000000" w:themeColor="text1"/>
              </w:rPr>
              <w:t>☆</w:t>
            </w:r>
          </w:p>
        </w:tc>
        <w:tc>
          <w:tcPr>
            <w:tcW w:w="285" w:type="pct"/>
            <w:vAlign w:val="center"/>
          </w:tcPr>
          <w:p w14:paraId="4CC48A3A" w14:textId="77777777" w:rsidR="00F02287" w:rsidRDefault="00F02287">
            <w:pPr>
              <w:jc w:val="center"/>
              <w:rPr>
                <w:color w:val="000000" w:themeColor="text1"/>
              </w:rPr>
            </w:pPr>
          </w:p>
        </w:tc>
      </w:tr>
      <w:tr w:rsidR="00F02287" w14:paraId="7CDD0964" w14:textId="77777777">
        <w:trPr>
          <w:trHeight w:val="567"/>
        </w:trPr>
        <w:tc>
          <w:tcPr>
            <w:tcW w:w="403" w:type="pct"/>
            <w:vMerge/>
            <w:vAlign w:val="center"/>
          </w:tcPr>
          <w:p w14:paraId="78D9CD86" w14:textId="77777777" w:rsidR="00F02287" w:rsidRDefault="00F02287">
            <w:pPr>
              <w:jc w:val="center"/>
              <w:rPr>
                <w:color w:val="000000" w:themeColor="text1"/>
              </w:rPr>
            </w:pPr>
          </w:p>
        </w:tc>
        <w:tc>
          <w:tcPr>
            <w:tcW w:w="380" w:type="pct"/>
            <w:vMerge/>
            <w:vAlign w:val="center"/>
          </w:tcPr>
          <w:p w14:paraId="56AE7EBF" w14:textId="77777777" w:rsidR="00F02287" w:rsidRDefault="00F02287">
            <w:pPr>
              <w:jc w:val="left"/>
              <w:rPr>
                <w:color w:val="000000" w:themeColor="text1"/>
              </w:rPr>
            </w:pPr>
          </w:p>
        </w:tc>
        <w:tc>
          <w:tcPr>
            <w:tcW w:w="1755" w:type="pct"/>
            <w:vAlign w:val="center"/>
          </w:tcPr>
          <w:p w14:paraId="7F4142F8" w14:textId="77777777" w:rsidR="00F02287" w:rsidRDefault="004C23EE">
            <w:pPr>
              <w:jc w:val="left"/>
              <w:rPr>
                <w:color w:val="000000" w:themeColor="text1"/>
              </w:rPr>
            </w:pPr>
            <w:r>
              <w:rPr>
                <w:rFonts w:hint="eastAsia"/>
                <w:color w:val="000000" w:themeColor="text1"/>
              </w:rPr>
              <w:t>焊缝无损检测</w:t>
            </w:r>
          </w:p>
        </w:tc>
        <w:tc>
          <w:tcPr>
            <w:tcW w:w="414" w:type="pct"/>
            <w:vAlign w:val="center"/>
          </w:tcPr>
          <w:p w14:paraId="05B31F48" w14:textId="77777777" w:rsidR="00F02287" w:rsidRDefault="004C23EE">
            <w:pPr>
              <w:jc w:val="center"/>
              <w:rPr>
                <w:color w:val="000000" w:themeColor="text1"/>
              </w:rPr>
            </w:pPr>
            <w:r>
              <w:rPr>
                <w:rFonts w:hint="eastAsia"/>
                <w:color w:val="000000" w:themeColor="text1"/>
              </w:rPr>
              <w:t>☆</w:t>
            </w:r>
          </w:p>
        </w:tc>
        <w:tc>
          <w:tcPr>
            <w:tcW w:w="414" w:type="pct"/>
            <w:vAlign w:val="center"/>
          </w:tcPr>
          <w:p w14:paraId="43C3B1F2" w14:textId="77777777" w:rsidR="00F02287" w:rsidRDefault="00F02287">
            <w:pPr>
              <w:jc w:val="center"/>
              <w:rPr>
                <w:color w:val="000000" w:themeColor="text1"/>
              </w:rPr>
            </w:pPr>
          </w:p>
        </w:tc>
        <w:tc>
          <w:tcPr>
            <w:tcW w:w="408" w:type="pct"/>
            <w:vAlign w:val="center"/>
          </w:tcPr>
          <w:p w14:paraId="458E71DF" w14:textId="77777777" w:rsidR="00F02287" w:rsidRDefault="004C23EE">
            <w:pPr>
              <w:jc w:val="center"/>
              <w:rPr>
                <w:color w:val="000000" w:themeColor="text1"/>
              </w:rPr>
            </w:pPr>
            <w:r>
              <w:rPr>
                <w:rFonts w:hint="eastAsia"/>
                <w:color w:val="000000" w:themeColor="text1"/>
              </w:rPr>
              <w:t>☆</w:t>
            </w:r>
          </w:p>
        </w:tc>
        <w:tc>
          <w:tcPr>
            <w:tcW w:w="491" w:type="pct"/>
            <w:vAlign w:val="center"/>
          </w:tcPr>
          <w:p w14:paraId="04B35381" w14:textId="77777777" w:rsidR="00F02287" w:rsidRDefault="00F02287">
            <w:pPr>
              <w:jc w:val="center"/>
              <w:rPr>
                <w:color w:val="000000" w:themeColor="text1"/>
              </w:rPr>
            </w:pPr>
          </w:p>
        </w:tc>
        <w:tc>
          <w:tcPr>
            <w:tcW w:w="450" w:type="pct"/>
            <w:vAlign w:val="center"/>
          </w:tcPr>
          <w:p w14:paraId="6E972705" w14:textId="77777777" w:rsidR="00F02287" w:rsidRDefault="004C23EE">
            <w:pPr>
              <w:jc w:val="center"/>
              <w:rPr>
                <w:color w:val="000000" w:themeColor="text1"/>
              </w:rPr>
            </w:pPr>
            <w:r>
              <w:rPr>
                <w:rFonts w:hint="eastAsia"/>
                <w:color w:val="000000" w:themeColor="text1"/>
              </w:rPr>
              <w:t>☆</w:t>
            </w:r>
          </w:p>
        </w:tc>
        <w:tc>
          <w:tcPr>
            <w:tcW w:w="285" w:type="pct"/>
            <w:vAlign w:val="center"/>
          </w:tcPr>
          <w:p w14:paraId="37C0DCA2" w14:textId="77777777" w:rsidR="00F02287" w:rsidRDefault="00F02287">
            <w:pPr>
              <w:jc w:val="center"/>
              <w:rPr>
                <w:color w:val="000000" w:themeColor="text1"/>
              </w:rPr>
            </w:pPr>
          </w:p>
        </w:tc>
      </w:tr>
      <w:tr w:rsidR="00F02287" w14:paraId="6F5D8E1C" w14:textId="77777777">
        <w:trPr>
          <w:trHeight w:val="567"/>
        </w:trPr>
        <w:tc>
          <w:tcPr>
            <w:tcW w:w="403" w:type="pct"/>
            <w:vMerge/>
            <w:vAlign w:val="center"/>
          </w:tcPr>
          <w:p w14:paraId="46BE39AA" w14:textId="77777777" w:rsidR="00F02287" w:rsidRDefault="00F02287">
            <w:pPr>
              <w:jc w:val="center"/>
              <w:rPr>
                <w:color w:val="000000" w:themeColor="text1"/>
              </w:rPr>
            </w:pPr>
          </w:p>
        </w:tc>
        <w:tc>
          <w:tcPr>
            <w:tcW w:w="380" w:type="pct"/>
            <w:vMerge/>
            <w:vAlign w:val="center"/>
          </w:tcPr>
          <w:p w14:paraId="0AB6FDD0" w14:textId="77777777" w:rsidR="00F02287" w:rsidRDefault="00F02287">
            <w:pPr>
              <w:jc w:val="left"/>
              <w:rPr>
                <w:color w:val="000000" w:themeColor="text1"/>
              </w:rPr>
            </w:pPr>
          </w:p>
        </w:tc>
        <w:tc>
          <w:tcPr>
            <w:tcW w:w="1755" w:type="pct"/>
            <w:vAlign w:val="center"/>
          </w:tcPr>
          <w:p w14:paraId="2933B9E1" w14:textId="77777777" w:rsidR="00F02287" w:rsidRDefault="004C23EE">
            <w:pPr>
              <w:jc w:val="left"/>
              <w:rPr>
                <w:color w:val="000000" w:themeColor="text1"/>
              </w:rPr>
            </w:pPr>
            <w:r>
              <w:rPr>
                <w:rFonts w:hint="eastAsia"/>
                <w:color w:val="000000" w:themeColor="text1"/>
              </w:rPr>
              <w:t>吊装过程中吊点设置</w:t>
            </w:r>
          </w:p>
        </w:tc>
        <w:tc>
          <w:tcPr>
            <w:tcW w:w="414" w:type="pct"/>
            <w:vAlign w:val="center"/>
          </w:tcPr>
          <w:p w14:paraId="406EB1BF" w14:textId="77777777" w:rsidR="00F02287" w:rsidRDefault="004C23EE">
            <w:pPr>
              <w:jc w:val="center"/>
              <w:rPr>
                <w:color w:val="000000" w:themeColor="text1"/>
              </w:rPr>
            </w:pPr>
            <w:r>
              <w:rPr>
                <w:rFonts w:hint="eastAsia"/>
                <w:color w:val="000000" w:themeColor="text1"/>
              </w:rPr>
              <w:t>☆</w:t>
            </w:r>
          </w:p>
        </w:tc>
        <w:tc>
          <w:tcPr>
            <w:tcW w:w="414" w:type="pct"/>
            <w:vAlign w:val="center"/>
          </w:tcPr>
          <w:p w14:paraId="71A5D163" w14:textId="77777777" w:rsidR="00F02287" w:rsidRDefault="004C23EE">
            <w:pPr>
              <w:jc w:val="center"/>
              <w:rPr>
                <w:color w:val="000000" w:themeColor="text1"/>
              </w:rPr>
            </w:pPr>
            <w:r>
              <w:rPr>
                <w:rFonts w:hint="eastAsia"/>
                <w:color w:val="000000" w:themeColor="text1"/>
              </w:rPr>
              <w:t>☆</w:t>
            </w:r>
          </w:p>
        </w:tc>
        <w:tc>
          <w:tcPr>
            <w:tcW w:w="408" w:type="pct"/>
            <w:vAlign w:val="center"/>
          </w:tcPr>
          <w:p w14:paraId="015EBD7A" w14:textId="77777777" w:rsidR="00F02287" w:rsidRDefault="004C23EE">
            <w:pPr>
              <w:jc w:val="center"/>
              <w:rPr>
                <w:color w:val="000000" w:themeColor="text1"/>
              </w:rPr>
            </w:pPr>
            <w:r>
              <w:rPr>
                <w:rFonts w:hint="eastAsia"/>
                <w:color w:val="000000" w:themeColor="text1"/>
              </w:rPr>
              <w:t>☆</w:t>
            </w:r>
          </w:p>
        </w:tc>
        <w:tc>
          <w:tcPr>
            <w:tcW w:w="491" w:type="pct"/>
            <w:vAlign w:val="center"/>
          </w:tcPr>
          <w:p w14:paraId="2A97A433" w14:textId="77777777" w:rsidR="00F02287" w:rsidRDefault="00F02287">
            <w:pPr>
              <w:jc w:val="center"/>
              <w:rPr>
                <w:color w:val="000000" w:themeColor="text1"/>
              </w:rPr>
            </w:pPr>
          </w:p>
        </w:tc>
        <w:tc>
          <w:tcPr>
            <w:tcW w:w="450" w:type="pct"/>
            <w:vAlign w:val="center"/>
          </w:tcPr>
          <w:p w14:paraId="1682F8D2" w14:textId="77777777" w:rsidR="00F02287" w:rsidRDefault="004C23EE">
            <w:pPr>
              <w:jc w:val="center"/>
              <w:rPr>
                <w:color w:val="000000" w:themeColor="text1"/>
              </w:rPr>
            </w:pPr>
            <w:r>
              <w:rPr>
                <w:rFonts w:hint="eastAsia"/>
                <w:color w:val="000000" w:themeColor="text1"/>
              </w:rPr>
              <w:t>☆</w:t>
            </w:r>
          </w:p>
        </w:tc>
        <w:tc>
          <w:tcPr>
            <w:tcW w:w="285" w:type="pct"/>
            <w:vAlign w:val="center"/>
          </w:tcPr>
          <w:p w14:paraId="3990496C" w14:textId="77777777" w:rsidR="00F02287" w:rsidRDefault="00F02287">
            <w:pPr>
              <w:jc w:val="center"/>
              <w:rPr>
                <w:color w:val="000000" w:themeColor="text1"/>
              </w:rPr>
            </w:pPr>
          </w:p>
        </w:tc>
      </w:tr>
      <w:tr w:rsidR="00F02287" w14:paraId="4FF6CCF9" w14:textId="77777777">
        <w:trPr>
          <w:trHeight w:val="567"/>
        </w:trPr>
        <w:tc>
          <w:tcPr>
            <w:tcW w:w="403" w:type="pct"/>
            <w:vMerge/>
            <w:vAlign w:val="center"/>
          </w:tcPr>
          <w:p w14:paraId="7321B078" w14:textId="77777777" w:rsidR="00F02287" w:rsidRDefault="00F02287">
            <w:pPr>
              <w:jc w:val="center"/>
              <w:rPr>
                <w:color w:val="000000" w:themeColor="text1"/>
              </w:rPr>
            </w:pPr>
          </w:p>
        </w:tc>
        <w:tc>
          <w:tcPr>
            <w:tcW w:w="380" w:type="pct"/>
            <w:vAlign w:val="center"/>
          </w:tcPr>
          <w:p w14:paraId="6E7BE5CD" w14:textId="77777777" w:rsidR="00F02287" w:rsidRDefault="00F02287">
            <w:pPr>
              <w:jc w:val="left"/>
              <w:rPr>
                <w:color w:val="000000" w:themeColor="text1"/>
              </w:rPr>
            </w:pPr>
          </w:p>
        </w:tc>
        <w:tc>
          <w:tcPr>
            <w:tcW w:w="1755" w:type="pct"/>
            <w:vAlign w:val="center"/>
          </w:tcPr>
          <w:p w14:paraId="222BCD34" w14:textId="77777777" w:rsidR="00F02287" w:rsidRDefault="004C23EE">
            <w:pPr>
              <w:jc w:val="left"/>
              <w:rPr>
                <w:color w:val="000000" w:themeColor="text1"/>
              </w:rPr>
            </w:pPr>
            <w:r>
              <w:rPr>
                <w:rFonts w:hint="eastAsia"/>
                <w:color w:val="000000" w:themeColor="text1"/>
              </w:rPr>
              <w:t>对结构关键部位应力应变或变形预测不准</w:t>
            </w:r>
          </w:p>
        </w:tc>
        <w:tc>
          <w:tcPr>
            <w:tcW w:w="414" w:type="pct"/>
            <w:vAlign w:val="center"/>
          </w:tcPr>
          <w:p w14:paraId="056C14BE" w14:textId="77777777" w:rsidR="00F02287" w:rsidRDefault="00F02287">
            <w:pPr>
              <w:jc w:val="center"/>
              <w:rPr>
                <w:color w:val="000000" w:themeColor="text1"/>
              </w:rPr>
            </w:pPr>
          </w:p>
        </w:tc>
        <w:tc>
          <w:tcPr>
            <w:tcW w:w="414" w:type="pct"/>
            <w:vAlign w:val="center"/>
          </w:tcPr>
          <w:p w14:paraId="1E647020" w14:textId="77777777" w:rsidR="00F02287" w:rsidRDefault="00F02287">
            <w:pPr>
              <w:jc w:val="center"/>
              <w:rPr>
                <w:color w:val="000000" w:themeColor="text1"/>
              </w:rPr>
            </w:pPr>
          </w:p>
        </w:tc>
        <w:tc>
          <w:tcPr>
            <w:tcW w:w="408" w:type="pct"/>
            <w:vAlign w:val="center"/>
          </w:tcPr>
          <w:p w14:paraId="0E2E50D2" w14:textId="77777777" w:rsidR="00F02287" w:rsidRDefault="00F02287">
            <w:pPr>
              <w:jc w:val="center"/>
              <w:rPr>
                <w:color w:val="000000" w:themeColor="text1"/>
              </w:rPr>
            </w:pPr>
          </w:p>
        </w:tc>
        <w:tc>
          <w:tcPr>
            <w:tcW w:w="491" w:type="pct"/>
            <w:vAlign w:val="center"/>
          </w:tcPr>
          <w:p w14:paraId="21DF4FEC" w14:textId="77777777" w:rsidR="00F02287" w:rsidRDefault="00F02287">
            <w:pPr>
              <w:jc w:val="center"/>
              <w:rPr>
                <w:color w:val="000000" w:themeColor="text1"/>
              </w:rPr>
            </w:pPr>
          </w:p>
        </w:tc>
        <w:tc>
          <w:tcPr>
            <w:tcW w:w="450" w:type="pct"/>
            <w:vAlign w:val="center"/>
          </w:tcPr>
          <w:p w14:paraId="0F09DD17" w14:textId="77777777" w:rsidR="00F02287" w:rsidRDefault="00F02287">
            <w:pPr>
              <w:jc w:val="center"/>
              <w:rPr>
                <w:color w:val="000000" w:themeColor="text1"/>
              </w:rPr>
            </w:pPr>
          </w:p>
        </w:tc>
        <w:tc>
          <w:tcPr>
            <w:tcW w:w="285" w:type="pct"/>
            <w:vAlign w:val="center"/>
          </w:tcPr>
          <w:p w14:paraId="0873725B" w14:textId="77777777" w:rsidR="00F02287" w:rsidRDefault="00F02287">
            <w:pPr>
              <w:jc w:val="center"/>
              <w:rPr>
                <w:color w:val="000000" w:themeColor="text1"/>
              </w:rPr>
            </w:pPr>
          </w:p>
        </w:tc>
      </w:tr>
      <w:tr w:rsidR="00F02287" w14:paraId="43EAB1D8" w14:textId="77777777">
        <w:trPr>
          <w:trHeight w:val="567"/>
        </w:trPr>
        <w:tc>
          <w:tcPr>
            <w:tcW w:w="403" w:type="pct"/>
            <w:vMerge/>
            <w:vAlign w:val="center"/>
          </w:tcPr>
          <w:p w14:paraId="4A2243F9" w14:textId="77777777" w:rsidR="00F02287" w:rsidRDefault="00F02287">
            <w:pPr>
              <w:jc w:val="center"/>
              <w:rPr>
                <w:color w:val="000000" w:themeColor="text1"/>
              </w:rPr>
            </w:pPr>
          </w:p>
        </w:tc>
        <w:tc>
          <w:tcPr>
            <w:tcW w:w="380" w:type="pct"/>
            <w:vMerge w:val="restart"/>
            <w:vAlign w:val="center"/>
          </w:tcPr>
          <w:p w14:paraId="1F96874B" w14:textId="77777777" w:rsidR="00F02287" w:rsidRDefault="004C23EE">
            <w:pPr>
              <w:jc w:val="center"/>
              <w:rPr>
                <w:color w:val="000000" w:themeColor="text1"/>
              </w:rPr>
            </w:pPr>
            <w:r>
              <w:rPr>
                <w:rFonts w:hint="eastAsia"/>
                <w:color w:val="000000" w:themeColor="text1"/>
              </w:rPr>
              <w:t>监测方案</w:t>
            </w:r>
          </w:p>
        </w:tc>
        <w:tc>
          <w:tcPr>
            <w:tcW w:w="1755" w:type="pct"/>
            <w:vAlign w:val="center"/>
          </w:tcPr>
          <w:p w14:paraId="6CD107EF" w14:textId="77777777" w:rsidR="00F02287" w:rsidRDefault="004C23EE">
            <w:pPr>
              <w:jc w:val="left"/>
              <w:rPr>
                <w:color w:val="000000" w:themeColor="text1"/>
              </w:rPr>
            </w:pPr>
            <w:r>
              <w:rPr>
                <w:rFonts w:hint="eastAsia"/>
                <w:color w:val="000000" w:themeColor="text1"/>
              </w:rPr>
              <w:t>监测方法的选择</w:t>
            </w:r>
          </w:p>
        </w:tc>
        <w:tc>
          <w:tcPr>
            <w:tcW w:w="414" w:type="pct"/>
            <w:vAlign w:val="center"/>
          </w:tcPr>
          <w:p w14:paraId="2A2A44CD" w14:textId="77777777" w:rsidR="00F02287" w:rsidRDefault="00F02287">
            <w:pPr>
              <w:jc w:val="center"/>
              <w:rPr>
                <w:color w:val="000000" w:themeColor="text1"/>
              </w:rPr>
            </w:pPr>
          </w:p>
        </w:tc>
        <w:tc>
          <w:tcPr>
            <w:tcW w:w="414" w:type="pct"/>
            <w:vAlign w:val="center"/>
          </w:tcPr>
          <w:p w14:paraId="329E3262" w14:textId="77777777" w:rsidR="00F02287" w:rsidRDefault="00F02287">
            <w:pPr>
              <w:jc w:val="center"/>
              <w:rPr>
                <w:color w:val="000000" w:themeColor="text1"/>
              </w:rPr>
            </w:pPr>
          </w:p>
        </w:tc>
        <w:tc>
          <w:tcPr>
            <w:tcW w:w="408" w:type="pct"/>
            <w:vAlign w:val="center"/>
          </w:tcPr>
          <w:p w14:paraId="79FF9F22" w14:textId="77777777" w:rsidR="00F02287" w:rsidRDefault="00F02287">
            <w:pPr>
              <w:jc w:val="center"/>
              <w:rPr>
                <w:color w:val="000000" w:themeColor="text1"/>
              </w:rPr>
            </w:pPr>
          </w:p>
        </w:tc>
        <w:tc>
          <w:tcPr>
            <w:tcW w:w="491" w:type="pct"/>
            <w:vAlign w:val="center"/>
          </w:tcPr>
          <w:p w14:paraId="5E88CAC5" w14:textId="77777777" w:rsidR="00F02287" w:rsidRDefault="00F02287">
            <w:pPr>
              <w:jc w:val="center"/>
              <w:rPr>
                <w:color w:val="000000" w:themeColor="text1"/>
              </w:rPr>
            </w:pPr>
          </w:p>
        </w:tc>
        <w:tc>
          <w:tcPr>
            <w:tcW w:w="450" w:type="pct"/>
            <w:vAlign w:val="center"/>
          </w:tcPr>
          <w:p w14:paraId="40D7C54D" w14:textId="77777777" w:rsidR="00F02287" w:rsidRDefault="004C23EE">
            <w:pPr>
              <w:jc w:val="center"/>
              <w:rPr>
                <w:color w:val="000000" w:themeColor="text1"/>
              </w:rPr>
            </w:pPr>
            <w:r>
              <w:rPr>
                <w:rFonts w:hint="eastAsia"/>
                <w:color w:val="000000" w:themeColor="text1"/>
              </w:rPr>
              <w:t>☆</w:t>
            </w:r>
          </w:p>
        </w:tc>
        <w:tc>
          <w:tcPr>
            <w:tcW w:w="285" w:type="pct"/>
            <w:vAlign w:val="center"/>
          </w:tcPr>
          <w:p w14:paraId="30B8FDBB" w14:textId="77777777" w:rsidR="00F02287" w:rsidRDefault="00F02287">
            <w:pPr>
              <w:jc w:val="center"/>
              <w:rPr>
                <w:color w:val="000000" w:themeColor="text1"/>
              </w:rPr>
            </w:pPr>
          </w:p>
        </w:tc>
      </w:tr>
      <w:tr w:rsidR="00F02287" w14:paraId="78B3322A" w14:textId="77777777">
        <w:trPr>
          <w:trHeight w:val="567"/>
        </w:trPr>
        <w:tc>
          <w:tcPr>
            <w:tcW w:w="403" w:type="pct"/>
            <w:vMerge/>
            <w:vAlign w:val="center"/>
          </w:tcPr>
          <w:p w14:paraId="1DB58D2D" w14:textId="77777777" w:rsidR="00F02287" w:rsidRDefault="00F02287">
            <w:pPr>
              <w:jc w:val="center"/>
              <w:rPr>
                <w:color w:val="000000" w:themeColor="text1"/>
              </w:rPr>
            </w:pPr>
          </w:p>
        </w:tc>
        <w:tc>
          <w:tcPr>
            <w:tcW w:w="380" w:type="pct"/>
            <w:vMerge/>
            <w:vAlign w:val="center"/>
          </w:tcPr>
          <w:p w14:paraId="58F5CBCA" w14:textId="77777777" w:rsidR="00F02287" w:rsidRDefault="00F02287">
            <w:pPr>
              <w:jc w:val="left"/>
              <w:rPr>
                <w:color w:val="000000" w:themeColor="text1"/>
              </w:rPr>
            </w:pPr>
          </w:p>
        </w:tc>
        <w:tc>
          <w:tcPr>
            <w:tcW w:w="1755" w:type="pct"/>
            <w:vAlign w:val="center"/>
          </w:tcPr>
          <w:p w14:paraId="6897F96B" w14:textId="77777777" w:rsidR="00F02287" w:rsidRDefault="004C23EE">
            <w:pPr>
              <w:jc w:val="left"/>
              <w:rPr>
                <w:color w:val="000000" w:themeColor="text1"/>
              </w:rPr>
            </w:pPr>
            <w:r>
              <w:rPr>
                <w:rFonts w:hint="eastAsia"/>
                <w:color w:val="000000" w:themeColor="text1"/>
              </w:rPr>
              <w:t>监测仪器</w:t>
            </w:r>
          </w:p>
        </w:tc>
        <w:tc>
          <w:tcPr>
            <w:tcW w:w="414" w:type="pct"/>
            <w:vAlign w:val="center"/>
          </w:tcPr>
          <w:p w14:paraId="2948736F" w14:textId="77777777" w:rsidR="00F02287" w:rsidRDefault="00F02287">
            <w:pPr>
              <w:jc w:val="center"/>
              <w:rPr>
                <w:color w:val="000000" w:themeColor="text1"/>
              </w:rPr>
            </w:pPr>
          </w:p>
        </w:tc>
        <w:tc>
          <w:tcPr>
            <w:tcW w:w="414" w:type="pct"/>
            <w:vAlign w:val="center"/>
          </w:tcPr>
          <w:p w14:paraId="5B8142F0" w14:textId="77777777" w:rsidR="00F02287" w:rsidRDefault="00F02287">
            <w:pPr>
              <w:jc w:val="center"/>
              <w:rPr>
                <w:color w:val="000000" w:themeColor="text1"/>
              </w:rPr>
            </w:pPr>
          </w:p>
        </w:tc>
        <w:tc>
          <w:tcPr>
            <w:tcW w:w="408" w:type="pct"/>
            <w:vAlign w:val="center"/>
          </w:tcPr>
          <w:p w14:paraId="08F1D452" w14:textId="77777777" w:rsidR="00F02287" w:rsidRDefault="00F02287">
            <w:pPr>
              <w:jc w:val="center"/>
              <w:rPr>
                <w:color w:val="000000" w:themeColor="text1"/>
              </w:rPr>
            </w:pPr>
          </w:p>
        </w:tc>
        <w:tc>
          <w:tcPr>
            <w:tcW w:w="491" w:type="pct"/>
            <w:vAlign w:val="center"/>
          </w:tcPr>
          <w:p w14:paraId="406B0D2E" w14:textId="77777777" w:rsidR="00F02287" w:rsidRDefault="00F02287">
            <w:pPr>
              <w:jc w:val="center"/>
              <w:rPr>
                <w:color w:val="000000" w:themeColor="text1"/>
              </w:rPr>
            </w:pPr>
          </w:p>
        </w:tc>
        <w:tc>
          <w:tcPr>
            <w:tcW w:w="450" w:type="pct"/>
            <w:vAlign w:val="center"/>
          </w:tcPr>
          <w:p w14:paraId="65E56ACF" w14:textId="77777777" w:rsidR="00F02287" w:rsidRDefault="004C23EE">
            <w:pPr>
              <w:jc w:val="center"/>
              <w:rPr>
                <w:color w:val="000000" w:themeColor="text1"/>
              </w:rPr>
            </w:pPr>
            <w:r>
              <w:rPr>
                <w:rFonts w:hint="eastAsia"/>
                <w:color w:val="000000" w:themeColor="text1"/>
              </w:rPr>
              <w:t>☆</w:t>
            </w:r>
          </w:p>
        </w:tc>
        <w:tc>
          <w:tcPr>
            <w:tcW w:w="285" w:type="pct"/>
            <w:vAlign w:val="center"/>
          </w:tcPr>
          <w:p w14:paraId="2D3F83E2" w14:textId="77777777" w:rsidR="00F02287" w:rsidRDefault="00F02287">
            <w:pPr>
              <w:jc w:val="center"/>
              <w:rPr>
                <w:color w:val="000000" w:themeColor="text1"/>
              </w:rPr>
            </w:pPr>
          </w:p>
        </w:tc>
      </w:tr>
      <w:tr w:rsidR="00F02287" w14:paraId="1BE9B7ED" w14:textId="77777777">
        <w:trPr>
          <w:trHeight w:val="567"/>
        </w:trPr>
        <w:tc>
          <w:tcPr>
            <w:tcW w:w="403" w:type="pct"/>
            <w:vMerge/>
            <w:vAlign w:val="center"/>
          </w:tcPr>
          <w:p w14:paraId="0D9876E3" w14:textId="77777777" w:rsidR="00F02287" w:rsidRDefault="00F02287">
            <w:pPr>
              <w:jc w:val="center"/>
              <w:rPr>
                <w:color w:val="000000" w:themeColor="text1"/>
              </w:rPr>
            </w:pPr>
          </w:p>
        </w:tc>
        <w:tc>
          <w:tcPr>
            <w:tcW w:w="380" w:type="pct"/>
            <w:vMerge/>
            <w:vAlign w:val="center"/>
          </w:tcPr>
          <w:p w14:paraId="2D159F3C" w14:textId="77777777" w:rsidR="00F02287" w:rsidRDefault="00F02287">
            <w:pPr>
              <w:jc w:val="left"/>
              <w:rPr>
                <w:color w:val="000000" w:themeColor="text1"/>
              </w:rPr>
            </w:pPr>
          </w:p>
        </w:tc>
        <w:tc>
          <w:tcPr>
            <w:tcW w:w="1755" w:type="pct"/>
            <w:vAlign w:val="center"/>
          </w:tcPr>
          <w:p w14:paraId="318A8030" w14:textId="77777777" w:rsidR="00F02287" w:rsidRDefault="004C23EE">
            <w:pPr>
              <w:jc w:val="left"/>
              <w:rPr>
                <w:color w:val="000000" w:themeColor="text1"/>
              </w:rPr>
            </w:pPr>
            <w:r>
              <w:rPr>
                <w:rFonts w:hint="eastAsia"/>
                <w:color w:val="000000" w:themeColor="text1"/>
              </w:rPr>
              <w:t>监测频率</w:t>
            </w:r>
          </w:p>
        </w:tc>
        <w:tc>
          <w:tcPr>
            <w:tcW w:w="414" w:type="pct"/>
            <w:vAlign w:val="center"/>
          </w:tcPr>
          <w:p w14:paraId="29647E8A" w14:textId="77777777" w:rsidR="00F02287" w:rsidRDefault="00F02287">
            <w:pPr>
              <w:jc w:val="center"/>
              <w:rPr>
                <w:color w:val="000000" w:themeColor="text1"/>
              </w:rPr>
            </w:pPr>
          </w:p>
        </w:tc>
        <w:tc>
          <w:tcPr>
            <w:tcW w:w="414" w:type="pct"/>
            <w:vAlign w:val="center"/>
          </w:tcPr>
          <w:p w14:paraId="0F574A74" w14:textId="77777777" w:rsidR="00F02287" w:rsidRDefault="00F02287">
            <w:pPr>
              <w:jc w:val="center"/>
              <w:rPr>
                <w:color w:val="000000" w:themeColor="text1"/>
              </w:rPr>
            </w:pPr>
          </w:p>
        </w:tc>
        <w:tc>
          <w:tcPr>
            <w:tcW w:w="408" w:type="pct"/>
            <w:vAlign w:val="center"/>
          </w:tcPr>
          <w:p w14:paraId="22D00136" w14:textId="77777777" w:rsidR="00F02287" w:rsidRDefault="004C23EE">
            <w:pPr>
              <w:jc w:val="center"/>
              <w:rPr>
                <w:color w:val="000000" w:themeColor="text1"/>
              </w:rPr>
            </w:pPr>
            <w:r>
              <w:rPr>
                <w:rFonts w:hint="eastAsia"/>
                <w:color w:val="000000" w:themeColor="text1"/>
              </w:rPr>
              <w:t>☆</w:t>
            </w:r>
          </w:p>
        </w:tc>
        <w:tc>
          <w:tcPr>
            <w:tcW w:w="491" w:type="pct"/>
            <w:vAlign w:val="center"/>
          </w:tcPr>
          <w:p w14:paraId="20CB2985" w14:textId="77777777" w:rsidR="00F02287" w:rsidRDefault="00F02287">
            <w:pPr>
              <w:jc w:val="center"/>
              <w:rPr>
                <w:color w:val="000000" w:themeColor="text1"/>
              </w:rPr>
            </w:pPr>
          </w:p>
        </w:tc>
        <w:tc>
          <w:tcPr>
            <w:tcW w:w="450" w:type="pct"/>
            <w:vAlign w:val="center"/>
          </w:tcPr>
          <w:p w14:paraId="2D048FEF" w14:textId="77777777" w:rsidR="00F02287" w:rsidRDefault="004C23EE">
            <w:pPr>
              <w:jc w:val="center"/>
              <w:rPr>
                <w:color w:val="000000" w:themeColor="text1"/>
              </w:rPr>
            </w:pPr>
            <w:r>
              <w:rPr>
                <w:rFonts w:hint="eastAsia"/>
                <w:color w:val="000000" w:themeColor="text1"/>
              </w:rPr>
              <w:t>☆</w:t>
            </w:r>
          </w:p>
        </w:tc>
        <w:tc>
          <w:tcPr>
            <w:tcW w:w="285" w:type="pct"/>
            <w:vAlign w:val="center"/>
          </w:tcPr>
          <w:p w14:paraId="23129BA4" w14:textId="77777777" w:rsidR="00F02287" w:rsidRDefault="00F02287">
            <w:pPr>
              <w:jc w:val="center"/>
              <w:rPr>
                <w:color w:val="000000" w:themeColor="text1"/>
              </w:rPr>
            </w:pPr>
          </w:p>
        </w:tc>
      </w:tr>
      <w:tr w:rsidR="00F02287" w14:paraId="24E9F448" w14:textId="77777777">
        <w:trPr>
          <w:trHeight w:val="567"/>
        </w:trPr>
        <w:tc>
          <w:tcPr>
            <w:tcW w:w="403" w:type="pct"/>
            <w:vMerge/>
            <w:vAlign w:val="center"/>
          </w:tcPr>
          <w:p w14:paraId="7041AE4D" w14:textId="77777777" w:rsidR="00F02287" w:rsidRDefault="00F02287">
            <w:pPr>
              <w:jc w:val="center"/>
              <w:rPr>
                <w:color w:val="000000" w:themeColor="text1"/>
              </w:rPr>
            </w:pPr>
          </w:p>
        </w:tc>
        <w:tc>
          <w:tcPr>
            <w:tcW w:w="380" w:type="pct"/>
            <w:vMerge/>
            <w:vAlign w:val="center"/>
          </w:tcPr>
          <w:p w14:paraId="22C8AA73" w14:textId="77777777" w:rsidR="00F02287" w:rsidRDefault="00F02287">
            <w:pPr>
              <w:jc w:val="left"/>
              <w:rPr>
                <w:color w:val="000000" w:themeColor="text1"/>
              </w:rPr>
            </w:pPr>
          </w:p>
        </w:tc>
        <w:tc>
          <w:tcPr>
            <w:tcW w:w="1755" w:type="pct"/>
            <w:vAlign w:val="center"/>
          </w:tcPr>
          <w:p w14:paraId="073FB59A" w14:textId="77777777" w:rsidR="00F02287" w:rsidRDefault="004C23EE">
            <w:pPr>
              <w:jc w:val="left"/>
              <w:rPr>
                <w:color w:val="000000" w:themeColor="text1"/>
              </w:rPr>
            </w:pPr>
            <w:r>
              <w:rPr>
                <w:rFonts w:hint="eastAsia"/>
                <w:color w:val="000000" w:themeColor="text1"/>
              </w:rPr>
              <w:t>未能对关键参数（如应力、变形、风速）进行实时、有效的监测和预警</w:t>
            </w:r>
          </w:p>
        </w:tc>
        <w:tc>
          <w:tcPr>
            <w:tcW w:w="414" w:type="pct"/>
            <w:vAlign w:val="center"/>
          </w:tcPr>
          <w:p w14:paraId="322694C9" w14:textId="77777777" w:rsidR="00F02287" w:rsidRDefault="004C23EE">
            <w:pPr>
              <w:jc w:val="center"/>
              <w:rPr>
                <w:color w:val="000000" w:themeColor="text1"/>
              </w:rPr>
            </w:pPr>
            <w:r>
              <w:rPr>
                <w:rFonts w:hint="eastAsia"/>
                <w:color w:val="000000" w:themeColor="text1"/>
              </w:rPr>
              <w:t>☆</w:t>
            </w:r>
          </w:p>
        </w:tc>
        <w:tc>
          <w:tcPr>
            <w:tcW w:w="414" w:type="pct"/>
            <w:vAlign w:val="center"/>
          </w:tcPr>
          <w:p w14:paraId="0D26B392" w14:textId="77777777" w:rsidR="00F02287" w:rsidRDefault="004C23EE">
            <w:pPr>
              <w:jc w:val="center"/>
              <w:rPr>
                <w:color w:val="000000" w:themeColor="text1"/>
              </w:rPr>
            </w:pPr>
            <w:r>
              <w:rPr>
                <w:rFonts w:hint="eastAsia"/>
                <w:color w:val="000000" w:themeColor="text1"/>
              </w:rPr>
              <w:t>☆</w:t>
            </w:r>
          </w:p>
        </w:tc>
        <w:tc>
          <w:tcPr>
            <w:tcW w:w="408" w:type="pct"/>
            <w:vAlign w:val="center"/>
          </w:tcPr>
          <w:p w14:paraId="20C3A5A2" w14:textId="77777777" w:rsidR="00F02287" w:rsidRDefault="004C23EE">
            <w:pPr>
              <w:jc w:val="center"/>
              <w:rPr>
                <w:color w:val="000000" w:themeColor="text1"/>
              </w:rPr>
            </w:pPr>
            <w:r>
              <w:rPr>
                <w:rFonts w:hint="eastAsia"/>
                <w:color w:val="000000" w:themeColor="text1"/>
              </w:rPr>
              <w:t>☆</w:t>
            </w:r>
          </w:p>
        </w:tc>
        <w:tc>
          <w:tcPr>
            <w:tcW w:w="491" w:type="pct"/>
            <w:vAlign w:val="center"/>
          </w:tcPr>
          <w:p w14:paraId="0CB5F72B" w14:textId="77777777" w:rsidR="00F02287" w:rsidRDefault="00F02287">
            <w:pPr>
              <w:jc w:val="center"/>
              <w:rPr>
                <w:color w:val="000000" w:themeColor="text1"/>
              </w:rPr>
            </w:pPr>
          </w:p>
        </w:tc>
        <w:tc>
          <w:tcPr>
            <w:tcW w:w="450" w:type="pct"/>
            <w:vAlign w:val="center"/>
          </w:tcPr>
          <w:p w14:paraId="3BD7F2C1" w14:textId="77777777" w:rsidR="00F02287" w:rsidRDefault="004C23EE">
            <w:pPr>
              <w:jc w:val="center"/>
              <w:rPr>
                <w:color w:val="000000" w:themeColor="text1"/>
              </w:rPr>
            </w:pPr>
            <w:r>
              <w:rPr>
                <w:rFonts w:hint="eastAsia"/>
                <w:color w:val="000000" w:themeColor="text1"/>
              </w:rPr>
              <w:t>☆</w:t>
            </w:r>
          </w:p>
        </w:tc>
        <w:tc>
          <w:tcPr>
            <w:tcW w:w="285" w:type="pct"/>
            <w:vAlign w:val="center"/>
          </w:tcPr>
          <w:p w14:paraId="6688B08D" w14:textId="77777777" w:rsidR="00F02287" w:rsidRDefault="00F02287">
            <w:pPr>
              <w:jc w:val="center"/>
              <w:rPr>
                <w:color w:val="000000" w:themeColor="text1"/>
              </w:rPr>
            </w:pPr>
          </w:p>
        </w:tc>
      </w:tr>
      <w:tr w:rsidR="00F02287" w14:paraId="6BCDCFB9" w14:textId="77777777">
        <w:trPr>
          <w:trHeight w:val="567"/>
        </w:trPr>
        <w:tc>
          <w:tcPr>
            <w:tcW w:w="403" w:type="pct"/>
            <w:vMerge/>
            <w:vAlign w:val="center"/>
          </w:tcPr>
          <w:p w14:paraId="3E4D2694" w14:textId="77777777" w:rsidR="00F02287" w:rsidRDefault="00F02287">
            <w:pPr>
              <w:jc w:val="center"/>
              <w:rPr>
                <w:color w:val="000000" w:themeColor="text1"/>
              </w:rPr>
            </w:pPr>
          </w:p>
        </w:tc>
        <w:tc>
          <w:tcPr>
            <w:tcW w:w="380" w:type="pct"/>
            <w:vMerge/>
            <w:vAlign w:val="center"/>
          </w:tcPr>
          <w:p w14:paraId="30CDCCFD" w14:textId="77777777" w:rsidR="00F02287" w:rsidRDefault="00F02287">
            <w:pPr>
              <w:jc w:val="left"/>
              <w:rPr>
                <w:color w:val="000000" w:themeColor="text1"/>
              </w:rPr>
            </w:pPr>
          </w:p>
        </w:tc>
        <w:tc>
          <w:tcPr>
            <w:tcW w:w="1755" w:type="pct"/>
            <w:vAlign w:val="center"/>
          </w:tcPr>
          <w:p w14:paraId="623DDBDA" w14:textId="77777777" w:rsidR="00F02287" w:rsidRDefault="004C23EE">
            <w:pPr>
              <w:jc w:val="left"/>
              <w:rPr>
                <w:color w:val="000000" w:themeColor="text1"/>
              </w:rPr>
            </w:pPr>
            <w:r>
              <w:rPr>
                <w:rFonts w:hint="eastAsia"/>
                <w:color w:val="000000" w:themeColor="text1"/>
              </w:rPr>
              <w:t>监测点的布置不合理</w:t>
            </w:r>
          </w:p>
        </w:tc>
        <w:tc>
          <w:tcPr>
            <w:tcW w:w="414" w:type="pct"/>
            <w:vAlign w:val="center"/>
          </w:tcPr>
          <w:p w14:paraId="7A282125" w14:textId="77777777" w:rsidR="00F02287" w:rsidRDefault="00F02287">
            <w:pPr>
              <w:jc w:val="center"/>
              <w:rPr>
                <w:color w:val="000000" w:themeColor="text1"/>
              </w:rPr>
            </w:pPr>
          </w:p>
        </w:tc>
        <w:tc>
          <w:tcPr>
            <w:tcW w:w="414" w:type="pct"/>
            <w:vAlign w:val="center"/>
          </w:tcPr>
          <w:p w14:paraId="708C784F" w14:textId="77777777" w:rsidR="00F02287" w:rsidRDefault="00F02287">
            <w:pPr>
              <w:jc w:val="center"/>
              <w:rPr>
                <w:color w:val="000000" w:themeColor="text1"/>
              </w:rPr>
            </w:pPr>
          </w:p>
        </w:tc>
        <w:tc>
          <w:tcPr>
            <w:tcW w:w="408" w:type="pct"/>
            <w:vAlign w:val="center"/>
          </w:tcPr>
          <w:p w14:paraId="57F04FE1" w14:textId="77777777" w:rsidR="00F02287" w:rsidRDefault="004C23EE">
            <w:pPr>
              <w:jc w:val="center"/>
              <w:rPr>
                <w:color w:val="000000" w:themeColor="text1"/>
              </w:rPr>
            </w:pPr>
            <w:r>
              <w:rPr>
                <w:rFonts w:hint="eastAsia"/>
                <w:color w:val="000000" w:themeColor="text1"/>
              </w:rPr>
              <w:t>☆</w:t>
            </w:r>
          </w:p>
        </w:tc>
        <w:tc>
          <w:tcPr>
            <w:tcW w:w="491" w:type="pct"/>
            <w:vAlign w:val="center"/>
          </w:tcPr>
          <w:p w14:paraId="39355B35" w14:textId="77777777" w:rsidR="00F02287" w:rsidRDefault="00F02287">
            <w:pPr>
              <w:jc w:val="center"/>
              <w:rPr>
                <w:color w:val="000000" w:themeColor="text1"/>
              </w:rPr>
            </w:pPr>
          </w:p>
        </w:tc>
        <w:tc>
          <w:tcPr>
            <w:tcW w:w="450" w:type="pct"/>
            <w:vAlign w:val="center"/>
          </w:tcPr>
          <w:p w14:paraId="4EF8CC61" w14:textId="77777777" w:rsidR="00F02287" w:rsidRDefault="004C23EE">
            <w:pPr>
              <w:jc w:val="center"/>
              <w:rPr>
                <w:color w:val="000000" w:themeColor="text1"/>
              </w:rPr>
            </w:pPr>
            <w:r>
              <w:rPr>
                <w:rFonts w:hint="eastAsia"/>
                <w:color w:val="000000" w:themeColor="text1"/>
              </w:rPr>
              <w:t>☆</w:t>
            </w:r>
          </w:p>
        </w:tc>
        <w:tc>
          <w:tcPr>
            <w:tcW w:w="285" w:type="pct"/>
            <w:vAlign w:val="center"/>
          </w:tcPr>
          <w:p w14:paraId="39C5940F" w14:textId="77777777" w:rsidR="00F02287" w:rsidRDefault="00F02287">
            <w:pPr>
              <w:jc w:val="center"/>
              <w:rPr>
                <w:color w:val="000000" w:themeColor="text1"/>
              </w:rPr>
            </w:pPr>
          </w:p>
        </w:tc>
      </w:tr>
      <w:tr w:rsidR="00F02287" w14:paraId="3563D28F" w14:textId="77777777">
        <w:trPr>
          <w:trHeight w:val="567"/>
        </w:trPr>
        <w:tc>
          <w:tcPr>
            <w:tcW w:w="403" w:type="pct"/>
            <w:vMerge/>
            <w:vAlign w:val="center"/>
          </w:tcPr>
          <w:p w14:paraId="51A6E8F6" w14:textId="77777777" w:rsidR="00F02287" w:rsidRDefault="00F02287">
            <w:pPr>
              <w:jc w:val="center"/>
              <w:rPr>
                <w:color w:val="000000" w:themeColor="text1"/>
              </w:rPr>
            </w:pPr>
          </w:p>
        </w:tc>
        <w:tc>
          <w:tcPr>
            <w:tcW w:w="380" w:type="pct"/>
            <w:vMerge w:val="restart"/>
            <w:vAlign w:val="center"/>
          </w:tcPr>
          <w:p w14:paraId="0B440FD8" w14:textId="77777777" w:rsidR="00F02287" w:rsidRDefault="004C23EE">
            <w:pPr>
              <w:jc w:val="center"/>
              <w:rPr>
                <w:color w:val="000000" w:themeColor="text1"/>
              </w:rPr>
            </w:pPr>
            <w:r>
              <w:rPr>
                <w:rFonts w:hint="eastAsia"/>
                <w:color w:val="000000" w:themeColor="text1"/>
              </w:rPr>
              <w:t>监测施工</w:t>
            </w:r>
          </w:p>
        </w:tc>
        <w:tc>
          <w:tcPr>
            <w:tcW w:w="1755" w:type="pct"/>
            <w:vAlign w:val="center"/>
          </w:tcPr>
          <w:p w14:paraId="4D208937" w14:textId="77777777" w:rsidR="00F02287" w:rsidRDefault="004C23EE">
            <w:pPr>
              <w:jc w:val="left"/>
              <w:rPr>
                <w:color w:val="000000" w:themeColor="text1"/>
              </w:rPr>
            </w:pPr>
            <w:r>
              <w:rPr>
                <w:rFonts w:hint="eastAsia"/>
                <w:color w:val="000000" w:themeColor="text1"/>
              </w:rPr>
              <w:t>监测人员经验</w:t>
            </w:r>
          </w:p>
        </w:tc>
        <w:tc>
          <w:tcPr>
            <w:tcW w:w="414" w:type="pct"/>
            <w:vAlign w:val="center"/>
          </w:tcPr>
          <w:p w14:paraId="743CE236" w14:textId="77777777" w:rsidR="00F02287" w:rsidRDefault="00F02287">
            <w:pPr>
              <w:jc w:val="center"/>
              <w:rPr>
                <w:color w:val="000000" w:themeColor="text1"/>
              </w:rPr>
            </w:pPr>
          </w:p>
        </w:tc>
        <w:tc>
          <w:tcPr>
            <w:tcW w:w="414" w:type="pct"/>
            <w:vAlign w:val="center"/>
          </w:tcPr>
          <w:p w14:paraId="5EBF2CA6" w14:textId="77777777" w:rsidR="00F02287" w:rsidRDefault="00F02287">
            <w:pPr>
              <w:jc w:val="center"/>
              <w:rPr>
                <w:color w:val="000000" w:themeColor="text1"/>
              </w:rPr>
            </w:pPr>
          </w:p>
        </w:tc>
        <w:tc>
          <w:tcPr>
            <w:tcW w:w="408" w:type="pct"/>
            <w:vAlign w:val="center"/>
          </w:tcPr>
          <w:p w14:paraId="6720C008" w14:textId="77777777" w:rsidR="00F02287" w:rsidRDefault="00F02287">
            <w:pPr>
              <w:jc w:val="center"/>
              <w:rPr>
                <w:color w:val="000000" w:themeColor="text1"/>
              </w:rPr>
            </w:pPr>
          </w:p>
        </w:tc>
        <w:tc>
          <w:tcPr>
            <w:tcW w:w="491" w:type="pct"/>
            <w:vAlign w:val="center"/>
          </w:tcPr>
          <w:p w14:paraId="6E73EA0A" w14:textId="77777777" w:rsidR="00F02287" w:rsidRDefault="00F02287">
            <w:pPr>
              <w:jc w:val="center"/>
              <w:rPr>
                <w:color w:val="000000" w:themeColor="text1"/>
              </w:rPr>
            </w:pPr>
          </w:p>
        </w:tc>
        <w:tc>
          <w:tcPr>
            <w:tcW w:w="450" w:type="pct"/>
            <w:vAlign w:val="center"/>
          </w:tcPr>
          <w:p w14:paraId="6FE67A7D" w14:textId="77777777" w:rsidR="00F02287" w:rsidRDefault="004C23EE">
            <w:pPr>
              <w:jc w:val="center"/>
              <w:rPr>
                <w:color w:val="000000" w:themeColor="text1"/>
              </w:rPr>
            </w:pPr>
            <w:r>
              <w:rPr>
                <w:rFonts w:hint="eastAsia"/>
                <w:color w:val="000000" w:themeColor="text1"/>
              </w:rPr>
              <w:t>☆</w:t>
            </w:r>
          </w:p>
        </w:tc>
        <w:tc>
          <w:tcPr>
            <w:tcW w:w="285" w:type="pct"/>
            <w:vAlign w:val="center"/>
          </w:tcPr>
          <w:p w14:paraId="77F60D29" w14:textId="77777777" w:rsidR="00F02287" w:rsidRDefault="00F02287">
            <w:pPr>
              <w:jc w:val="center"/>
              <w:rPr>
                <w:color w:val="000000" w:themeColor="text1"/>
              </w:rPr>
            </w:pPr>
          </w:p>
        </w:tc>
      </w:tr>
      <w:tr w:rsidR="00F02287" w14:paraId="5B411F5C" w14:textId="77777777">
        <w:trPr>
          <w:trHeight w:val="567"/>
        </w:trPr>
        <w:tc>
          <w:tcPr>
            <w:tcW w:w="403" w:type="pct"/>
            <w:vMerge/>
            <w:vAlign w:val="center"/>
          </w:tcPr>
          <w:p w14:paraId="51918ABF" w14:textId="77777777" w:rsidR="00F02287" w:rsidRDefault="00F02287">
            <w:pPr>
              <w:jc w:val="center"/>
              <w:rPr>
                <w:color w:val="000000" w:themeColor="text1"/>
              </w:rPr>
            </w:pPr>
          </w:p>
        </w:tc>
        <w:tc>
          <w:tcPr>
            <w:tcW w:w="380" w:type="pct"/>
            <w:vMerge/>
            <w:vAlign w:val="center"/>
          </w:tcPr>
          <w:p w14:paraId="57849036" w14:textId="77777777" w:rsidR="00F02287" w:rsidRDefault="00F02287">
            <w:pPr>
              <w:jc w:val="left"/>
              <w:rPr>
                <w:color w:val="000000" w:themeColor="text1"/>
              </w:rPr>
            </w:pPr>
          </w:p>
        </w:tc>
        <w:tc>
          <w:tcPr>
            <w:tcW w:w="1755" w:type="pct"/>
            <w:vAlign w:val="center"/>
          </w:tcPr>
          <w:p w14:paraId="139D44C2" w14:textId="77777777" w:rsidR="00F02287" w:rsidRDefault="004C23EE">
            <w:pPr>
              <w:jc w:val="left"/>
              <w:rPr>
                <w:color w:val="000000" w:themeColor="text1"/>
              </w:rPr>
            </w:pPr>
            <w:r>
              <w:rPr>
                <w:rFonts w:hint="eastAsia"/>
                <w:color w:val="000000" w:themeColor="text1"/>
              </w:rPr>
              <w:t>平面位置、高程位置的误差</w:t>
            </w:r>
          </w:p>
        </w:tc>
        <w:tc>
          <w:tcPr>
            <w:tcW w:w="414" w:type="pct"/>
            <w:vAlign w:val="center"/>
          </w:tcPr>
          <w:p w14:paraId="1363717D" w14:textId="77777777" w:rsidR="00F02287" w:rsidRDefault="00F02287">
            <w:pPr>
              <w:jc w:val="center"/>
              <w:rPr>
                <w:color w:val="000000" w:themeColor="text1"/>
              </w:rPr>
            </w:pPr>
          </w:p>
        </w:tc>
        <w:tc>
          <w:tcPr>
            <w:tcW w:w="414" w:type="pct"/>
            <w:vAlign w:val="center"/>
          </w:tcPr>
          <w:p w14:paraId="690585ED" w14:textId="77777777" w:rsidR="00F02287" w:rsidRDefault="004C23EE">
            <w:pPr>
              <w:jc w:val="center"/>
              <w:rPr>
                <w:color w:val="000000" w:themeColor="text1"/>
              </w:rPr>
            </w:pPr>
            <w:r>
              <w:rPr>
                <w:rFonts w:hint="eastAsia"/>
                <w:color w:val="000000" w:themeColor="text1"/>
              </w:rPr>
              <w:t>☆</w:t>
            </w:r>
          </w:p>
        </w:tc>
        <w:tc>
          <w:tcPr>
            <w:tcW w:w="408" w:type="pct"/>
            <w:vAlign w:val="center"/>
          </w:tcPr>
          <w:p w14:paraId="13EFB3CF" w14:textId="77777777" w:rsidR="00F02287" w:rsidRDefault="004C23EE">
            <w:pPr>
              <w:jc w:val="center"/>
              <w:rPr>
                <w:color w:val="000000" w:themeColor="text1"/>
              </w:rPr>
            </w:pPr>
            <w:r>
              <w:rPr>
                <w:rFonts w:hint="eastAsia"/>
                <w:color w:val="000000" w:themeColor="text1"/>
              </w:rPr>
              <w:t>☆</w:t>
            </w:r>
          </w:p>
        </w:tc>
        <w:tc>
          <w:tcPr>
            <w:tcW w:w="491" w:type="pct"/>
            <w:vAlign w:val="center"/>
          </w:tcPr>
          <w:p w14:paraId="6DD1D673" w14:textId="77777777" w:rsidR="00F02287" w:rsidRDefault="00F02287">
            <w:pPr>
              <w:jc w:val="center"/>
              <w:rPr>
                <w:color w:val="000000" w:themeColor="text1"/>
              </w:rPr>
            </w:pPr>
          </w:p>
        </w:tc>
        <w:tc>
          <w:tcPr>
            <w:tcW w:w="450" w:type="pct"/>
            <w:vAlign w:val="center"/>
          </w:tcPr>
          <w:p w14:paraId="261CFA35" w14:textId="77777777" w:rsidR="00F02287" w:rsidRDefault="004C23EE">
            <w:pPr>
              <w:jc w:val="center"/>
              <w:rPr>
                <w:color w:val="000000" w:themeColor="text1"/>
              </w:rPr>
            </w:pPr>
            <w:r>
              <w:rPr>
                <w:rFonts w:hint="eastAsia"/>
                <w:color w:val="000000" w:themeColor="text1"/>
              </w:rPr>
              <w:t>☆</w:t>
            </w:r>
          </w:p>
        </w:tc>
        <w:tc>
          <w:tcPr>
            <w:tcW w:w="285" w:type="pct"/>
            <w:vAlign w:val="center"/>
          </w:tcPr>
          <w:p w14:paraId="40B7839E" w14:textId="77777777" w:rsidR="00F02287" w:rsidRDefault="00F02287">
            <w:pPr>
              <w:jc w:val="center"/>
              <w:rPr>
                <w:color w:val="000000" w:themeColor="text1"/>
              </w:rPr>
            </w:pPr>
          </w:p>
        </w:tc>
      </w:tr>
      <w:tr w:rsidR="00F02287" w14:paraId="0CABF62C" w14:textId="77777777">
        <w:trPr>
          <w:trHeight w:val="567"/>
        </w:trPr>
        <w:tc>
          <w:tcPr>
            <w:tcW w:w="403" w:type="pct"/>
            <w:vMerge/>
            <w:vAlign w:val="center"/>
          </w:tcPr>
          <w:p w14:paraId="6C5CF9E4" w14:textId="77777777" w:rsidR="00F02287" w:rsidRDefault="00F02287">
            <w:pPr>
              <w:jc w:val="center"/>
              <w:rPr>
                <w:color w:val="000000" w:themeColor="text1"/>
              </w:rPr>
            </w:pPr>
          </w:p>
        </w:tc>
        <w:tc>
          <w:tcPr>
            <w:tcW w:w="380" w:type="pct"/>
            <w:vMerge/>
            <w:vAlign w:val="center"/>
          </w:tcPr>
          <w:p w14:paraId="45EB8821" w14:textId="77777777" w:rsidR="00F02287" w:rsidRDefault="00F02287">
            <w:pPr>
              <w:jc w:val="left"/>
              <w:rPr>
                <w:color w:val="000000" w:themeColor="text1"/>
              </w:rPr>
            </w:pPr>
          </w:p>
        </w:tc>
        <w:tc>
          <w:tcPr>
            <w:tcW w:w="1755" w:type="pct"/>
            <w:vAlign w:val="center"/>
          </w:tcPr>
          <w:p w14:paraId="77D22DD4" w14:textId="77777777" w:rsidR="00F02287" w:rsidRDefault="004C23EE">
            <w:pPr>
              <w:jc w:val="left"/>
              <w:rPr>
                <w:color w:val="000000" w:themeColor="text1"/>
              </w:rPr>
            </w:pPr>
            <w:r>
              <w:rPr>
                <w:rFonts w:hint="eastAsia"/>
                <w:color w:val="000000" w:themeColor="text1"/>
              </w:rPr>
              <w:t>结构提升至设计标高后，与连接点（如柱头、预埋件）的对接偏差超限</w:t>
            </w:r>
          </w:p>
        </w:tc>
        <w:tc>
          <w:tcPr>
            <w:tcW w:w="414" w:type="pct"/>
            <w:vAlign w:val="center"/>
          </w:tcPr>
          <w:p w14:paraId="55352808" w14:textId="77777777" w:rsidR="00F02287" w:rsidRDefault="00F02287">
            <w:pPr>
              <w:jc w:val="center"/>
              <w:rPr>
                <w:color w:val="000000" w:themeColor="text1"/>
              </w:rPr>
            </w:pPr>
          </w:p>
        </w:tc>
        <w:tc>
          <w:tcPr>
            <w:tcW w:w="414" w:type="pct"/>
            <w:vAlign w:val="center"/>
          </w:tcPr>
          <w:p w14:paraId="734DAB39" w14:textId="77777777" w:rsidR="00F02287" w:rsidRDefault="00F02287">
            <w:pPr>
              <w:jc w:val="center"/>
              <w:rPr>
                <w:color w:val="000000" w:themeColor="text1"/>
              </w:rPr>
            </w:pPr>
          </w:p>
        </w:tc>
        <w:tc>
          <w:tcPr>
            <w:tcW w:w="408" w:type="pct"/>
            <w:vAlign w:val="center"/>
          </w:tcPr>
          <w:p w14:paraId="05AE8E44" w14:textId="77777777" w:rsidR="00F02287" w:rsidRDefault="00F02287">
            <w:pPr>
              <w:jc w:val="center"/>
              <w:rPr>
                <w:color w:val="000000" w:themeColor="text1"/>
              </w:rPr>
            </w:pPr>
          </w:p>
        </w:tc>
        <w:tc>
          <w:tcPr>
            <w:tcW w:w="491" w:type="pct"/>
            <w:vAlign w:val="center"/>
          </w:tcPr>
          <w:p w14:paraId="14947131" w14:textId="77777777" w:rsidR="00F02287" w:rsidRDefault="00F02287">
            <w:pPr>
              <w:jc w:val="center"/>
              <w:rPr>
                <w:color w:val="000000" w:themeColor="text1"/>
              </w:rPr>
            </w:pPr>
          </w:p>
        </w:tc>
        <w:tc>
          <w:tcPr>
            <w:tcW w:w="450" w:type="pct"/>
            <w:vAlign w:val="center"/>
          </w:tcPr>
          <w:p w14:paraId="1DC717E7" w14:textId="77777777" w:rsidR="00F02287" w:rsidRDefault="00F02287">
            <w:pPr>
              <w:jc w:val="center"/>
              <w:rPr>
                <w:color w:val="000000" w:themeColor="text1"/>
              </w:rPr>
            </w:pPr>
          </w:p>
        </w:tc>
        <w:tc>
          <w:tcPr>
            <w:tcW w:w="285" w:type="pct"/>
            <w:vAlign w:val="center"/>
          </w:tcPr>
          <w:p w14:paraId="79ECCE1C" w14:textId="77777777" w:rsidR="00F02287" w:rsidRDefault="00F02287">
            <w:pPr>
              <w:jc w:val="center"/>
              <w:rPr>
                <w:color w:val="000000" w:themeColor="text1"/>
              </w:rPr>
            </w:pPr>
          </w:p>
        </w:tc>
      </w:tr>
      <w:tr w:rsidR="00F02287" w14:paraId="3E685DCB" w14:textId="77777777">
        <w:trPr>
          <w:trHeight w:val="567"/>
        </w:trPr>
        <w:tc>
          <w:tcPr>
            <w:tcW w:w="403" w:type="pct"/>
            <w:vMerge/>
            <w:vAlign w:val="center"/>
          </w:tcPr>
          <w:p w14:paraId="3C0F9BF9" w14:textId="77777777" w:rsidR="00F02287" w:rsidRDefault="00F02287">
            <w:pPr>
              <w:jc w:val="center"/>
              <w:rPr>
                <w:color w:val="000000" w:themeColor="text1"/>
              </w:rPr>
            </w:pPr>
          </w:p>
        </w:tc>
        <w:tc>
          <w:tcPr>
            <w:tcW w:w="380" w:type="pct"/>
            <w:vMerge/>
            <w:vAlign w:val="center"/>
          </w:tcPr>
          <w:p w14:paraId="3DDF7CD1" w14:textId="77777777" w:rsidR="00F02287" w:rsidRDefault="00F02287">
            <w:pPr>
              <w:jc w:val="left"/>
              <w:rPr>
                <w:color w:val="000000" w:themeColor="text1"/>
              </w:rPr>
            </w:pPr>
          </w:p>
        </w:tc>
        <w:tc>
          <w:tcPr>
            <w:tcW w:w="1755" w:type="pct"/>
            <w:vAlign w:val="center"/>
          </w:tcPr>
          <w:p w14:paraId="41C44434" w14:textId="77777777" w:rsidR="00F02287" w:rsidRDefault="004C23EE">
            <w:pPr>
              <w:jc w:val="left"/>
              <w:rPr>
                <w:color w:val="000000" w:themeColor="text1"/>
              </w:rPr>
            </w:pPr>
            <w:r>
              <w:rPr>
                <w:rFonts w:hint="eastAsia"/>
                <w:color w:val="000000" w:themeColor="text1"/>
              </w:rPr>
              <w:t>挠度、应力监测精确度不达标</w:t>
            </w:r>
          </w:p>
        </w:tc>
        <w:tc>
          <w:tcPr>
            <w:tcW w:w="414" w:type="pct"/>
            <w:vAlign w:val="center"/>
          </w:tcPr>
          <w:p w14:paraId="21795669" w14:textId="77777777" w:rsidR="00F02287" w:rsidRDefault="004C23EE">
            <w:pPr>
              <w:jc w:val="center"/>
              <w:rPr>
                <w:color w:val="000000" w:themeColor="text1"/>
              </w:rPr>
            </w:pPr>
            <w:r>
              <w:rPr>
                <w:rFonts w:hint="eastAsia"/>
                <w:color w:val="000000" w:themeColor="text1"/>
              </w:rPr>
              <w:t>☆</w:t>
            </w:r>
          </w:p>
        </w:tc>
        <w:tc>
          <w:tcPr>
            <w:tcW w:w="414" w:type="pct"/>
            <w:vAlign w:val="center"/>
          </w:tcPr>
          <w:p w14:paraId="46F4B39D" w14:textId="77777777" w:rsidR="00F02287" w:rsidRDefault="00F02287">
            <w:pPr>
              <w:jc w:val="center"/>
              <w:rPr>
                <w:color w:val="000000" w:themeColor="text1"/>
              </w:rPr>
            </w:pPr>
          </w:p>
        </w:tc>
        <w:tc>
          <w:tcPr>
            <w:tcW w:w="408" w:type="pct"/>
            <w:vAlign w:val="center"/>
          </w:tcPr>
          <w:p w14:paraId="349B7417"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491" w:type="pct"/>
            <w:vAlign w:val="center"/>
          </w:tcPr>
          <w:p w14:paraId="4AC158F7" w14:textId="77777777" w:rsidR="00F02287" w:rsidRDefault="00F02287">
            <w:pPr>
              <w:jc w:val="center"/>
              <w:rPr>
                <w:color w:val="000000" w:themeColor="text1"/>
              </w:rPr>
            </w:pPr>
          </w:p>
        </w:tc>
        <w:tc>
          <w:tcPr>
            <w:tcW w:w="450" w:type="pct"/>
            <w:vAlign w:val="center"/>
          </w:tcPr>
          <w:p w14:paraId="767EE7ED" w14:textId="77777777" w:rsidR="00F02287" w:rsidRDefault="004C23EE">
            <w:pPr>
              <w:jc w:val="center"/>
              <w:rPr>
                <w:color w:val="000000" w:themeColor="text1"/>
              </w:rPr>
            </w:pPr>
            <w:r>
              <w:rPr>
                <w:rFonts w:hint="eastAsia"/>
                <w:color w:val="000000" w:themeColor="text1"/>
              </w:rPr>
              <w:t>☆</w:t>
            </w:r>
          </w:p>
        </w:tc>
        <w:tc>
          <w:tcPr>
            <w:tcW w:w="285" w:type="pct"/>
            <w:vAlign w:val="center"/>
          </w:tcPr>
          <w:p w14:paraId="7D945406" w14:textId="77777777" w:rsidR="00F02287" w:rsidRDefault="00F02287">
            <w:pPr>
              <w:jc w:val="center"/>
              <w:rPr>
                <w:color w:val="000000" w:themeColor="text1"/>
              </w:rPr>
            </w:pPr>
          </w:p>
        </w:tc>
      </w:tr>
      <w:tr w:rsidR="00F02287" w14:paraId="17F901A1" w14:textId="77777777">
        <w:trPr>
          <w:trHeight w:val="567"/>
        </w:trPr>
        <w:tc>
          <w:tcPr>
            <w:tcW w:w="403" w:type="pct"/>
            <w:vMerge w:val="restart"/>
            <w:vAlign w:val="center"/>
          </w:tcPr>
          <w:p w14:paraId="44E31913"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lastRenderedPageBreak/>
              <w:t>施工管理风险</w:t>
            </w:r>
          </w:p>
        </w:tc>
        <w:tc>
          <w:tcPr>
            <w:tcW w:w="380" w:type="pct"/>
            <w:vMerge w:val="restart"/>
            <w:vAlign w:val="center"/>
          </w:tcPr>
          <w:p w14:paraId="5745D00F" w14:textId="77777777" w:rsidR="00F02287" w:rsidRDefault="004C23EE">
            <w:pPr>
              <w:jc w:val="center"/>
              <w:rPr>
                <w:color w:val="000000" w:themeColor="text1"/>
              </w:rPr>
            </w:pPr>
            <w:r>
              <w:rPr>
                <w:rFonts w:hint="eastAsia"/>
                <w:color w:val="000000" w:themeColor="text1"/>
              </w:rPr>
              <w:t>资质管理</w:t>
            </w:r>
          </w:p>
        </w:tc>
        <w:tc>
          <w:tcPr>
            <w:tcW w:w="1755" w:type="pct"/>
            <w:vAlign w:val="center"/>
          </w:tcPr>
          <w:p w14:paraId="2C4BA757" w14:textId="77777777" w:rsidR="00F02287" w:rsidRDefault="004C23EE">
            <w:pPr>
              <w:jc w:val="left"/>
              <w:rPr>
                <w:color w:val="000000" w:themeColor="text1"/>
              </w:rPr>
            </w:pPr>
            <w:r>
              <w:rPr>
                <w:rFonts w:hint="eastAsia"/>
                <w:color w:val="000000" w:themeColor="text1"/>
              </w:rPr>
              <w:t>总包单位资质</w:t>
            </w:r>
          </w:p>
        </w:tc>
        <w:tc>
          <w:tcPr>
            <w:tcW w:w="414" w:type="pct"/>
            <w:vAlign w:val="center"/>
          </w:tcPr>
          <w:p w14:paraId="6D5F90EA" w14:textId="77777777" w:rsidR="00F02287" w:rsidRDefault="00F02287">
            <w:pPr>
              <w:jc w:val="center"/>
              <w:rPr>
                <w:color w:val="000000" w:themeColor="text1"/>
              </w:rPr>
            </w:pPr>
          </w:p>
        </w:tc>
        <w:tc>
          <w:tcPr>
            <w:tcW w:w="414" w:type="pct"/>
            <w:vAlign w:val="center"/>
          </w:tcPr>
          <w:p w14:paraId="064758D2" w14:textId="77777777" w:rsidR="00F02287" w:rsidRDefault="00F02287">
            <w:pPr>
              <w:jc w:val="center"/>
              <w:rPr>
                <w:color w:val="000000" w:themeColor="text1"/>
              </w:rPr>
            </w:pPr>
          </w:p>
        </w:tc>
        <w:tc>
          <w:tcPr>
            <w:tcW w:w="408" w:type="pct"/>
            <w:vAlign w:val="center"/>
          </w:tcPr>
          <w:p w14:paraId="7A2734D8" w14:textId="77777777" w:rsidR="00F02287" w:rsidRDefault="00F02287">
            <w:pPr>
              <w:jc w:val="center"/>
              <w:rPr>
                <w:color w:val="000000" w:themeColor="text1"/>
              </w:rPr>
            </w:pPr>
          </w:p>
        </w:tc>
        <w:tc>
          <w:tcPr>
            <w:tcW w:w="491" w:type="pct"/>
            <w:vAlign w:val="center"/>
          </w:tcPr>
          <w:p w14:paraId="4D234A63" w14:textId="77777777" w:rsidR="00F02287" w:rsidRDefault="00F02287">
            <w:pPr>
              <w:jc w:val="center"/>
              <w:rPr>
                <w:color w:val="000000" w:themeColor="text1"/>
              </w:rPr>
            </w:pPr>
          </w:p>
        </w:tc>
        <w:tc>
          <w:tcPr>
            <w:tcW w:w="450" w:type="pct"/>
            <w:vAlign w:val="center"/>
          </w:tcPr>
          <w:p w14:paraId="5DE9A4FC" w14:textId="77777777" w:rsidR="00F02287" w:rsidRDefault="00F02287">
            <w:pPr>
              <w:jc w:val="center"/>
              <w:rPr>
                <w:color w:val="000000" w:themeColor="text1"/>
              </w:rPr>
            </w:pPr>
          </w:p>
        </w:tc>
        <w:tc>
          <w:tcPr>
            <w:tcW w:w="285" w:type="pct"/>
            <w:vAlign w:val="center"/>
          </w:tcPr>
          <w:p w14:paraId="676B3C66" w14:textId="77777777" w:rsidR="00F02287" w:rsidRDefault="004C23EE">
            <w:pPr>
              <w:jc w:val="center"/>
              <w:rPr>
                <w:color w:val="000000" w:themeColor="text1"/>
              </w:rPr>
            </w:pPr>
            <w:r>
              <w:rPr>
                <w:rFonts w:hint="eastAsia"/>
                <w:color w:val="000000" w:themeColor="text1"/>
              </w:rPr>
              <w:t>☆</w:t>
            </w:r>
          </w:p>
        </w:tc>
      </w:tr>
      <w:tr w:rsidR="00F02287" w14:paraId="4F9D914C" w14:textId="77777777">
        <w:trPr>
          <w:trHeight w:val="567"/>
        </w:trPr>
        <w:tc>
          <w:tcPr>
            <w:tcW w:w="403" w:type="pct"/>
            <w:vMerge/>
            <w:vAlign w:val="center"/>
          </w:tcPr>
          <w:p w14:paraId="46C03888" w14:textId="77777777" w:rsidR="00F02287" w:rsidRDefault="00F02287">
            <w:pPr>
              <w:jc w:val="center"/>
              <w:rPr>
                <w:color w:val="000000" w:themeColor="text1"/>
              </w:rPr>
            </w:pPr>
          </w:p>
        </w:tc>
        <w:tc>
          <w:tcPr>
            <w:tcW w:w="380" w:type="pct"/>
            <w:vMerge/>
            <w:vAlign w:val="center"/>
          </w:tcPr>
          <w:p w14:paraId="57459857" w14:textId="77777777" w:rsidR="00F02287" w:rsidRDefault="00F02287">
            <w:pPr>
              <w:jc w:val="center"/>
              <w:rPr>
                <w:color w:val="000000" w:themeColor="text1"/>
              </w:rPr>
            </w:pPr>
          </w:p>
        </w:tc>
        <w:tc>
          <w:tcPr>
            <w:tcW w:w="1755" w:type="pct"/>
            <w:vAlign w:val="center"/>
          </w:tcPr>
          <w:p w14:paraId="23F220C4"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专业分包的资质</w:t>
            </w:r>
          </w:p>
        </w:tc>
        <w:tc>
          <w:tcPr>
            <w:tcW w:w="414" w:type="pct"/>
            <w:vAlign w:val="center"/>
          </w:tcPr>
          <w:p w14:paraId="1ADFCCE8" w14:textId="77777777" w:rsidR="00F02287" w:rsidRDefault="00F02287">
            <w:pPr>
              <w:jc w:val="center"/>
              <w:rPr>
                <w:color w:val="000000" w:themeColor="text1"/>
              </w:rPr>
            </w:pPr>
          </w:p>
        </w:tc>
        <w:tc>
          <w:tcPr>
            <w:tcW w:w="414" w:type="pct"/>
            <w:vAlign w:val="center"/>
          </w:tcPr>
          <w:p w14:paraId="16C4A19F" w14:textId="77777777" w:rsidR="00F02287" w:rsidRDefault="00F02287">
            <w:pPr>
              <w:jc w:val="center"/>
              <w:rPr>
                <w:color w:val="000000" w:themeColor="text1"/>
              </w:rPr>
            </w:pPr>
          </w:p>
        </w:tc>
        <w:tc>
          <w:tcPr>
            <w:tcW w:w="408" w:type="pct"/>
            <w:vAlign w:val="center"/>
          </w:tcPr>
          <w:p w14:paraId="1079133A" w14:textId="77777777" w:rsidR="00F02287" w:rsidRDefault="004C23EE">
            <w:pPr>
              <w:jc w:val="center"/>
              <w:rPr>
                <w:color w:val="000000" w:themeColor="text1"/>
              </w:rPr>
            </w:pPr>
            <w:r>
              <w:rPr>
                <w:rFonts w:hint="eastAsia"/>
                <w:color w:val="000000" w:themeColor="text1"/>
              </w:rPr>
              <w:t>☆</w:t>
            </w:r>
          </w:p>
        </w:tc>
        <w:tc>
          <w:tcPr>
            <w:tcW w:w="491" w:type="pct"/>
            <w:vAlign w:val="center"/>
          </w:tcPr>
          <w:p w14:paraId="0FE34FF8" w14:textId="77777777" w:rsidR="00F02287" w:rsidRDefault="00F02287">
            <w:pPr>
              <w:jc w:val="center"/>
              <w:rPr>
                <w:color w:val="000000" w:themeColor="text1"/>
              </w:rPr>
            </w:pPr>
          </w:p>
        </w:tc>
        <w:tc>
          <w:tcPr>
            <w:tcW w:w="450" w:type="pct"/>
            <w:vAlign w:val="center"/>
          </w:tcPr>
          <w:p w14:paraId="1E7FA3E7" w14:textId="77777777" w:rsidR="00F02287" w:rsidRDefault="00F02287">
            <w:pPr>
              <w:jc w:val="center"/>
              <w:rPr>
                <w:color w:val="000000" w:themeColor="text1"/>
              </w:rPr>
            </w:pPr>
          </w:p>
        </w:tc>
        <w:tc>
          <w:tcPr>
            <w:tcW w:w="285" w:type="pct"/>
            <w:vAlign w:val="center"/>
          </w:tcPr>
          <w:p w14:paraId="21BFA159" w14:textId="77777777" w:rsidR="00F02287" w:rsidRDefault="004C23EE">
            <w:pPr>
              <w:jc w:val="center"/>
              <w:rPr>
                <w:color w:val="000000" w:themeColor="text1"/>
              </w:rPr>
            </w:pPr>
            <w:r>
              <w:rPr>
                <w:rFonts w:hint="eastAsia"/>
                <w:color w:val="000000" w:themeColor="text1"/>
              </w:rPr>
              <w:t>☆</w:t>
            </w:r>
          </w:p>
        </w:tc>
      </w:tr>
      <w:tr w:rsidR="00F02287" w14:paraId="50DB0D00" w14:textId="77777777">
        <w:trPr>
          <w:trHeight w:val="567"/>
        </w:trPr>
        <w:tc>
          <w:tcPr>
            <w:tcW w:w="403" w:type="pct"/>
            <w:vMerge/>
            <w:vAlign w:val="center"/>
          </w:tcPr>
          <w:p w14:paraId="6ADBF2C3" w14:textId="77777777" w:rsidR="00F02287" w:rsidRDefault="00F02287">
            <w:pPr>
              <w:jc w:val="center"/>
              <w:rPr>
                <w:color w:val="000000" w:themeColor="text1"/>
              </w:rPr>
            </w:pPr>
          </w:p>
        </w:tc>
        <w:tc>
          <w:tcPr>
            <w:tcW w:w="380" w:type="pct"/>
            <w:vMerge w:val="restart"/>
            <w:vAlign w:val="center"/>
          </w:tcPr>
          <w:p w14:paraId="12FD2119" w14:textId="77777777" w:rsidR="00F02287" w:rsidRDefault="004C23EE">
            <w:pPr>
              <w:jc w:val="center"/>
              <w:rPr>
                <w:color w:val="000000" w:themeColor="text1"/>
              </w:rPr>
            </w:pPr>
            <w:r>
              <w:rPr>
                <w:rFonts w:hint="eastAsia"/>
                <w:color w:val="000000" w:themeColor="text1"/>
              </w:rPr>
              <w:t>人员管理</w:t>
            </w:r>
          </w:p>
        </w:tc>
        <w:tc>
          <w:tcPr>
            <w:tcW w:w="1755" w:type="pct"/>
            <w:vAlign w:val="center"/>
          </w:tcPr>
          <w:p w14:paraId="13EB721C" w14:textId="77777777" w:rsidR="00F02287" w:rsidRDefault="004C23EE">
            <w:pPr>
              <w:jc w:val="left"/>
              <w:rPr>
                <w:color w:val="000000" w:themeColor="text1"/>
              </w:rPr>
            </w:pPr>
            <w:r>
              <w:rPr>
                <w:rFonts w:hint="eastAsia"/>
                <w:color w:val="000000" w:themeColor="text1"/>
              </w:rPr>
              <w:t>管理人员经验</w:t>
            </w:r>
          </w:p>
        </w:tc>
        <w:tc>
          <w:tcPr>
            <w:tcW w:w="414" w:type="pct"/>
            <w:vAlign w:val="center"/>
          </w:tcPr>
          <w:p w14:paraId="4A854E39" w14:textId="77777777" w:rsidR="00F02287" w:rsidRDefault="00F02287">
            <w:pPr>
              <w:jc w:val="center"/>
              <w:rPr>
                <w:color w:val="000000" w:themeColor="text1"/>
              </w:rPr>
            </w:pPr>
          </w:p>
        </w:tc>
        <w:tc>
          <w:tcPr>
            <w:tcW w:w="414" w:type="pct"/>
            <w:vAlign w:val="center"/>
          </w:tcPr>
          <w:p w14:paraId="7716C76E" w14:textId="77777777" w:rsidR="00F02287" w:rsidRDefault="00F02287">
            <w:pPr>
              <w:jc w:val="center"/>
              <w:rPr>
                <w:color w:val="000000" w:themeColor="text1"/>
              </w:rPr>
            </w:pPr>
          </w:p>
        </w:tc>
        <w:tc>
          <w:tcPr>
            <w:tcW w:w="408" w:type="pct"/>
            <w:vAlign w:val="center"/>
          </w:tcPr>
          <w:p w14:paraId="3FEDC84A" w14:textId="77777777" w:rsidR="00F02287" w:rsidRDefault="00F02287">
            <w:pPr>
              <w:jc w:val="center"/>
              <w:rPr>
                <w:color w:val="000000" w:themeColor="text1"/>
              </w:rPr>
            </w:pPr>
          </w:p>
        </w:tc>
        <w:tc>
          <w:tcPr>
            <w:tcW w:w="491" w:type="pct"/>
            <w:vAlign w:val="center"/>
          </w:tcPr>
          <w:p w14:paraId="20298624" w14:textId="77777777" w:rsidR="00F02287" w:rsidRDefault="00F02287">
            <w:pPr>
              <w:jc w:val="center"/>
              <w:rPr>
                <w:color w:val="000000" w:themeColor="text1"/>
              </w:rPr>
            </w:pPr>
          </w:p>
        </w:tc>
        <w:tc>
          <w:tcPr>
            <w:tcW w:w="450" w:type="pct"/>
            <w:vAlign w:val="center"/>
          </w:tcPr>
          <w:p w14:paraId="740BE2F3" w14:textId="77777777" w:rsidR="00F02287" w:rsidRDefault="00F02287">
            <w:pPr>
              <w:jc w:val="center"/>
              <w:rPr>
                <w:color w:val="000000" w:themeColor="text1"/>
              </w:rPr>
            </w:pPr>
          </w:p>
        </w:tc>
        <w:tc>
          <w:tcPr>
            <w:tcW w:w="285" w:type="pct"/>
            <w:vAlign w:val="center"/>
          </w:tcPr>
          <w:p w14:paraId="070E763F" w14:textId="77777777" w:rsidR="00F02287" w:rsidRDefault="004C23EE">
            <w:pPr>
              <w:jc w:val="center"/>
              <w:rPr>
                <w:color w:val="000000" w:themeColor="text1"/>
              </w:rPr>
            </w:pPr>
            <w:r>
              <w:rPr>
                <w:rFonts w:hint="eastAsia"/>
                <w:color w:val="000000" w:themeColor="text1"/>
              </w:rPr>
              <w:t>☆</w:t>
            </w:r>
          </w:p>
        </w:tc>
      </w:tr>
      <w:tr w:rsidR="00F02287" w14:paraId="557895DA" w14:textId="77777777">
        <w:trPr>
          <w:trHeight w:val="567"/>
        </w:trPr>
        <w:tc>
          <w:tcPr>
            <w:tcW w:w="403" w:type="pct"/>
            <w:vMerge/>
            <w:vAlign w:val="center"/>
          </w:tcPr>
          <w:p w14:paraId="7E8EA917" w14:textId="77777777" w:rsidR="00F02287" w:rsidRDefault="00F02287">
            <w:pPr>
              <w:jc w:val="center"/>
              <w:rPr>
                <w:color w:val="000000" w:themeColor="text1"/>
              </w:rPr>
            </w:pPr>
          </w:p>
        </w:tc>
        <w:tc>
          <w:tcPr>
            <w:tcW w:w="380" w:type="pct"/>
            <w:vMerge/>
            <w:vAlign w:val="center"/>
          </w:tcPr>
          <w:p w14:paraId="41F9CD5E" w14:textId="77777777" w:rsidR="00F02287" w:rsidRDefault="00F02287">
            <w:pPr>
              <w:jc w:val="center"/>
              <w:rPr>
                <w:color w:val="000000" w:themeColor="text1"/>
              </w:rPr>
            </w:pPr>
          </w:p>
        </w:tc>
        <w:tc>
          <w:tcPr>
            <w:tcW w:w="1755" w:type="pct"/>
            <w:vAlign w:val="center"/>
          </w:tcPr>
          <w:p w14:paraId="27486C49" w14:textId="77777777" w:rsidR="00F02287" w:rsidRDefault="004C23EE">
            <w:pPr>
              <w:jc w:val="left"/>
              <w:rPr>
                <w:color w:val="000000" w:themeColor="text1"/>
              </w:rPr>
            </w:pPr>
            <w:r>
              <w:rPr>
                <w:rFonts w:hint="eastAsia"/>
                <w:color w:val="000000" w:themeColor="text1"/>
              </w:rPr>
              <w:t>安全管理人员级技术人员配置</w:t>
            </w:r>
          </w:p>
        </w:tc>
        <w:tc>
          <w:tcPr>
            <w:tcW w:w="414" w:type="pct"/>
            <w:vAlign w:val="center"/>
          </w:tcPr>
          <w:p w14:paraId="206EFDE5" w14:textId="77777777" w:rsidR="00F02287" w:rsidRDefault="00F02287">
            <w:pPr>
              <w:jc w:val="center"/>
              <w:rPr>
                <w:color w:val="000000" w:themeColor="text1"/>
              </w:rPr>
            </w:pPr>
          </w:p>
        </w:tc>
        <w:tc>
          <w:tcPr>
            <w:tcW w:w="414" w:type="pct"/>
            <w:vAlign w:val="center"/>
          </w:tcPr>
          <w:p w14:paraId="5D0EF7B5" w14:textId="77777777" w:rsidR="00F02287" w:rsidRDefault="00F02287">
            <w:pPr>
              <w:jc w:val="center"/>
              <w:rPr>
                <w:color w:val="000000" w:themeColor="text1"/>
              </w:rPr>
            </w:pPr>
          </w:p>
        </w:tc>
        <w:tc>
          <w:tcPr>
            <w:tcW w:w="408" w:type="pct"/>
            <w:vAlign w:val="center"/>
          </w:tcPr>
          <w:p w14:paraId="2241B977" w14:textId="77777777" w:rsidR="00F02287" w:rsidRDefault="00F02287">
            <w:pPr>
              <w:jc w:val="center"/>
              <w:rPr>
                <w:color w:val="000000" w:themeColor="text1"/>
              </w:rPr>
            </w:pPr>
          </w:p>
        </w:tc>
        <w:tc>
          <w:tcPr>
            <w:tcW w:w="491" w:type="pct"/>
            <w:vAlign w:val="center"/>
          </w:tcPr>
          <w:p w14:paraId="4E74D47C" w14:textId="77777777" w:rsidR="00F02287" w:rsidRDefault="00F02287">
            <w:pPr>
              <w:jc w:val="center"/>
              <w:rPr>
                <w:color w:val="000000" w:themeColor="text1"/>
              </w:rPr>
            </w:pPr>
          </w:p>
        </w:tc>
        <w:tc>
          <w:tcPr>
            <w:tcW w:w="450" w:type="pct"/>
            <w:vAlign w:val="center"/>
          </w:tcPr>
          <w:p w14:paraId="7308731C" w14:textId="77777777" w:rsidR="00F02287" w:rsidRDefault="00F02287">
            <w:pPr>
              <w:jc w:val="center"/>
              <w:rPr>
                <w:color w:val="000000" w:themeColor="text1"/>
              </w:rPr>
            </w:pPr>
          </w:p>
        </w:tc>
        <w:tc>
          <w:tcPr>
            <w:tcW w:w="285" w:type="pct"/>
            <w:vAlign w:val="center"/>
          </w:tcPr>
          <w:p w14:paraId="2634DFC0" w14:textId="77777777" w:rsidR="00F02287" w:rsidRDefault="004C23EE">
            <w:pPr>
              <w:jc w:val="center"/>
              <w:rPr>
                <w:color w:val="000000" w:themeColor="text1"/>
              </w:rPr>
            </w:pPr>
            <w:r>
              <w:rPr>
                <w:rFonts w:hint="eastAsia"/>
                <w:color w:val="000000" w:themeColor="text1"/>
              </w:rPr>
              <w:t>☆</w:t>
            </w:r>
          </w:p>
        </w:tc>
      </w:tr>
      <w:tr w:rsidR="00F02287" w14:paraId="600234B9" w14:textId="77777777">
        <w:trPr>
          <w:trHeight w:val="567"/>
        </w:trPr>
        <w:tc>
          <w:tcPr>
            <w:tcW w:w="403" w:type="pct"/>
            <w:vMerge/>
            <w:vAlign w:val="center"/>
          </w:tcPr>
          <w:p w14:paraId="0E19A284" w14:textId="77777777" w:rsidR="00F02287" w:rsidRDefault="00F02287">
            <w:pPr>
              <w:jc w:val="center"/>
              <w:rPr>
                <w:color w:val="000000" w:themeColor="text1"/>
              </w:rPr>
            </w:pPr>
          </w:p>
        </w:tc>
        <w:tc>
          <w:tcPr>
            <w:tcW w:w="380" w:type="pct"/>
            <w:vMerge/>
            <w:vAlign w:val="center"/>
          </w:tcPr>
          <w:p w14:paraId="087C5F06" w14:textId="77777777" w:rsidR="00F02287" w:rsidRDefault="00F02287">
            <w:pPr>
              <w:jc w:val="center"/>
              <w:rPr>
                <w:color w:val="000000" w:themeColor="text1"/>
              </w:rPr>
            </w:pPr>
          </w:p>
        </w:tc>
        <w:tc>
          <w:tcPr>
            <w:tcW w:w="1755" w:type="pct"/>
            <w:vAlign w:val="center"/>
          </w:tcPr>
          <w:p w14:paraId="26561E15"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作业班组经验</w:t>
            </w:r>
          </w:p>
        </w:tc>
        <w:tc>
          <w:tcPr>
            <w:tcW w:w="414" w:type="pct"/>
            <w:vAlign w:val="center"/>
          </w:tcPr>
          <w:p w14:paraId="50CCC83F" w14:textId="77777777" w:rsidR="00F02287" w:rsidRDefault="00F02287">
            <w:pPr>
              <w:jc w:val="center"/>
              <w:rPr>
                <w:color w:val="000000" w:themeColor="text1"/>
              </w:rPr>
            </w:pPr>
          </w:p>
        </w:tc>
        <w:tc>
          <w:tcPr>
            <w:tcW w:w="414" w:type="pct"/>
            <w:vAlign w:val="center"/>
          </w:tcPr>
          <w:p w14:paraId="5B2AF0B4" w14:textId="77777777" w:rsidR="00F02287" w:rsidRDefault="00F02287">
            <w:pPr>
              <w:jc w:val="center"/>
              <w:rPr>
                <w:color w:val="000000" w:themeColor="text1"/>
              </w:rPr>
            </w:pPr>
          </w:p>
        </w:tc>
        <w:tc>
          <w:tcPr>
            <w:tcW w:w="408" w:type="pct"/>
            <w:vAlign w:val="center"/>
          </w:tcPr>
          <w:p w14:paraId="1960FEBD" w14:textId="77777777" w:rsidR="00F02287" w:rsidRDefault="004C23EE">
            <w:pPr>
              <w:jc w:val="center"/>
              <w:rPr>
                <w:color w:val="000000" w:themeColor="text1"/>
              </w:rPr>
            </w:pPr>
            <w:r>
              <w:rPr>
                <w:rFonts w:hint="eastAsia"/>
                <w:color w:val="000000" w:themeColor="text1"/>
              </w:rPr>
              <w:t>☆</w:t>
            </w:r>
          </w:p>
        </w:tc>
        <w:tc>
          <w:tcPr>
            <w:tcW w:w="491" w:type="pct"/>
            <w:vAlign w:val="center"/>
          </w:tcPr>
          <w:p w14:paraId="391947DE" w14:textId="77777777" w:rsidR="00F02287" w:rsidRDefault="00F02287">
            <w:pPr>
              <w:jc w:val="center"/>
              <w:rPr>
                <w:color w:val="000000" w:themeColor="text1"/>
              </w:rPr>
            </w:pPr>
          </w:p>
        </w:tc>
        <w:tc>
          <w:tcPr>
            <w:tcW w:w="450" w:type="pct"/>
            <w:vAlign w:val="center"/>
          </w:tcPr>
          <w:p w14:paraId="19E6D3C3" w14:textId="77777777" w:rsidR="00F02287" w:rsidRDefault="00F02287">
            <w:pPr>
              <w:jc w:val="center"/>
              <w:rPr>
                <w:color w:val="000000" w:themeColor="text1"/>
              </w:rPr>
            </w:pPr>
          </w:p>
        </w:tc>
        <w:tc>
          <w:tcPr>
            <w:tcW w:w="285" w:type="pct"/>
            <w:vAlign w:val="center"/>
          </w:tcPr>
          <w:p w14:paraId="47569796" w14:textId="77777777" w:rsidR="00F02287" w:rsidRDefault="004C23EE">
            <w:pPr>
              <w:jc w:val="center"/>
              <w:rPr>
                <w:color w:val="000000" w:themeColor="text1"/>
              </w:rPr>
            </w:pPr>
            <w:r>
              <w:rPr>
                <w:rFonts w:hint="eastAsia"/>
                <w:color w:val="000000" w:themeColor="text1"/>
              </w:rPr>
              <w:t>☆</w:t>
            </w:r>
          </w:p>
        </w:tc>
      </w:tr>
      <w:tr w:rsidR="00F02287" w14:paraId="37ABBC58" w14:textId="77777777">
        <w:trPr>
          <w:trHeight w:val="567"/>
        </w:trPr>
        <w:tc>
          <w:tcPr>
            <w:tcW w:w="403" w:type="pct"/>
            <w:vMerge/>
            <w:vAlign w:val="center"/>
          </w:tcPr>
          <w:p w14:paraId="4FAD983D" w14:textId="77777777" w:rsidR="00F02287" w:rsidRDefault="00F02287">
            <w:pPr>
              <w:jc w:val="center"/>
              <w:rPr>
                <w:color w:val="000000" w:themeColor="text1"/>
              </w:rPr>
            </w:pPr>
          </w:p>
        </w:tc>
        <w:tc>
          <w:tcPr>
            <w:tcW w:w="380" w:type="pct"/>
            <w:vMerge/>
            <w:vAlign w:val="center"/>
          </w:tcPr>
          <w:p w14:paraId="51B63FBD" w14:textId="77777777" w:rsidR="00F02287" w:rsidRDefault="00F02287">
            <w:pPr>
              <w:jc w:val="center"/>
              <w:rPr>
                <w:color w:val="000000" w:themeColor="text1"/>
              </w:rPr>
            </w:pPr>
          </w:p>
        </w:tc>
        <w:tc>
          <w:tcPr>
            <w:tcW w:w="1755" w:type="pct"/>
            <w:vAlign w:val="center"/>
          </w:tcPr>
          <w:p w14:paraId="57B81EDC" w14:textId="77777777" w:rsidR="00F02287" w:rsidRDefault="004C23EE">
            <w:pPr>
              <w:jc w:val="left"/>
              <w:rPr>
                <w:color w:val="000000" w:themeColor="text1"/>
              </w:rPr>
            </w:pPr>
            <w:r>
              <w:rPr>
                <w:rFonts w:hint="eastAsia"/>
                <w:color w:val="000000" w:themeColor="text1"/>
              </w:rPr>
              <w:t>提升指挥人员对工况不熟悉，有盲目冒进行为</w:t>
            </w:r>
          </w:p>
        </w:tc>
        <w:tc>
          <w:tcPr>
            <w:tcW w:w="414" w:type="pct"/>
            <w:vAlign w:val="center"/>
          </w:tcPr>
          <w:p w14:paraId="4D84B8A9" w14:textId="77777777" w:rsidR="00F02287" w:rsidRDefault="00F02287">
            <w:pPr>
              <w:jc w:val="center"/>
              <w:rPr>
                <w:color w:val="000000" w:themeColor="text1"/>
              </w:rPr>
            </w:pPr>
          </w:p>
        </w:tc>
        <w:tc>
          <w:tcPr>
            <w:tcW w:w="414" w:type="pct"/>
            <w:vAlign w:val="center"/>
          </w:tcPr>
          <w:p w14:paraId="77AD03F5" w14:textId="77777777" w:rsidR="00F02287" w:rsidRDefault="00F02287">
            <w:pPr>
              <w:jc w:val="center"/>
              <w:rPr>
                <w:color w:val="000000" w:themeColor="text1"/>
              </w:rPr>
            </w:pPr>
          </w:p>
        </w:tc>
        <w:tc>
          <w:tcPr>
            <w:tcW w:w="408" w:type="pct"/>
            <w:vAlign w:val="center"/>
          </w:tcPr>
          <w:p w14:paraId="437DC2AB" w14:textId="77777777" w:rsidR="00F02287" w:rsidRDefault="00F02287">
            <w:pPr>
              <w:jc w:val="center"/>
              <w:rPr>
                <w:color w:val="000000" w:themeColor="text1"/>
              </w:rPr>
            </w:pPr>
          </w:p>
        </w:tc>
        <w:tc>
          <w:tcPr>
            <w:tcW w:w="491" w:type="pct"/>
            <w:vAlign w:val="center"/>
          </w:tcPr>
          <w:p w14:paraId="4AA1ECEB" w14:textId="77777777" w:rsidR="00F02287" w:rsidRDefault="00F02287">
            <w:pPr>
              <w:jc w:val="center"/>
              <w:rPr>
                <w:color w:val="000000" w:themeColor="text1"/>
              </w:rPr>
            </w:pPr>
          </w:p>
        </w:tc>
        <w:tc>
          <w:tcPr>
            <w:tcW w:w="450" w:type="pct"/>
            <w:vAlign w:val="center"/>
          </w:tcPr>
          <w:p w14:paraId="410AC232" w14:textId="77777777" w:rsidR="00F02287" w:rsidRDefault="00F02287">
            <w:pPr>
              <w:jc w:val="center"/>
              <w:rPr>
                <w:color w:val="000000" w:themeColor="text1"/>
              </w:rPr>
            </w:pPr>
          </w:p>
        </w:tc>
        <w:tc>
          <w:tcPr>
            <w:tcW w:w="285" w:type="pct"/>
            <w:vAlign w:val="center"/>
          </w:tcPr>
          <w:p w14:paraId="54C8D54D" w14:textId="77777777" w:rsidR="00F02287" w:rsidRDefault="00F02287">
            <w:pPr>
              <w:jc w:val="center"/>
              <w:rPr>
                <w:color w:val="000000" w:themeColor="text1"/>
              </w:rPr>
            </w:pPr>
          </w:p>
        </w:tc>
      </w:tr>
      <w:tr w:rsidR="00F02287" w14:paraId="7BBE4174" w14:textId="77777777">
        <w:trPr>
          <w:trHeight w:val="567"/>
        </w:trPr>
        <w:tc>
          <w:tcPr>
            <w:tcW w:w="403" w:type="pct"/>
            <w:vMerge/>
            <w:vAlign w:val="center"/>
          </w:tcPr>
          <w:p w14:paraId="52655FD9" w14:textId="77777777" w:rsidR="00F02287" w:rsidRDefault="00F02287">
            <w:pPr>
              <w:jc w:val="center"/>
              <w:rPr>
                <w:color w:val="000000" w:themeColor="text1"/>
              </w:rPr>
            </w:pPr>
          </w:p>
        </w:tc>
        <w:tc>
          <w:tcPr>
            <w:tcW w:w="380" w:type="pct"/>
            <w:vMerge/>
            <w:vAlign w:val="center"/>
          </w:tcPr>
          <w:p w14:paraId="161AE68B" w14:textId="77777777" w:rsidR="00F02287" w:rsidRDefault="00F02287">
            <w:pPr>
              <w:jc w:val="center"/>
              <w:rPr>
                <w:color w:val="000000" w:themeColor="text1"/>
              </w:rPr>
            </w:pPr>
          </w:p>
        </w:tc>
        <w:tc>
          <w:tcPr>
            <w:tcW w:w="1755" w:type="pct"/>
            <w:vAlign w:val="center"/>
          </w:tcPr>
          <w:p w14:paraId="210B2CC1" w14:textId="77777777" w:rsidR="00F02287" w:rsidRDefault="004C23EE">
            <w:pPr>
              <w:jc w:val="left"/>
              <w:rPr>
                <w:color w:val="000000" w:themeColor="text1"/>
              </w:rPr>
            </w:pPr>
            <w:r>
              <w:rPr>
                <w:rFonts w:hint="eastAsia"/>
                <w:color w:val="000000" w:themeColor="text1"/>
              </w:rPr>
              <w:t>设备操作人员经验</w:t>
            </w:r>
          </w:p>
        </w:tc>
        <w:tc>
          <w:tcPr>
            <w:tcW w:w="414" w:type="pct"/>
            <w:vAlign w:val="center"/>
          </w:tcPr>
          <w:p w14:paraId="44C09BD0" w14:textId="77777777" w:rsidR="00F02287" w:rsidRDefault="004C23EE">
            <w:pPr>
              <w:jc w:val="center"/>
              <w:rPr>
                <w:color w:val="000000" w:themeColor="text1"/>
              </w:rPr>
            </w:pPr>
            <w:r>
              <w:rPr>
                <w:rFonts w:hint="eastAsia"/>
                <w:color w:val="000000" w:themeColor="text1"/>
              </w:rPr>
              <w:t>☆</w:t>
            </w:r>
          </w:p>
        </w:tc>
        <w:tc>
          <w:tcPr>
            <w:tcW w:w="414" w:type="pct"/>
            <w:vAlign w:val="center"/>
          </w:tcPr>
          <w:p w14:paraId="2C266124" w14:textId="77777777" w:rsidR="00F02287" w:rsidRDefault="004C23EE">
            <w:pPr>
              <w:jc w:val="center"/>
              <w:rPr>
                <w:color w:val="000000" w:themeColor="text1"/>
              </w:rPr>
            </w:pPr>
            <w:r>
              <w:rPr>
                <w:rFonts w:hint="eastAsia"/>
                <w:color w:val="000000" w:themeColor="text1"/>
              </w:rPr>
              <w:t>☆</w:t>
            </w:r>
          </w:p>
        </w:tc>
        <w:tc>
          <w:tcPr>
            <w:tcW w:w="408" w:type="pct"/>
            <w:vAlign w:val="center"/>
          </w:tcPr>
          <w:p w14:paraId="57696F1A" w14:textId="77777777" w:rsidR="00F02287" w:rsidRDefault="004C23EE">
            <w:pPr>
              <w:jc w:val="center"/>
              <w:rPr>
                <w:color w:val="000000" w:themeColor="text1"/>
              </w:rPr>
            </w:pPr>
            <w:r>
              <w:rPr>
                <w:rFonts w:hint="eastAsia"/>
                <w:color w:val="000000" w:themeColor="text1"/>
              </w:rPr>
              <w:t>☆</w:t>
            </w:r>
          </w:p>
        </w:tc>
        <w:tc>
          <w:tcPr>
            <w:tcW w:w="491" w:type="pct"/>
            <w:vAlign w:val="center"/>
          </w:tcPr>
          <w:p w14:paraId="02D82E29" w14:textId="77777777" w:rsidR="00F02287" w:rsidRDefault="00F02287">
            <w:pPr>
              <w:jc w:val="center"/>
              <w:rPr>
                <w:color w:val="000000" w:themeColor="text1"/>
              </w:rPr>
            </w:pPr>
          </w:p>
        </w:tc>
        <w:tc>
          <w:tcPr>
            <w:tcW w:w="450" w:type="pct"/>
            <w:vAlign w:val="center"/>
          </w:tcPr>
          <w:p w14:paraId="3A6F9C15" w14:textId="77777777" w:rsidR="00F02287" w:rsidRDefault="00F02287">
            <w:pPr>
              <w:jc w:val="center"/>
              <w:rPr>
                <w:color w:val="000000" w:themeColor="text1"/>
              </w:rPr>
            </w:pPr>
          </w:p>
        </w:tc>
        <w:tc>
          <w:tcPr>
            <w:tcW w:w="285" w:type="pct"/>
            <w:vAlign w:val="center"/>
          </w:tcPr>
          <w:p w14:paraId="66C3AC84" w14:textId="77777777" w:rsidR="00F02287" w:rsidRDefault="00F02287">
            <w:pPr>
              <w:jc w:val="center"/>
              <w:rPr>
                <w:color w:val="000000" w:themeColor="text1"/>
              </w:rPr>
            </w:pPr>
          </w:p>
        </w:tc>
      </w:tr>
      <w:tr w:rsidR="00F02287" w14:paraId="47F3E918" w14:textId="77777777">
        <w:trPr>
          <w:trHeight w:val="567"/>
        </w:trPr>
        <w:tc>
          <w:tcPr>
            <w:tcW w:w="403" w:type="pct"/>
            <w:vMerge/>
            <w:vAlign w:val="center"/>
          </w:tcPr>
          <w:p w14:paraId="4CE208DC" w14:textId="77777777" w:rsidR="00F02287" w:rsidRDefault="00F02287">
            <w:pPr>
              <w:jc w:val="center"/>
              <w:rPr>
                <w:color w:val="000000" w:themeColor="text1"/>
              </w:rPr>
            </w:pPr>
          </w:p>
        </w:tc>
        <w:tc>
          <w:tcPr>
            <w:tcW w:w="380" w:type="pct"/>
            <w:vMerge/>
            <w:vAlign w:val="center"/>
          </w:tcPr>
          <w:p w14:paraId="167AB45E" w14:textId="77777777" w:rsidR="00F02287" w:rsidRDefault="00F02287">
            <w:pPr>
              <w:jc w:val="center"/>
              <w:rPr>
                <w:color w:val="000000" w:themeColor="text1"/>
              </w:rPr>
            </w:pPr>
          </w:p>
        </w:tc>
        <w:tc>
          <w:tcPr>
            <w:tcW w:w="1755" w:type="pct"/>
            <w:vAlign w:val="center"/>
          </w:tcPr>
          <w:p w14:paraId="7C6648D2" w14:textId="77777777" w:rsidR="00F02287" w:rsidRDefault="004C23EE">
            <w:pPr>
              <w:jc w:val="left"/>
              <w:rPr>
                <w:color w:val="000000" w:themeColor="text1"/>
              </w:rPr>
            </w:pPr>
            <w:r>
              <w:rPr>
                <w:rFonts w:hint="eastAsia"/>
                <w:color w:val="000000" w:themeColor="text1"/>
              </w:rPr>
              <w:t>特种作业人员证件</w:t>
            </w:r>
          </w:p>
        </w:tc>
        <w:tc>
          <w:tcPr>
            <w:tcW w:w="414" w:type="pct"/>
            <w:vAlign w:val="center"/>
          </w:tcPr>
          <w:p w14:paraId="7B0495D9" w14:textId="77777777" w:rsidR="00F02287" w:rsidRDefault="004C23EE">
            <w:pPr>
              <w:jc w:val="center"/>
              <w:rPr>
                <w:color w:val="000000" w:themeColor="text1"/>
              </w:rPr>
            </w:pPr>
            <w:r>
              <w:rPr>
                <w:rFonts w:hint="eastAsia"/>
                <w:color w:val="000000" w:themeColor="text1"/>
              </w:rPr>
              <w:t>☆</w:t>
            </w:r>
          </w:p>
        </w:tc>
        <w:tc>
          <w:tcPr>
            <w:tcW w:w="414" w:type="pct"/>
            <w:vAlign w:val="center"/>
          </w:tcPr>
          <w:p w14:paraId="79F5A5E2" w14:textId="77777777" w:rsidR="00F02287" w:rsidRDefault="00F02287">
            <w:pPr>
              <w:jc w:val="center"/>
              <w:rPr>
                <w:color w:val="000000" w:themeColor="text1"/>
              </w:rPr>
            </w:pPr>
          </w:p>
        </w:tc>
        <w:tc>
          <w:tcPr>
            <w:tcW w:w="408" w:type="pct"/>
            <w:vAlign w:val="center"/>
          </w:tcPr>
          <w:p w14:paraId="5FE9B946" w14:textId="77777777" w:rsidR="00F02287" w:rsidRDefault="004C23EE">
            <w:pPr>
              <w:jc w:val="center"/>
              <w:rPr>
                <w:color w:val="000000" w:themeColor="text1"/>
              </w:rPr>
            </w:pPr>
            <w:r>
              <w:rPr>
                <w:rFonts w:hint="eastAsia"/>
                <w:color w:val="000000" w:themeColor="text1"/>
              </w:rPr>
              <w:t>☆</w:t>
            </w:r>
          </w:p>
        </w:tc>
        <w:tc>
          <w:tcPr>
            <w:tcW w:w="491" w:type="pct"/>
            <w:vAlign w:val="center"/>
          </w:tcPr>
          <w:p w14:paraId="24759B1B" w14:textId="77777777" w:rsidR="00F02287" w:rsidRDefault="00F02287">
            <w:pPr>
              <w:jc w:val="center"/>
              <w:rPr>
                <w:color w:val="000000" w:themeColor="text1"/>
              </w:rPr>
            </w:pPr>
          </w:p>
        </w:tc>
        <w:tc>
          <w:tcPr>
            <w:tcW w:w="450" w:type="pct"/>
            <w:vAlign w:val="center"/>
          </w:tcPr>
          <w:p w14:paraId="4ECC2B22" w14:textId="77777777" w:rsidR="00F02287" w:rsidRDefault="00F02287">
            <w:pPr>
              <w:jc w:val="center"/>
              <w:rPr>
                <w:color w:val="000000" w:themeColor="text1"/>
              </w:rPr>
            </w:pPr>
          </w:p>
        </w:tc>
        <w:tc>
          <w:tcPr>
            <w:tcW w:w="285" w:type="pct"/>
            <w:vAlign w:val="center"/>
          </w:tcPr>
          <w:p w14:paraId="099F8668" w14:textId="77777777" w:rsidR="00F02287" w:rsidRDefault="00F02287">
            <w:pPr>
              <w:jc w:val="center"/>
              <w:rPr>
                <w:color w:val="000000" w:themeColor="text1"/>
              </w:rPr>
            </w:pPr>
          </w:p>
        </w:tc>
      </w:tr>
      <w:tr w:rsidR="00F02287" w14:paraId="1EE5B308" w14:textId="77777777">
        <w:trPr>
          <w:trHeight w:val="567"/>
        </w:trPr>
        <w:tc>
          <w:tcPr>
            <w:tcW w:w="403" w:type="pct"/>
            <w:vMerge/>
            <w:vAlign w:val="center"/>
          </w:tcPr>
          <w:p w14:paraId="73422917" w14:textId="77777777" w:rsidR="00F02287" w:rsidRDefault="00F02287">
            <w:pPr>
              <w:jc w:val="center"/>
              <w:rPr>
                <w:color w:val="000000" w:themeColor="text1"/>
              </w:rPr>
            </w:pPr>
          </w:p>
        </w:tc>
        <w:tc>
          <w:tcPr>
            <w:tcW w:w="380" w:type="pct"/>
            <w:vMerge/>
            <w:vAlign w:val="center"/>
          </w:tcPr>
          <w:p w14:paraId="4C2F3C5C" w14:textId="77777777" w:rsidR="00F02287" w:rsidRDefault="00F02287">
            <w:pPr>
              <w:jc w:val="center"/>
              <w:rPr>
                <w:color w:val="000000" w:themeColor="text1"/>
              </w:rPr>
            </w:pPr>
          </w:p>
        </w:tc>
        <w:tc>
          <w:tcPr>
            <w:tcW w:w="1755" w:type="pct"/>
            <w:vAlign w:val="center"/>
          </w:tcPr>
          <w:p w14:paraId="4B2B6991" w14:textId="77777777" w:rsidR="00F02287" w:rsidRDefault="004C23EE">
            <w:pPr>
              <w:jc w:val="left"/>
              <w:rPr>
                <w:color w:val="000000" w:themeColor="text1"/>
              </w:rPr>
            </w:pPr>
            <w:r>
              <w:rPr>
                <w:rFonts w:hint="eastAsia"/>
                <w:color w:val="000000" w:themeColor="text1"/>
              </w:rPr>
              <w:t>领导带班情况</w:t>
            </w:r>
          </w:p>
        </w:tc>
        <w:tc>
          <w:tcPr>
            <w:tcW w:w="414" w:type="pct"/>
            <w:vAlign w:val="center"/>
          </w:tcPr>
          <w:p w14:paraId="5B7DB8D7" w14:textId="77777777" w:rsidR="00F02287" w:rsidRDefault="00F02287">
            <w:pPr>
              <w:jc w:val="center"/>
              <w:rPr>
                <w:color w:val="000000" w:themeColor="text1"/>
              </w:rPr>
            </w:pPr>
          </w:p>
        </w:tc>
        <w:tc>
          <w:tcPr>
            <w:tcW w:w="414" w:type="pct"/>
            <w:vAlign w:val="center"/>
          </w:tcPr>
          <w:p w14:paraId="0128EFCB" w14:textId="77777777" w:rsidR="00F02287" w:rsidRDefault="00F02287">
            <w:pPr>
              <w:jc w:val="center"/>
              <w:rPr>
                <w:color w:val="000000" w:themeColor="text1"/>
              </w:rPr>
            </w:pPr>
          </w:p>
        </w:tc>
        <w:tc>
          <w:tcPr>
            <w:tcW w:w="408" w:type="pct"/>
            <w:vAlign w:val="center"/>
          </w:tcPr>
          <w:p w14:paraId="1A83F080" w14:textId="77777777" w:rsidR="00F02287" w:rsidRDefault="00F02287">
            <w:pPr>
              <w:jc w:val="center"/>
              <w:rPr>
                <w:color w:val="000000" w:themeColor="text1"/>
              </w:rPr>
            </w:pPr>
          </w:p>
        </w:tc>
        <w:tc>
          <w:tcPr>
            <w:tcW w:w="491" w:type="pct"/>
            <w:vAlign w:val="center"/>
          </w:tcPr>
          <w:p w14:paraId="52AE295B" w14:textId="77777777" w:rsidR="00F02287" w:rsidRDefault="00F02287">
            <w:pPr>
              <w:jc w:val="center"/>
              <w:rPr>
                <w:color w:val="000000" w:themeColor="text1"/>
              </w:rPr>
            </w:pPr>
          </w:p>
        </w:tc>
        <w:tc>
          <w:tcPr>
            <w:tcW w:w="450" w:type="pct"/>
            <w:vAlign w:val="center"/>
          </w:tcPr>
          <w:p w14:paraId="7E7558A4" w14:textId="77777777" w:rsidR="00F02287" w:rsidRDefault="00F02287">
            <w:pPr>
              <w:jc w:val="center"/>
              <w:rPr>
                <w:color w:val="000000" w:themeColor="text1"/>
              </w:rPr>
            </w:pPr>
          </w:p>
        </w:tc>
        <w:tc>
          <w:tcPr>
            <w:tcW w:w="285" w:type="pct"/>
            <w:vAlign w:val="center"/>
          </w:tcPr>
          <w:p w14:paraId="76D68628" w14:textId="77777777" w:rsidR="00F02287" w:rsidRDefault="004C23EE">
            <w:pPr>
              <w:jc w:val="center"/>
              <w:rPr>
                <w:color w:val="000000" w:themeColor="text1"/>
              </w:rPr>
            </w:pPr>
            <w:r>
              <w:rPr>
                <w:rFonts w:hint="eastAsia"/>
                <w:color w:val="000000" w:themeColor="text1"/>
              </w:rPr>
              <w:t>☆</w:t>
            </w:r>
          </w:p>
        </w:tc>
      </w:tr>
      <w:tr w:rsidR="00F02287" w14:paraId="1641F2C9" w14:textId="77777777">
        <w:trPr>
          <w:trHeight w:val="567"/>
        </w:trPr>
        <w:tc>
          <w:tcPr>
            <w:tcW w:w="403" w:type="pct"/>
            <w:vMerge/>
            <w:vAlign w:val="center"/>
          </w:tcPr>
          <w:p w14:paraId="6D11EF2E" w14:textId="77777777" w:rsidR="00F02287" w:rsidRDefault="00F02287">
            <w:pPr>
              <w:jc w:val="center"/>
              <w:rPr>
                <w:color w:val="000000" w:themeColor="text1"/>
              </w:rPr>
            </w:pPr>
          </w:p>
        </w:tc>
        <w:tc>
          <w:tcPr>
            <w:tcW w:w="380" w:type="pct"/>
            <w:vMerge w:val="restart"/>
            <w:vAlign w:val="center"/>
          </w:tcPr>
          <w:p w14:paraId="6411972B" w14:textId="77777777" w:rsidR="00F02287" w:rsidRDefault="004C23EE">
            <w:pPr>
              <w:jc w:val="center"/>
              <w:rPr>
                <w:color w:val="000000" w:themeColor="text1"/>
              </w:rPr>
            </w:pPr>
            <w:r>
              <w:rPr>
                <w:rFonts w:hint="eastAsia"/>
                <w:color w:val="000000" w:themeColor="text1"/>
              </w:rPr>
              <w:t>施工管理</w:t>
            </w:r>
          </w:p>
        </w:tc>
        <w:tc>
          <w:tcPr>
            <w:tcW w:w="1755" w:type="pct"/>
            <w:vAlign w:val="center"/>
          </w:tcPr>
          <w:p w14:paraId="11E13659" w14:textId="77777777" w:rsidR="00F02287" w:rsidRDefault="004C23EE">
            <w:pPr>
              <w:jc w:val="left"/>
              <w:rPr>
                <w:color w:val="000000" w:themeColor="text1"/>
              </w:rPr>
            </w:pPr>
            <w:r>
              <w:rPr>
                <w:rFonts w:hint="eastAsia"/>
                <w:color w:val="000000" w:themeColor="text1"/>
              </w:rPr>
              <w:t>施工现场管理协调不到位</w:t>
            </w:r>
          </w:p>
        </w:tc>
        <w:tc>
          <w:tcPr>
            <w:tcW w:w="414" w:type="pct"/>
            <w:vAlign w:val="center"/>
          </w:tcPr>
          <w:p w14:paraId="07EEB320" w14:textId="77777777" w:rsidR="00F02287" w:rsidRDefault="00F02287">
            <w:pPr>
              <w:jc w:val="center"/>
              <w:rPr>
                <w:color w:val="000000" w:themeColor="text1"/>
              </w:rPr>
            </w:pPr>
          </w:p>
        </w:tc>
        <w:tc>
          <w:tcPr>
            <w:tcW w:w="414" w:type="pct"/>
            <w:vAlign w:val="center"/>
          </w:tcPr>
          <w:p w14:paraId="6B5A8E57" w14:textId="77777777" w:rsidR="00F02287" w:rsidRDefault="00F02287">
            <w:pPr>
              <w:jc w:val="center"/>
              <w:rPr>
                <w:color w:val="000000" w:themeColor="text1"/>
              </w:rPr>
            </w:pPr>
          </w:p>
        </w:tc>
        <w:tc>
          <w:tcPr>
            <w:tcW w:w="408" w:type="pct"/>
            <w:vAlign w:val="center"/>
          </w:tcPr>
          <w:p w14:paraId="0C1396E5" w14:textId="77777777" w:rsidR="00F02287" w:rsidRDefault="004C23EE">
            <w:pPr>
              <w:jc w:val="center"/>
              <w:rPr>
                <w:color w:val="000000" w:themeColor="text1"/>
              </w:rPr>
            </w:pPr>
            <w:r>
              <w:rPr>
                <w:rFonts w:hint="eastAsia"/>
                <w:color w:val="000000" w:themeColor="text1"/>
              </w:rPr>
              <w:t>☆</w:t>
            </w:r>
          </w:p>
        </w:tc>
        <w:tc>
          <w:tcPr>
            <w:tcW w:w="491" w:type="pct"/>
            <w:vAlign w:val="center"/>
          </w:tcPr>
          <w:p w14:paraId="66908942" w14:textId="77777777" w:rsidR="00F02287" w:rsidRDefault="00F02287">
            <w:pPr>
              <w:jc w:val="center"/>
              <w:rPr>
                <w:color w:val="000000" w:themeColor="text1"/>
              </w:rPr>
            </w:pPr>
          </w:p>
        </w:tc>
        <w:tc>
          <w:tcPr>
            <w:tcW w:w="450" w:type="pct"/>
            <w:vAlign w:val="center"/>
          </w:tcPr>
          <w:p w14:paraId="51EEA069" w14:textId="77777777" w:rsidR="00F02287" w:rsidRDefault="004C23EE">
            <w:pPr>
              <w:jc w:val="center"/>
              <w:rPr>
                <w:color w:val="000000" w:themeColor="text1"/>
              </w:rPr>
            </w:pPr>
            <w:r>
              <w:rPr>
                <w:rFonts w:hint="eastAsia"/>
                <w:color w:val="000000" w:themeColor="text1"/>
              </w:rPr>
              <w:t>☆</w:t>
            </w:r>
          </w:p>
        </w:tc>
        <w:tc>
          <w:tcPr>
            <w:tcW w:w="285" w:type="pct"/>
            <w:vAlign w:val="center"/>
          </w:tcPr>
          <w:p w14:paraId="4A8CCA83" w14:textId="77777777" w:rsidR="00F02287" w:rsidRDefault="004C23EE">
            <w:pPr>
              <w:jc w:val="center"/>
              <w:rPr>
                <w:color w:val="000000" w:themeColor="text1"/>
              </w:rPr>
            </w:pPr>
            <w:r>
              <w:rPr>
                <w:rFonts w:hint="eastAsia"/>
                <w:color w:val="000000" w:themeColor="text1"/>
              </w:rPr>
              <w:t>☆</w:t>
            </w:r>
          </w:p>
        </w:tc>
      </w:tr>
      <w:tr w:rsidR="00F02287" w14:paraId="5875B75E" w14:textId="77777777">
        <w:trPr>
          <w:trHeight w:val="567"/>
        </w:trPr>
        <w:tc>
          <w:tcPr>
            <w:tcW w:w="403" w:type="pct"/>
            <w:vMerge/>
            <w:vAlign w:val="center"/>
          </w:tcPr>
          <w:p w14:paraId="7B0BD1C6" w14:textId="77777777" w:rsidR="00F02287" w:rsidRDefault="00F02287">
            <w:pPr>
              <w:jc w:val="center"/>
              <w:rPr>
                <w:color w:val="000000" w:themeColor="text1"/>
              </w:rPr>
            </w:pPr>
          </w:p>
        </w:tc>
        <w:tc>
          <w:tcPr>
            <w:tcW w:w="380" w:type="pct"/>
            <w:vMerge/>
            <w:vAlign w:val="center"/>
          </w:tcPr>
          <w:p w14:paraId="0F7B8115" w14:textId="77777777" w:rsidR="00F02287" w:rsidRDefault="00F02287">
            <w:pPr>
              <w:jc w:val="center"/>
              <w:rPr>
                <w:color w:val="000000" w:themeColor="text1"/>
              </w:rPr>
            </w:pPr>
          </w:p>
        </w:tc>
        <w:tc>
          <w:tcPr>
            <w:tcW w:w="1755" w:type="pct"/>
            <w:vAlign w:val="center"/>
          </w:tcPr>
          <w:p w14:paraId="1013C8B1" w14:textId="77777777" w:rsidR="00F02287" w:rsidRDefault="004C23EE">
            <w:pPr>
              <w:jc w:val="left"/>
              <w:rPr>
                <w:color w:val="000000" w:themeColor="text1"/>
              </w:rPr>
            </w:pPr>
            <w:r>
              <w:rPr>
                <w:rFonts w:hint="eastAsia"/>
                <w:color w:val="000000" w:themeColor="text1"/>
              </w:rPr>
              <w:t>设备维护及管理情况</w:t>
            </w:r>
          </w:p>
        </w:tc>
        <w:tc>
          <w:tcPr>
            <w:tcW w:w="414" w:type="pct"/>
            <w:vAlign w:val="center"/>
          </w:tcPr>
          <w:p w14:paraId="6206DB68" w14:textId="77777777" w:rsidR="00F02287" w:rsidRDefault="00F02287">
            <w:pPr>
              <w:jc w:val="center"/>
              <w:rPr>
                <w:color w:val="000000" w:themeColor="text1"/>
              </w:rPr>
            </w:pPr>
          </w:p>
        </w:tc>
        <w:tc>
          <w:tcPr>
            <w:tcW w:w="414" w:type="pct"/>
            <w:vAlign w:val="center"/>
          </w:tcPr>
          <w:p w14:paraId="3C1C0BF5" w14:textId="77777777" w:rsidR="00F02287" w:rsidRDefault="00F02287">
            <w:pPr>
              <w:jc w:val="center"/>
              <w:rPr>
                <w:color w:val="000000" w:themeColor="text1"/>
              </w:rPr>
            </w:pPr>
          </w:p>
        </w:tc>
        <w:tc>
          <w:tcPr>
            <w:tcW w:w="408" w:type="pct"/>
            <w:vAlign w:val="center"/>
          </w:tcPr>
          <w:p w14:paraId="1B03946B" w14:textId="77777777" w:rsidR="00F02287" w:rsidRDefault="00F02287">
            <w:pPr>
              <w:jc w:val="center"/>
              <w:rPr>
                <w:color w:val="000000" w:themeColor="text1"/>
              </w:rPr>
            </w:pPr>
          </w:p>
        </w:tc>
        <w:tc>
          <w:tcPr>
            <w:tcW w:w="491" w:type="pct"/>
            <w:vAlign w:val="center"/>
          </w:tcPr>
          <w:p w14:paraId="73617B40" w14:textId="77777777" w:rsidR="00F02287" w:rsidRDefault="00F02287">
            <w:pPr>
              <w:jc w:val="center"/>
              <w:rPr>
                <w:color w:val="000000" w:themeColor="text1"/>
              </w:rPr>
            </w:pPr>
          </w:p>
        </w:tc>
        <w:tc>
          <w:tcPr>
            <w:tcW w:w="450" w:type="pct"/>
            <w:vAlign w:val="center"/>
          </w:tcPr>
          <w:p w14:paraId="7DC230CB" w14:textId="77777777" w:rsidR="00F02287" w:rsidRDefault="00F02287">
            <w:pPr>
              <w:jc w:val="center"/>
              <w:rPr>
                <w:color w:val="000000" w:themeColor="text1"/>
              </w:rPr>
            </w:pPr>
          </w:p>
        </w:tc>
        <w:tc>
          <w:tcPr>
            <w:tcW w:w="285" w:type="pct"/>
            <w:vAlign w:val="center"/>
          </w:tcPr>
          <w:p w14:paraId="1DD6E757" w14:textId="77777777" w:rsidR="00F02287" w:rsidRDefault="004C23EE">
            <w:pPr>
              <w:jc w:val="center"/>
              <w:rPr>
                <w:color w:val="000000" w:themeColor="text1"/>
              </w:rPr>
            </w:pPr>
            <w:r>
              <w:rPr>
                <w:rFonts w:hint="eastAsia"/>
                <w:color w:val="000000" w:themeColor="text1"/>
              </w:rPr>
              <w:t>☆</w:t>
            </w:r>
          </w:p>
        </w:tc>
      </w:tr>
      <w:tr w:rsidR="00F02287" w14:paraId="706216A4" w14:textId="77777777">
        <w:trPr>
          <w:trHeight w:val="567"/>
        </w:trPr>
        <w:tc>
          <w:tcPr>
            <w:tcW w:w="403" w:type="pct"/>
            <w:vMerge/>
            <w:vAlign w:val="center"/>
          </w:tcPr>
          <w:p w14:paraId="370864EB" w14:textId="77777777" w:rsidR="00F02287" w:rsidRDefault="00F02287">
            <w:pPr>
              <w:jc w:val="center"/>
              <w:rPr>
                <w:color w:val="000000" w:themeColor="text1"/>
              </w:rPr>
            </w:pPr>
          </w:p>
        </w:tc>
        <w:tc>
          <w:tcPr>
            <w:tcW w:w="380" w:type="pct"/>
            <w:vMerge/>
            <w:vAlign w:val="center"/>
          </w:tcPr>
          <w:p w14:paraId="5814680E"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21E8D560" w14:textId="77777777" w:rsidR="00F02287" w:rsidRDefault="004C23EE">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进场施工前未编制施工作业指导书</w:t>
            </w:r>
          </w:p>
        </w:tc>
        <w:tc>
          <w:tcPr>
            <w:tcW w:w="414" w:type="pct"/>
            <w:vAlign w:val="center"/>
          </w:tcPr>
          <w:p w14:paraId="7C4E9A1D" w14:textId="77777777" w:rsidR="00F02287" w:rsidRDefault="00F02287">
            <w:pPr>
              <w:jc w:val="center"/>
              <w:rPr>
                <w:color w:val="000000" w:themeColor="text1"/>
              </w:rPr>
            </w:pPr>
          </w:p>
        </w:tc>
        <w:tc>
          <w:tcPr>
            <w:tcW w:w="414" w:type="pct"/>
            <w:vAlign w:val="center"/>
          </w:tcPr>
          <w:p w14:paraId="6E7B4D5C" w14:textId="77777777" w:rsidR="00F02287" w:rsidRDefault="004C23EE">
            <w:pPr>
              <w:jc w:val="center"/>
              <w:rPr>
                <w:color w:val="000000" w:themeColor="text1"/>
              </w:rPr>
            </w:pPr>
            <w:r>
              <w:rPr>
                <w:rFonts w:hint="eastAsia"/>
                <w:color w:val="000000" w:themeColor="text1"/>
              </w:rPr>
              <w:t>☆</w:t>
            </w:r>
          </w:p>
        </w:tc>
        <w:tc>
          <w:tcPr>
            <w:tcW w:w="408" w:type="pct"/>
            <w:vAlign w:val="center"/>
          </w:tcPr>
          <w:p w14:paraId="0B53A1F6" w14:textId="77777777" w:rsidR="00F02287" w:rsidRDefault="004C23EE">
            <w:pPr>
              <w:jc w:val="center"/>
              <w:rPr>
                <w:color w:val="000000" w:themeColor="text1"/>
              </w:rPr>
            </w:pPr>
            <w:r>
              <w:rPr>
                <w:rFonts w:hint="eastAsia"/>
                <w:color w:val="000000" w:themeColor="text1"/>
              </w:rPr>
              <w:t>☆</w:t>
            </w:r>
          </w:p>
        </w:tc>
        <w:tc>
          <w:tcPr>
            <w:tcW w:w="491" w:type="pct"/>
            <w:vAlign w:val="center"/>
          </w:tcPr>
          <w:p w14:paraId="2278FE43" w14:textId="77777777" w:rsidR="00F02287" w:rsidRDefault="00F02287">
            <w:pPr>
              <w:jc w:val="center"/>
              <w:rPr>
                <w:color w:val="000000" w:themeColor="text1"/>
              </w:rPr>
            </w:pPr>
          </w:p>
        </w:tc>
        <w:tc>
          <w:tcPr>
            <w:tcW w:w="450" w:type="pct"/>
            <w:vAlign w:val="center"/>
          </w:tcPr>
          <w:p w14:paraId="16BF040B" w14:textId="77777777" w:rsidR="00F02287" w:rsidRDefault="00F02287">
            <w:pPr>
              <w:jc w:val="center"/>
              <w:rPr>
                <w:color w:val="000000" w:themeColor="text1"/>
              </w:rPr>
            </w:pPr>
          </w:p>
        </w:tc>
        <w:tc>
          <w:tcPr>
            <w:tcW w:w="285" w:type="pct"/>
            <w:vAlign w:val="center"/>
          </w:tcPr>
          <w:p w14:paraId="390ADA36" w14:textId="77777777" w:rsidR="00F02287" w:rsidRDefault="004C23EE">
            <w:pPr>
              <w:jc w:val="center"/>
              <w:rPr>
                <w:color w:val="000000" w:themeColor="text1"/>
              </w:rPr>
            </w:pPr>
            <w:r>
              <w:rPr>
                <w:rFonts w:hint="eastAsia"/>
                <w:color w:val="000000" w:themeColor="text1"/>
              </w:rPr>
              <w:t>☆</w:t>
            </w:r>
          </w:p>
        </w:tc>
      </w:tr>
      <w:tr w:rsidR="00F02287" w14:paraId="07C7BABD" w14:textId="77777777">
        <w:trPr>
          <w:trHeight w:val="567"/>
        </w:trPr>
        <w:tc>
          <w:tcPr>
            <w:tcW w:w="403" w:type="pct"/>
            <w:vMerge/>
            <w:vAlign w:val="center"/>
          </w:tcPr>
          <w:p w14:paraId="7E0B8749" w14:textId="77777777" w:rsidR="00F02287" w:rsidRDefault="00F02287">
            <w:pPr>
              <w:jc w:val="center"/>
              <w:rPr>
                <w:color w:val="000000" w:themeColor="text1"/>
              </w:rPr>
            </w:pPr>
          </w:p>
        </w:tc>
        <w:tc>
          <w:tcPr>
            <w:tcW w:w="380" w:type="pct"/>
            <w:vMerge/>
            <w:vAlign w:val="center"/>
          </w:tcPr>
          <w:p w14:paraId="1B520983"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543A229" w14:textId="77777777" w:rsidR="00F02287" w:rsidRDefault="004C23EE">
            <w:pPr>
              <w:jc w:val="left"/>
              <w:rPr>
                <w:color w:val="000000" w:themeColor="text1"/>
                <w:sz w:val="22"/>
                <w:szCs w:val="22"/>
              </w:rPr>
            </w:pPr>
            <w:r>
              <w:rPr>
                <w:rFonts w:ascii="宋体" w:hAnsi="宋体" w:cs="宋体" w:hint="eastAsia"/>
                <w:color w:val="000000" w:themeColor="text1"/>
                <w:kern w:val="0"/>
                <w:sz w:val="22"/>
                <w:szCs w:val="22"/>
              </w:rPr>
              <w:t>进场施工前未对提升施工方案及作业指导书进行安全技术交底</w:t>
            </w:r>
          </w:p>
        </w:tc>
        <w:tc>
          <w:tcPr>
            <w:tcW w:w="414" w:type="pct"/>
            <w:vAlign w:val="center"/>
          </w:tcPr>
          <w:p w14:paraId="7EB0C1E0" w14:textId="77777777" w:rsidR="00F02287" w:rsidRDefault="00F02287">
            <w:pPr>
              <w:jc w:val="center"/>
              <w:rPr>
                <w:color w:val="000000" w:themeColor="text1"/>
              </w:rPr>
            </w:pPr>
          </w:p>
        </w:tc>
        <w:tc>
          <w:tcPr>
            <w:tcW w:w="414" w:type="pct"/>
            <w:vAlign w:val="center"/>
          </w:tcPr>
          <w:p w14:paraId="5E0ABD69" w14:textId="77777777" w:rsidR="00F02287" w:rsidRDefault="004C23EE">
            <w:pPr>
              <w:jc w:val="center"/>
              <w:rPr>
                <w:color w:val="000000" w:themeColor="text1"/>
              </w:rPr>
            </w:pPr>
            <w:r>
              <w:rPr>
                <w:rFonts w:hint="eastAsia"/>
                <w:color w:val="000000" w:themeColor="text1"/>
              </w:rPr>
              <w:t>☆</w:t>
            </w:r>
          </w:p>
        </w:tc>
        <w:tc>
          <w:tcPr>
            <w:tcW w:w="408" w:type="pct"/>
            <w:vAlign w:val="center"/>
          </w:tcPr>
          <w:p w14:paraId="5D115BE8" w14:textId="77777777" w:rsidR="00F02287" w:rsidRDefault="004C23EE">
            <w:pPr>
              <w:jc w:val="center"/>
              <w:rPr>
                <w:color w:val="000000" w:themeColor="text1"/>
              </w:rPr>
            </w:pPr>
            <w:r>
              <w:rPr>
                <w:rFonts w:hint="eastAsia"/>
                <w:color w:val="000000" w:themeColor="text1"/>
              </w:rPr>
              <w:t>☆</w:t>
            </w:r>
          </w:p>
        </w:tc>
        <w:tc>
          <w:tcPr>
            <w:tcW w:w="491" w:type="pct"/>
            <w:vAlign w:val="center"/>
          </w:tcPr>
          <w:p w14:paraId="7DFFA94C" w14:textId="77777777" w:rsidR="00F02287" w:rsidRDefault="00F02287">
            <w:pPr>
              <w:jc w:val="center"/>
              <w:rPr>
                <w:color w:val="000000" w:themeColor="text1"/>
              </w:rPr>
            </w:pPr>
          </w:p>
        </w:tc>
        <w:tc>
          <w:tcPr>
            <w:tcW w:w="450" w:type="pct"/>
            <w:vAlign w:val="center"/>
          </w:tcPr>
          <w:p w14:paraId="540EB687" w14:textId="77777777" w:rsidR="00F02287" w:rsidRDefault="00F02287">
            <w:pPr>
              <w:jc w:val="center"/>
              <w:rPr>
                <w:color w:val="000000" w:themeColor="text1"/>
              </w:rPr>
            </w:pPr>
          </w:p>
        </w:tc>
        <w:tc>
          <w:tcPr>
            <w:tcW w:w="285" w:type="pct"/>
            <w:vAlign w:val="center"/>
          </w:tcPr>
          <w:p w14:paraId="537D44DD" w14:textId="77777777" w:rsidR="00F02287" w:rsidRDefault="00F02287">
            <w:pPr>
              <w:jc w:val="center"/>
              <w:rPr>
                <w:color w:val="000000" w:themeColor="text1"/>
              </w:rPr>
            </w:pPr>
          </w:p>
        </w:tc>
      </w:tr>
      <w:tr w:rsidR="00F02287" w14:paraId="0EF537BC" w14:textId="77777777">
        <w:trPr>
          <w:trHeight w:val="567"/>
        </w:trPr>
        <w:tc>
          <w:tcPr>
            <w:tcW w:w="403" w:type="pct"/>
            <w:vMerge/>
            <w:vAlign w:val="center"/>
          </w:tcPr>
          <w:p w14:paraId="1453A015" w14:textId="77777777" w:rsidR="00F02287" w:rsidRDefault="00F02287">
            <w:pPr>
              <w:jc w:val="center"/>
              <w:rPr>
                <w:color w:val="000000" w:themeColor="text1"/>
              </w:rPr>
            </w:pPr>
          </w:p>
        </w:tc>
        <w:tc>
          <w:tcPr>
            <w:tcW w:w="380" w:type="pct"/>
            <w:vMerge/>
            <w:vAlign w:val="center"/>
          </w:tcPr>
          <w:p w14:paraId="6730FAAD"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5D0DAFC3" w14:textId="77777777" w:rsidR="00F02287" w:rsidRDefault="004C23EE">
            <w:pPr>
              <w:jc w:val="left"/>
              <w:rPr>
                <w:color w:val="000000" w:themeColor="text1"/>
                <w:sz w:val="22"/>
                <w:szCs w:val="22"/>
              </w:rPr>
            </w:pPr>
            <w:r>
              <w:rPr>
                <w:rFonts w:hint="eastAsia"/>
                <w:color w:val="000000" w:themeColor="text1"/>
                <w:sz w:val="22"/>
                <w:szCs w:val="22"/>
              </w:rPr>
              <w:t>每日工作前未进行班前安全交底</w:t>
            </w:r>
          </w:p>
        </w:tc>
        <w:tc>
          <w:tcPr>
            <w:tcW w:w="414" w:type="pct"/>
            <w:vAlign w:val="center"/>
          </w:tcPr>
          <w:p w14:paraId="711CC1C6" w14:textId="77777777" w:rsidR="00F02287" w:rsidRDefault="00F02287">
            <w:pPr>
              <w:jc w:val="center"/>
              <w:rPr>
                <w:color w:val="000000" w:themeColor="text1"/>
              </w:rPr>
            </w:pPr>
          </w:p>
        </w:tc>
        <w:tc>
          <w:tcPr>
            <w:tcW w:w="414" w:type="pct"/>
            <w:vAlign w:val="center"/>
          </w:tcPr>
          <w:p w14:paraId="7742C562" w14:textId="77777777" w:rsidR="00F02287" w:rsidRDefault="004C23EE">
            <w:pPr>
              <w:jc w:val="center"/>
              <w:rPr>
                <w:color w:val="000000" w:themeColor="text1"/>
              </w:rPr>
            </w:pPr>
            <w:r>
              <w:rPr>
                <w:rFonts w:hint="eastAsia"/>
                <w:color w:val="000000" w:themeColor="text1"/>
              </w:rPr>
              <w:t>☆</w:t>
            </w:r>
          </w:p>
        </w:tc>
        <w:tc>
          <w:tcPr>
            <w:tcW w:w="408" w:type="pct"/>
            <w:vAlign w:val="center"/>
          </w:tcPr>
          <w:p w14:paraId="579B3590" w14:textId="77777777" w:rsidR="00F02287" w:rsidRDefault="004C23EE">
            <w:pPr>
              <w:jc w:val="center"/>
              <w:rPr>
                <w:color w:val="000000" w:themeColor="text1"/>
              </w:rPr>
            </w:pPr>
            <w:r>
              <w:rPr>
                <w:rFonts w:hint="eastAsia"/>
                <w:color w:val="000000" w:themeColor="text1"/>
              </w:rPr>
              <w:t>☆</w:t>
            </w:r>
          </w:p>
        </w:tc>
        <w:tc>
          <w:tcPr>
            <w:tcW w:w="491" w:type="pct"/>
            <w:vAlign w:val="center"/>
          </w:tcPr>
          <w:p w14:paraId="7862C3FA" w14:textId="77777777" w:rsidR="00F02287" w:rsidRDefault="00F02287">
            <w:pPr>
              <w:jc w:val="center"/>
              <w:rPr>
                <w:color w:val="000000" w:themeColor="text1"/>
              </w:rPr>
            </w:pPr>
          </w:p>
        </w:tc>
        <w:tc>
          <w:tcPr>
            <w:tcW w:w="450" w:type="pct"/>
            <w:vAlign w:val="center"/>
          </w:tcPr>
          <w:p w14:paraId="000558E4" w14:textId="77777777" w:rsidR="00F02287" w:rsidRDefault="004C23EE">
            <w:pPr>
              <w:jc w:val="center"/>
              <w:rPr>
                <w:color w:val="000000" w:themeColor="text1"/>
              </w:rPr>
            </w:pPr>
            <w:r>
              <w:rPr>
                <w:rFonts w:hint="eastAsia"/>
                <w:color w:val="000000" w:themeColor="text1"/>
              </w:rPr>
              <w:t>☆</w:t>
            </w:r>
          </w:p>
        </w:tc>
        <w:tc>
          <w:tcPr>
            <w:tcW w:w="285" w:type="pct"/>
            <w:vAlign w:val="center"/>
          </w:tcPr>
          <w:p w14:paraId="682FDB19" w14:textId="77777777" w:rsidR="00F02287" w:rsidRDefault="00F02287">
            <w:pPr>
              <w:jc w:val="center"/>
              <w:rPr>
                <w:color w:val="000000" w:themeColor="text1"/>
              </w:rPr>
            </w:pPr>
          </w:p>
        </w:tc>
      </w:tr>
      <w:tr w:rsidR="00F02287" w14:paraId="206E7BCE" w14:textId="77777777">
        <w:trPr>
          <w:trHeight w:val="567"/>
        </w:trPr>
        <w:tc>
          <w:tcPr>
            <w:tcW w:w="403" w:type="pct"/>
            <w:vMerge/>
            <w:vAlign w:val="center"/>
          </w:tcPr>
          <w:p w14:paraId="7067ECFA" w14:textId="77777777" w:rsidR="00F02287" w:rsidRDefault="00F02287">
            <w:pPr>
              <w:jc w:val="center"/>
              <w:rPr>
                <w:color w:val="000000" w:themeColor="text1"/>
              </w:rPr>
            </w:pPr>
          </w:p>
        </w:tc>
        <w:tc>
          <w:tcPr>
            <w:tcW w:w="380" w:type="pct"/>
            <w:vMerge/>
            <w:vAlign w:val="center"/>
          </w:tcPr>
          <w:p w14:paraId="5DFB302D"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087403D8" w14:textId="77777777" w:rsidR="00F02287" w:rsidRDefault="004C23EE">
            <w:pPr>
              <w:widowControl/>
              <w:jc w:val="left"/>
              <w:rPr>
                <w:rFonts w:ascii="宋体" w:hAnsi="宋体" w:cs="宋体"/>
                <w:color w:val="000000" w:themeColor="text1"/>
                <w:kern w:val="0"/>
                <w:sz w:val="22"/>
                <w:szCs w:val="22"/>
              </w:rPr>
            </w:pPr>
            <w:r>
              <w:rPr>
                <w:rFonts w:hint="eastAsia"/>
                <w:color w:val="000000" w:themeColor="text1"/>
                <w:sz w:val="22"/>
                <w:szCs w:val="22"/>
              </w:rPr>
              <w:t>未按照作业指导书要求安装提升设备</w:t>
            </w:r>
          </w:p>
        </w:tc>
        <w:tc>
          <w:tcPr>
            <w:tcW w:w="414" w:type="pct"/>
            <w:vAlign w:val="center"/>
          </w:tcPr>
          <w:p w14:paraId="65C4329C" w14:textId="77777777" w:rsidR="00F02287" w:rsidRDefault="00F02287">
            <w:pPr>
              <w:jc w:val="center"/>
              <w:rPr>
                <w:color w:val="000000" w:themeColor="text1"/>
              </w:rPr>
            </w:pPr>
          </w:p>
        </w:tc>
        <w:tc>
          <w:tcPr>
            <w:tcW w:w="414" w:type="pct"/>
            <w:vAlign w:val="center"/>
          </w:tcPr>
          <w:p w14:paraId="32D66CE7" w14:textId="77777777" w:rsidR="00F02287" w:rsidRDefault="004C23EE">
            <w:pPr>
              <w:jc w:val="center"/>
              <w:rPr>
                <w:color w:val="000000" w:themeColor="text1"/>
              </w:rPr>
            </w:pPr>
            <w:r>
              <w:rPr>
                <w:rFonts w:hint="eastAsia"/>
                <w:color w:val="000000" w:themeColor="text1"/>
              </w:rPr>
              <w:t>☆</w:t>
            </w:r>
          </w:p>
        </w:tc>
        <w:tc>
          <w:tcPr>
            <w:tcW w:w="408" w:type="pct"/>
            <w:vAlign w:val="center"/>
          </w:tcPr>
          <w:p w14:paraId="671CB8C6" w14:textId="77777777" w:rsidR="00F02287" w:rsidRDefault="004C23EE">
            <w:pPr>
              <w:jc w:val="center"/>
              <w:rPr>
                <w:color w:val="000000" w:themeColor="text1"/>
              </w:rPr>
            </w:pPr>
            <w:r>
              <w:rPr>
                <w:rFonts w:hint="eastAsia"/>
                <w:color w:val="000000" w:themeColor="text1"/>
              </w:rPr>
              <w:t>☆</w:t>
            </w:r>
          </w:p>
        </w:tc>
        <w:tc>
          <w:tcPr>
            <w:tcW w:w="491" w:type="pct"/>
            <w:vAlign w:val="center"/>
          </w:tcPr>
          <w:p w14:paraId="53E9827C" w14:textId="77777777" w:rsidR="00F02287" w:rsidRDefault="00F02287">
            <w:pPr>
              <w:jc w:val="center"/>
              <w:rPr>
                <w:color w:val="000000" w:themeColor="text1"/>
              </w:rPr>
            </w:pPr>
          </w:p>
        </w:tc>
        <w:tc>
          <w:tcPr>
            <w:tcW w:w="450" w:type="pct"/>
            <w:vAlign w:val="center"/>
          </w:tcPr>
          <w:p w14:paraId="403FA0DE" w14:textId="77777777" w:rsidR="00F02287" w:rsidRDefault="004C23EE">
            <w:pPr>
              <w:jc w:val="center"/>
              <w:rPr>
                <w:color w:val="000000" w:themeColor="text1"/>
              </w:rPr>
            </w:pPr>
            <w:r>
              <w:rPr>
                <w:rFonts w:hint="eastAsia"/>
                <w:color w:val="000000" w:themeColor="text1"/>
              </w:rPr>
              <w:t>☆</w:t>
            </w:r>
          </w:p>
        </w:tc>
        <w:tc>
          <w:tcPr>
            <w:tcW w:w="285" w:type="pct"/>
            <w:vAlign w:val="center"/>
          </w:tcPr>
          <w:p w14:paraId="640B4BF9" w14:textId="77777777" w:rsidR="00F02287" w:rsidRDefault="00F02287">
            <w:pPr>
              <w:jc w:val="center"/>
              <w:rPr>
                <w:color w:val="000000" w:themeColor="text1"/>
              </w:rPr>
            </w:pPr>
          </w:p>
        </w:tc>
      </w:tr>
      <w:tr w:rsidR="00F02287" w14:paraId="238A7F87" w14:textId="77777777">
        <w:trPr>
          <w:trHeight w:val="567"/>
        </w:trPr>
        <w:tc>
          <w:tcPr>
            <w:tcW w:w="403" w:type="pct"/>
            <w:vMerge/>
            <w:vAlign w:val="center"/>
          </w:tcPr>
          <w:p w14:paraId="49905A56" w14:textId="77777777" w:rsidR="00F02287" w:rsidRDefault="00F02287">
            <w:pPr>
              <w:jc w:val="center"/>
              <w:rPr>
                <w:color w:val="000000" w:themeColor="text1"/>
              </w:rPr>
            </w:pPr>
          </w:p>
        </w:tc>
        <w:tc>
          <w:tcPr>
            <w:tcW w:w="380" w:type="pct"/>
            <w:vMerge/>
            <w:vAlign w:val="center"/>
          </w:tcPr>
          <w:p w14:paraId="41E6808A"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42DE0C2B" w14:textId="77777777" w:rsidR="00F02287" w:rsidRDefault="004C23EE">
            <w:pPr>
              <w:jc w:val="left"/>
              <w:rPr>
                <w:color w:val="000000" w:themeColor="text1"/>
                <w:szCs w:val="21"/>
              </w:rPr>
            </w:pPr>
            <w:r>
              <w:rPr>
                <w:rFonts w:hint="eastAsia"/>
                <w:color w:val="000000" w:themeColor="text1"/>
                <w:szCs w:val="21"/>
              </w:rPr>
              <w:t>作业人员未带安全带进行高空作业</w:t>
            </w:r>
          </w:p>
        </w:tc>
        <w:tc>
          <w:tcPr>
            <w:tcW w:w="414" w:type="pct"/>
            <w:vAlign w:val="center"/>
          </w:tcPr>
          <w:p w14:paraId="5B85A5E3" w14:textId="77777777" w:rsidR="00F02287" w:rsidRDefault="00F02287">
            <w:pPr>
              <w:jc w:val="center"/>
              <w:rPr>
                <w:color w:val="000000" w:themeColor="text1"/>
              </w:rPr>
            </w:pPr>
          </w:p>
        </w:tc>
        <w:tc>
          <w:tcPr>
            <w:tcW w:w="414" w:type="pct"/>
            <w:vAlign w:val="center"/>
          </w:tcPr>
          <w:p w14:paraId="3139CE42" w14:textId="77777777" w:rsidR="00F02287" w:rsidRDefault="00F02287">
            <w:pPr>
              <w:jc w:val="center"/>
              <w:rPr>
                <w:color w:val="000000" w:themeColor="text1"/>
              </w:rPr>
            </w:pPr>
          </w:p>
        </w:tc>
        <w:tc>
          <w:tcPr>
            <w:tcW w:w="408" w:type="pct"/>
            <w:vAlign w:val="center"/>
          </w:tcPr>
          <w:p w14:paraId="11AA76D2" w14:textId="77777777" w:rsidR="00F02287" w:rsidRDefault="004C23EE">
            <w:pPr>
              <w:jc w:val="center"/>
              <w:rPr>
                <w:color w:val="000000" w:themeColor="text1"/>
              </w:rPr>
            </w:pPr>
            <w:r>
              <w:rPr>
                <w:rFonts w:hint="eastAsia"/>
                <w:color w:val="000000" w:themeColor="text1"/>
              </w:rPr>
              <w:t>☆</w:t>
            </w:r>
          </w:p>
        </w:tc>
        <w:tc>
          <w:tcPr>
            <w:tcW w:w="491" w:type="pct"/>
            <w:vAlign w:val="center"/>
          </w:tcPr>
          <w:p w14:paraId="539D1CA5" w14:textId="77777777" w:rsidR="00F02287" w:rsidRDefault="00F02287">
            <w:pPr>
              <w:jc w:val="center"/>
              <w:rPr>
                <w:color w:val="000000" w:themeColor="text1"/>
              </w:rPr>
            </w:pPr>
          </w:p>
        </w:tc>
        <w:tc>
          <w:tcPr>
            <w:tcW w:w="450" w:type="pct"/>
            <w:vAlign w:val="center"/>
          </w:tcPr>
          <w:p w14:paraId="4D60D549" w14:textId="77777777" w:rsidR="00F02287" w:rsidRDefault="00F02287">
            <w:pPr>
              <w:jc w:val="center"/>
              <w:rPr>
                <w:color w:val="000000" w:themeColor="text1"/>
              </w:rPr>
            </w:pPr>
          </w:p>
        </w:tc>
        <w:tc>
          <w:tcPr>
            <w:tcW w:w="285" w:type="pct"/>
            <w:vAlign w:val="center"/>
          </w:tcPr>
          <w:p w14:paraId="16E32837" w14:textId="77777777" w:rsidR="00F02287" w:rsidRDefault="004C23EE">
            <w:pPr>
              <w:jc w:val="center"/>
              <w:rPr>
                <w:color w:val="000000" w:themeColor="text1"/>
              </w:rPr>
            </w:pPr>
            <w:r>
              <w:rPr>
                <w:rFonts w:hint="eastAsia"/>
                <w:color w:val="000000" w:themeColor="text1"/>
              </w:rPr>
              <w:t>☆</w:t>
            </w:r>
          </w:p>
        </w:tc>
      </w:tr>
      <w:tr w:rsidR="00F02287" w14:paraId="77B6BE36" w14:textId="77777777">
        <w:trPr>
          <w:trHeight w:val="567"/>
        </w:trPr>
        <w:tc>
          <w:tcPr>
            <w:tcW w:w="403" w:type="pct"/>
            <w:vMerge/>
            <w:vAlign w:val="center"/>
          </w:tcPr>
          <w:p w14:paraId="134B24B4" w14:textId="77777777" w:rsidR="00F02287" w:rsidRDefault="00F02287">
            <w:pPr>
              <w:jc w:val="center"/>
              <w:rPr>
                <w:color w:val="000000" w:themeColor="text1"/>
              </w:rPr>
            </w:pPr>
          </w:p>
        </w:tc>
        <w:tc>
          <w:tcPr>
            <w:tcW w:w="380" w:type="pct"/>
            <w:vMerge/>
            <w:vAlign w:val="center"/>
          </w:tcPr>
          <w:p w14:paraId="44CBCBE1"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5959634F" w14:textId="77777777" w:rsidR="00F02287" w:rsidRDefault="004C23EE">
            <w:pPr>
              <w:jc w:val="left"/>
              <w:rPr>
                <w:color w:val="000000" w:themeColor="text1"/>
                <w:szCs w:val="21"/>
              </w:rPr>
            </w:pPr>
            <w:r>
              <w:rPr>
                <w:rFonts w:hint="eastAsia"/>
                <w:color w:val="000000" w:themeColor="text1"/>
                <w:szCs w:val="21"/>
              </w:rPr>
              <w:t>作业人员未穿救生衣进行水面作业</w:t>
            </w:r>
          </w:p>
        </w:tc>
        <w:tc>
          <w:tcPr>
            <w:tcW w:w="414" w:type="pct"/>
            <w:vAlign w:val="center"/>
          </w:tcPr>
          <w:p w14:paraId="5543AF1B" w14:textId="77777777" w:rsidR="00F02287" w:rsidRDefault="00F02287">
            <w:pPr>
              <w:jc w:val="center"/>
              <w:rPr>
                <w:color w:val="000000" w:themeColor="text1"/>
              </w:rPr>
            </w:pPr>
          </w:p>
        </w:tc>
        <w:tc>
          <w:tcPr>
            <w:tcW w:w="414" w:type="pct"/>
            <w:vAlign w:val="center"/>
          </w:tcPr>
          <w:p w14:paraId="20A17DBF" w14:textId="77777777" w:rsidR="00F02287" w:rsidRDefault="00F02287">
            <w:pPr>
              <w:jc w:val="center"/>
              <w:rPr>
                <w:color w:val="000000" w:themeColor="text1"/>
              </w:rPr>
            </w:pPr>
          </w:p>
        </w:tc>
        <w:tc>
          <w:tcPr>
            <w:tcW w:w="408" w:type="pct"/>
            <w:vAlign w:val="center"/>
          </w:tcPr>
          <w:p w14:paraId="6E61C12E" w14:textId="77777777" w:rsidR="00F02287" w:rsidRDefault="004C23EE">
            <w:pPr>
              <w:jc w:val="center"/>
              <w:rPr>
                <w:color w:val="000000" w:themeColor="text1"/>
              </w:rPr>
            </w:pPr>
            <w:r>
              <w:rPr>
                <w:rFonts w:hint="eastAsia"/>
                <w:color w:val="000000" w:themeColor="text1"/>
              </w:rPr>
              <w:t>☆</w:t>
            </w:r>
          </w:p>
        </w:tc>
        <w:tc>
          <w:tcPr>
            <w:tcW w:w="491" w:type="pct"/>
            <w:vAlign w:val="center"/>
          </w:tcPr>
          <w:p w14:paraId="373CF5C7" w14:textId="77777777" w:rsidR="00F02287" w:rsidRDefault="00F02287">
            <w:pPr>
              <w:jc w:val="center"/>
              <w:rPr>
                <w:color w:val="000000" w:themeColor="text1"/>
              </w:rPr>
            </w:pPr>
          </w:p>
        </w:tc>
        <w:tc>
          <w:tcPr>
            <w:tcW w:w="450" w:type="pct"/>
            <w:vAlign w:val="center"/>
          </w:tcPr>
          <w:p w14:paraId="38AD94B5" w14:textId="77777777" w:rsidR="00F02287" w:rsidRDefault="00F02287">
            <w:pPr>
              <w:jc w:val="center"/>
              <w:rPr>
                <w:color w:val="000000" w:themeColor="text1"/>
              </w:rPr>
            </w:pPr>
          </w:p>
        </w:tc>
        <w:tc>
          <w:tcPr>
            <w:tcW w:w="285" w:type="pct"/>
            <w:vAlign w:val="center"/>
          </w:tcPr>
          <w:p w14:paraId="762EAD2E" w14:textId="77777777" w:rsidR="00F02287" w:rsidRDefault="004C23EE">
            <w:pPr>
              <w:jc w:val="center"/>
              <w:rPr>
                <w:color w:val="000000" w:themeColor="text1"/>
              </w:rPr>
            </w:pPr>
            <w:r>
              <w:rPr>
                <w:rFonts w:hint="eastAsia"/>
                <w:color w:val="000000" w:themeColor="text1"/>
              </w:rPr>
              <w:t>☆</w:t>
            </w:r>
          </w:p>
        </w:tc>
      </w:tr>
      <w:tr w:rsidR="00F02287" w14:paraId="1738A718" w14:textId="77777777">
        <w:trPr>
          <w:trHeight w:val="567"/>
        </w:trPr>
        <w:tc>
          <w:tcPr>
            <w:tcW w:w="403" w:type="pct"/>
            <w:vMerge/>
            <w:vAlign w:val="center"/>
          </w:tcPr>
          <w:p w14:paraId="38AC0B3D" w14:textId="77777777" w:rsidR="00F02287" w:rsidRDefault="00F02287">
            <w:pPr>
              <w:jc w:val="center"/>
              <w:rPr>
                <w:color w:val="000000" w:themeColor="text1"/>
              </w:rPr>
            </w:pPr>
          </w:p>
        </w:tc>
        <w:tc>
          <w:tcPr>
            <w:tcW w:w="380" w:type="pct"/>
            <w:vMerge/>
            <w:vAlign w:val="center"/>
          </w:tcPr>
          <w:p w14:paraId="3B37F31C"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6C764BBE" w14:textId="77777777" w:rsidR="00F02287" w:rsidRDefault="004C23EE">
            <w:pPr>
              <w:widowControl/>
              <w:jc w:val="left"/>
              <w:rPr>
                <w:rFonts w:ascii="宋体" w:hAnsi="宋体" w:cs="宋体"/>
                <w:color w:val="000000" w:themeColor="text1"/>
                <w:kern w:val="0"/>
                <w:sz w:val="22"/>
                <w:szCs w:val="22"/>
              </w:rPr>
            </w:pPr>
            <w:r>
              <w:rPr>
                <w:rFonts w:hint="eastAsia"/>
                <w:color w:val="000000" w:themeColor="text1"/>
                <w:sz w:val="22"/>
                <w:szCs w:val="22"/>
              </w:rPr>
              <w:t>钢绞线切割作业未划定安全区域，设定警示标志</w:t>
            </w:r>
          </w:p>
        </w:tc>
        <w:tc>
          <w:tcPr>
            <w:tcW w:w="414" w:type="pct"/>
            <w:vAlign w:val="center"/>
          </w:tcPr>
          <w:p w14:paraId="1144984F" w14:textId="77777777" w:rsidR="00F02287" w:rsidRDefault="00F02287">
            <w:pPr>
              <w:jc w:val="center"/>
              <w:rPr>
                <w:color w:val="000000" w:themeColor="text1"/>
              </w:rPr>
            </w:pPr>
          </w:p>
        </w:tc>
        <w:tc>
          <w:tcPr>
            <w:tcW w:w="414" w:type="pct"/>
            <w:vAlign w:val="center"/>
          </w:tcPr>
          <w:p w14:paraId="0F93D1EA" w14:textId="77777777" w:rsidR="00F02287" w:rsidRDefault="00F02287">
            <w:pPr>
              <w:jc w:val="center"/>
              <w:rPr>
                <w:color w:val="000000" w:themeColor="text1"/>
              </w:rPr>
            </w:pPr>
          </w:p>
        </w:tc>
        <w:tc>
          <w:tcPr>
            <w:tcW w:w="408" w:type="pct"/>
            <w:vAlign w:val="center"/>
          </w:tcPr>
          <w:p w14:paraId="34E8AEDD" w14:textId="77777777" w:rsidR="00F02287" w:rsidRDefault="004C23EE">
            <w:pPr>
              <w:jc w:val="center"/>
              <w:rPr>
                <w:color w:val="000000" w:themeColor="text1"/>
              </w:rPr>
            </w:pPr>
            <w:r>
              <w:rPr>
                <w:rFonts w:hint="eastAsia"/>
                <w:color w:val="000000" w:themeColor="text1"/>
              </w:rPr>
              <w:t>☆</w:t>
            </w:r>
          </w:p>
        </w:tc>
        <w:tc>
          <w:tcPr>
            <w:tcW w:w="491" w:type="pct"/>
            <w:vAlign w:val="center"/>
          </w:tcPr>
          <w:p w14:paraId="5D89183E" w14:textId="77777777" w:rsidR="00F02287" w:rsidRDefault="004C23EE">
            <w:pPr>
              <w:jc w:val="center"/>
              <w:rPr>
                <w:color w:val="000000" w:themeColor="text1"/>
              </w:rPr>
            </w:pPr>
            <w:r>
              <w:rPr>
                <w:rFonts w:hint="eastAsia"/>
                <w:color w:val="000000" w:themeColor="text1"/>
              </w:rPr>
              <w:t>☆</w:t>
            </w:r>
          </w:p>
        </w:tc>
        <w:tc>
          <w:tcPr>
            <w:tcW w:w="450" w:type="pct"/>
            <w:vAlign w:val="center"/>
          </w:tcPr>
          <w:p w14:paraId="6F73F90F" w14:textId="77777777" w:rsidR="00F02287" w:rsidRDefault="00F02287">
            <w:pPr>
              <w:jc w:val="center"/>
              <w:rPr>
                <w:color w:val="000000" w:themeColor="text1"/>
              </w:rPr>
            </w:pPr>
          </w:p>
        </w:tc>
        <w:tc>
          <w:tcPr>
            <w:tcW w:w="285" w:type="pct"/>
            <w:vAlign w:val="center"/>
          </w:tcPr>
          <w:p w14:paraId="4F269BED" w14:textId="77777777" w:rsidR="00F02287" w:rsidRDefault="004C23EE">
            <w:pPr>
              <w:jc w:val="center"/>
              <w:rPr>
                <w:color w:val="000000" w:themeColor="text1"/>
              </w:rPr>
            </w:pPr>
            <w:r>
              <w:rPr>
                <w:rFonts w:hint="eastAsia"/>
                <w:color w:val="000000" w:themeColor="text1"/>
              </w:rPr>
              <w:t>☆</w:t>
            </w:r>
          </w:p>
        </w:tc>
      </w:tr>
      <w:tr w:rsidR="00F02287" w14:paraId="4D956F16" w14:textId="77777777">
        <w:trPr>
          <w:trHeight w:val="567"/>
        </w:trPr>
        <w:tc>
          <w:tcPr>
            <w:tcW w:w="403" w:type="pct"/>
            <w:vMerge/>
            <w:vAlign w:val="center"/>
          </w:tcPr>
          <w:p w14:paraId="736F0EF2" w14:textId="77777777" w:rsidR="00F02287" w:rsidRDefault="00F02287">
            <w:pPr>
              <w:jc w:val="center"/>
              <w:rPr>
                <w:color w:val="000000" w:themeColor="text1"/>
              </w:rPr>
            </w:pPr>
          </w:p>
        </w:tc>
        <w:tc>
          <w:tcPr>
            <w:tcW w:w="380" w:type="pct"/>
            <w:vMerge/>
            <w:vAlign w:val="center"/>
          </w:tcPr>
          <w:p w14:paraId="069D41D8"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59F3AC8C" w14:textId="77777777" w:rsidR="00F02287" w:rsidRDefault="004C23EE">
            <w:pPr>
              <w:jc w:val="left"/>
              <w:rPr>
                <w:color w:val="000000" w:themeColor="text1"/>
                <w:sz w:val="22"/>
                <w:szCs w:val="22"/>
              </w:rPr>
            </w:pPr>
            <w:r>
              <w:rPr>
                <w:rFonts w:hint="eastAsia"/>
                <w:color w:val="000000" w:themeColor="text1"/>
                <w:sz w:val="22"/>
                <w:szCs w:val="22"/>
              </w:rPr>
              <w:t>钢绞线切割放线作业，作业范围内有非作业人员</w:t>
            </w:r>
          </w:p>
        </w:tc>
        <w:tc>
          <w:tcPr>
            <w:tcW w:w="414" w:type="pct"/>
            <w:vAlign w:val="center"/>
          </w:tcPr>
          <w:p w14:paraId="742F4FB9" w14:textId="77777777" w:rsidR="00F02287" w:rsidRDefault="00F02287">
            <w:pPr>
              <w:jc w:val="center"/>
              <w:rPr>
                <w:color w:val="000000" w:themeColor="text1"/>
              </w:rPr>
            </w:pPr>
          </w:p>
        </w:tc>
        <w:tc>
          <w:tcPr>
            <w:tcW w:w="414" w:type="pct"/>
            <w:vAlign w:val="center"/>
          </w:tcPr>
          <w:p w14:paraId="56125661" w14:textId="77777777" w:rsidR="00F02287" w:rsidRDefault="00F02287">
            <w:pPr>
              <w:jc w:val="center"/>
              <w:rPr>
                <w:color w:val="000000" w:themeColor="text1"/>
              </w:rPr>
            </w:pPr>
          </w:p>
        </w:tc>
        <w:tc>
          <w:tcPr>
            <w:tcW w:w="408" w:type="pct"/>
            <w:vAlign w:val="center"/>
          </w:tcPr>
          <w:p w14:paraId="1888AFEA" w14:textId="77777777" w:rsidR="00F02287" w:rsidRDefault="004C23EE">
            <w:pPr>
              <w:jc w:val="center"/>
              <w:rPr>
                <w:color w:val="000000" w:themeColor="text1"/>
              </w:rPr>
            </w:pPr>
            <w:r>
              <w:rPr>
                <w:rFonts w:hint="eastAsia"/>
                <w:color w:val="000000" w:themeColor="text1"/>
              </w:rPr>
              <w:t>☆</w:t>
            </w:r>
          </w:p>
        </w:tc>
        <w:tc>
          <w:tcPr>
            <w:tcW w:w="491" w:type="pct"/>
            <w:vAlign w:val="center"/>
          </w:tcPr>
          <w:p w14:paraId="4ED17455" w14:textId="77777777" w:rsidR="00F02287" w:rsidRDefault="004C23EE">
            <w:pPr>
              <w:jc w:val="center"/>
              <w:rPr>
                <w:color w:val="000000" w:themeColor="text1"/>
              </w:rPr>
            </w:pPr>
            <w:r>
              <w:rPr>
                <w:rFonts w:hint="eastAsia"/>
                <w:color w:val="000000" w:themeColor="text1"/>
              </w:rPr>
              <w:t>☆</w:t>
            </w:r>
          </w:p>
        </w:tc>
        <w:tc>
          <w:tcPr>
            <w:tcW w:w="450" w:type="pct"/>
            <w:vAlign w:val="center"/>
          </w:tcPr>
          <w:p w14:paraId="5468AFED" w14:textId="77777777" w:rsidR="00F02287" w:rsidRDefault="00F02287">
            <w:pPr>
              <w:jc w:val="center"/>
              <w:rPr>
                <w:color w:val="000000" w:themeColor="text1"/>
              </w:rPr>
            </w:pPr>
          </w:p>
        </w:tc>
        <w:tc>
          <w:tcPr>
            <w:tcW w:w="285" w:type="pct"/>
            <w:vAlign w:val="center"/>
          </w:tcPr>
          <w:p w14:paraId="4F320923" w14:textId="77777777" w:rsidR="00F02287" w:rsidRDefault="004C23EE">
            <w:pPr>
              <w:jc w:val="center"/>
              <w:rPr>
                <w:color w:val="000000" w:themeColor="text1"/>
              </w:rPr>
            </w:pPr>
            <w:r>
              <w:rPr>
                <w:rFonts w:hint="eastAsia"/>
                <w:color w:val="000000" w:themeColor="text1"/>
              </w:rPr>
              <w:t>☆</w:t>
            </w:r>
          </w:p>
        </w:tc>
      </w:tr>
      <w:tr w:rsidR="00F02287" w14:paraId="25093C2F" w14:textId="77777777">
        <w:trPr>
          <w:trHeight w:val="567"/>
        </w:trPr>
        <w:tc>
          <w:tcPr>
            <w:tcW w:w="403" w:type="pct"/>
            <w:vMerge/>
            <w:vAlign w:val="center"/>
          </w:tcPr>
          <w:p w14:paraId="78D383FE" w14:textId="77777777" w:rsidR="00F02287" w:rsidRDefault="00F02287">
            <w:pPr>
              <w:jc w:val="center"/>
              <w:rPr>
                <w:color w:val="000000" w:themeColor="text1"/>
              </w:rPr>
            </w:pPr>
          </w:p>
        </w:tc>
        <w:tc>
          <w:tcPr>
            <w:tcW w:w="380" w:type="pct"/>
            <w:vMerge/>
            <w:vAlign w:val="center"/>
          </w:tcPr>
          <w:p w14:paraId="657BA1C7"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52FA4EE5" w14:textId="77777777" w:rsidR="00F02287" w:rsidRDefault="004C23EE">
            <w:pPr>
              <w:jc w:val="left"/>
              <w:rPr>
                <w:color w:val="000000" w:themeColor="text1"/>
                <w:sz w:val="22"/>
                <w:szCs w:val="22"/>
              </w:rPr>
            </w:pPr>
            <w:r>
              <w:rPr>
                <w:rFonts w:hint="eastAsia"/>
                <w:color w:val="000000" w:themeColor="text1"/>
                <w:sz w:val="22"/>
                <w:szCs w:val="22"/>
              </w:rPr>
              <w:t>钢绞线切割放线完成，未对钢绞线未现场保护</w:t>
            </w:r>
          </w:p>
        </w:tc>
        <w:tc>
          <w:tcPr>
            <w:tcW w:w="414" w:type="pct"/>
            <w:vAlign w:val="center"/>
          </w:tcPr>
          <w:p w14:paraId="67B18DD7" w14:textId="77777777" w:rsidR="00F02287" w:rsidRDefault="00F02287">
            <w:pPr>
              <w:jc w:val="center"/>
              <w:rPr>
                <w:color w:val="000000" w:themeColor="text1"/>
              </w:rPr>
            </w:pPr>
          </w:p>
        </w:tc>
        <w:tc>
          <w:tcPr>
            <w:tcW w:w="414" w:type="pct"/>
            <w:vAlign w:val="center"/>
          </w:tcPr>
          <w:p w14:paraId="219B6B77" w14:textId="77777777" w:rsidR="00F02287" w:rsidRDefault="004C23EE">
            <w:pPr>
              <w:jc w:val="center"/>
              <w:rPr>
                <w:color w:val="000000" w:themeColor="text1"/>
              </w:rPr>
            </w:pPr>
            <w:r>
              <w:rPr>
                <w:rFonts w:hint="eastAsia"/>
                <w:color w:val="000000" w:themeColor="text1"/>
              </w:rPr>
              <w:t>☆</w:t>
            </w:r>
          </w:p>
        </w:tc>
        <w:tc>
          <w:tcPr>
            <w:tcW w:w="408" w:type="pct"/>
            <w:vAlign w:val="center"/>
          </w:tcPr>
          <w:p w14:paraId="62767F75" w14:textId="77777777" w:rsidR="00F02287" w:rsidRDefault="004C23EE">
            <w:pPr>
              <w:jc w:val="center"/>
              <w:rPr>
                <w:color w:val="000000" w:themeColor="text1"/>
              </w:rPr>
            </w:pPr>
            <w:r>
              <w:rPr>
                <w:rFonts w:hint="eastAsia"/>
                <w:color w:val="000000" w:themeColor="text1"/>
              </w:rPr>
              <w:t>☆</w:t>
            </w:r>
          </w:p>
        </w:tc>
        <w:tc>
          <w:tcPr>
            <w:tcW w:w="491" w:type="pct"/>
            <w:vAlign w:val="center"/>
          </w:tcPr>
          <w:p w14:paraId="7704936D" w14:textId="77777777" w:rsidR="00F02287" w:rsidRDefault="00F02287">
            <w:pPr>
              <w:jc w:val="center"/>
              <w:rPr>
                <w:color w:val="000000" w:themeColor="text1"/>
              </w:rPr>
            </w:pPr>
          </w:p>
        </w:tc>
        <w:tc>
          <w:tcPr>
            <w:tcW w:w="450" w:type="pct"/>
            <w:vAlign w:val="center"/>
          </w:tcPr>
          <w:p w14:paraId="0598BA55" w14:textId="77777777" w:rsidR="00F02287" w:rsidRDefault="004C23EE">
            <w:pPr>
              <w:jc w:val="center"/>
              <w:rPr>
                <w:color w:val="000000" w:themeColor="text1"/>
              </w:rPr>
            </w:pPr>
            <w:r>
              <w:rPr>
                <w:rFonts w:hint="eastAsia"/>
                <w:color w:val="000000" w:themeColor="text1"/>
              </w:rPr>
              <w:t>☆</w:t>
            </w:r>
          </w:p>
        </w:tc>
        <w:tc>
          <w:tcPr>
            <w:tcW w:w="285" w:type="pct"/>
            <w:vAlign w:val="center"/>
          </w:tcPr>
          <w:p w14:paraId="4F30FA90" w14:textId="77777777" w:rsidR="00F02287" w:rsidRDefault="00F02287">
            <w:pPr>
              <w:jc w:val="center"/>
              <w:rPr>
                <w:color w:val="000000" w:themeColor="text1"/>
              </w:rPr>
            </w:pPr>
          </w:p>
        </w:tc>
      </w:tr>
      <w:tr w:rsidR="00F02287" w14:paraId="39C75A28" w14:textId="77777777">
        <w:trPr>
          <w:trHeight w:val="567"/>
        </w:trPr>
        <w:tc>
          <w:tcPr>
            <w:tcW w:w="403" w:type="pct"/>
            <w:vMerge/>
            <w:vAlign w:val="center"/>
          </w:tcPr>
          <w:p w14:paraId="6E5690B1" w14:textId="77777777" w:rsidR="00F02287" w:rsidRDefault="00F02287">
            <w:pPr>
              <w:jc w:val="center"/>
              <w:rPr>
                <w:color w:val="000000" w:themeColor="text1"/>
              </w:rPr>
            </w:pPr>
          </w:p>
        </w:tc>
        <w:tc>
          <w:tcPr>
            <w:tcW w:w="380" w:type="pct"/>
            <w:vMerge/>
            <w:vAlign w:val="center"/>
          </w:tcPr>
          <w:p w14:paraId="09F9CA4B"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4ED2599D" w14:textId="77777777" w:rsidR="00F02287" w:rsidRDefault="004C23EE">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提升钢绞线安装未按照钢绞线安装作业规程穿装</w:t>
            </w:r>
          </w:p>
        </w:tc>
        <w:tc>
          <w:tcPr>
            <w:tcW w:w="414" w:type="pct"/>
            <w:vAlign w:val="center"/>
          </w:tcPr>
          <w:p w14:paraId="76C4C8FA" w14:textId="77777777" w:rsidR="00F02287" w:rsidRDefault="00F02287">
            <w:pPr>
              <w:jc w:val="center"/>
              <w:rPr>
                <w:color w:val="000000" w:themeColor="text1"/>
              </w:rPr>
            </w:pPr>
          </w:p>
        </w:tc>
        <w:tc>
          <w:tcPr>
            <w:tcW w:w="414" w:type="pct"/>
            <w:vAlign w:val="center"/>
          </w:tcPr>
          <w:p w14:paraId="765F2311" w14:textId="77777777" w:rsidR="00F02287" w:rsidRDefault="004C23EE">
            <w:pPr>
              <w:jc w:val="center"/>
              <w:rPr>
                <w:color w:val="000000" w:themeColor="text1"/>
              </w:rPr>
            </w:pPr>
            <w:r>
              <w:rPr>
                <w:rFonts w:hint="eastAsia"/>
                <w:color w:val="000000" w:themeColor="text1"/>
              </w:rPr>
              <w:t>☆</w:t>
            </w:r>
          </w:p>
        </w:tc>
        <w:tc>
          <w:tcPr>
            <w:tcW w:w="408" w:type="pct"/>
            <w:vAlign w:val="center"/>
          </w:tcPr>
          <w:p w14:paraId="3AD133F2" w14:textId="77777777" w:rsidR="00F02287" w:rsidRDefault="00F02287">
            <w:pPr>
              <w:jc w:val="center"/>
              <w:rPr>
                <w:color w:val="000000" w:themeColor="text1"/>
              </w:rPr>
            </w:pPr>
          </w:p>
        </w:tc>
        <w:tc>
          <w:tcPr>
            <w:tcW w:w="491" w:type="pct"/>
            <w:vAlign w:val="center"/>
          </w:tcPr>
          <w:p w14:paraId="06C28CA1" w14:textId="77777777" w:rsidR="00F02287" w:rsidRDefault="004C23EE">
            <w:pPr>
              <w:jc w:val="center"/>
              <w:rPr>
                <w:color w:val="000000" w:themeColor="text1"/>
              </w:rPr>
            </w:pPr>
            <w:r>
              <w:rPr>
                <w:rFonts w:hint="eastAsia"/>
                <w:color w:val="000000" w:themeColor="text1"/>
              </w:rPr>
              <w:t>☆</w:t>
            </w:r>
          </w:p>
        </w:tc>
        <w:tc>
          <w:tcPr>
            <w:tcW w:w="450" w:type="pct"/>
            <w:vAlign w:val="center"/>
          </w:tcPr>
          <w:p w14:paraId="7099BB6D" w14:textId="77777777" w:rsidR="00F02287" w:rsidRDefault="00F02287">
            <w:pPr>
              <w:jc w:val="center"/>
              <w:rPr>
                <w:color w:val="000000" w:themeColor="text1"/>
              </w:rPr>
            </w:pPr>
          </w:p>
        </w:tc>
        <w:tc>
          <w:tcPr>
            <w:tcW w:w="285" w:type="pct"/>
            <w:vAlign w:val="center"/>
          </w:tcPr>
          <w:p w14:paraId="54B8349D" w14:textId="77777777" w:rsidR="00F02287" w:rsidRDefault="004C23EE">
            <w:pPr>
              <w:jc w:val="center"/>
              <w:rPr>
                <w:color w:val="000000" w:themeColor="text1"/>
              </w:rPr>
            </w:pPr>
            <w:r>
              <w:rPr>
                <w:rFonts w:hint="eastAsia"/>
                <w:color w:val="000000" w:themeColor="text1"/>
              </w:rPr>
              <w:t>☆</w:t>
            </w:r>
          </w:p>
        </w:tc>
      </w:tr>
      <w:tr w:rsidR="00F02287" w14:paraId="37B5E89B" w14:textId="77777777">
        <w:trPr>
          <w:trHeight w:val="567"/>
        </w:trPr>
        <w:tc>
          <w:tcPr>
            <w:tcW w:w="403" w:type="pct"/>
            <w:vMerge/>
            <w:vAlign w:val="center"/>
          </w:tcPr>
          <w:p w14:paraId="2FDA7252" w14:textId="77777777" w:rsidR="00F02287" w:rsidRDefault="00F02287">
            <w:pPr>
              <w:jc w:val="center"/>
              <w:rPr>
                <w:color w:val="000000" w:themeColor="text1"/>
              </w:rPr>
            </w:pPr>
          </w:p>
        </w:tc>
        <w:tc>
          <w:tcPr>
            <w:tcW w:w="380" w:type="pct"/>
            <w:vMerge/>
            <w:vAlign w:val="center"/>
          </w:tcPr>
          <w:p w14:paraId="6A6079B2"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12298D90" w14:textId="77777777" w:rsidR="00F02287" w:rsidRDefault="004C23EE">
            <w:pPr>
              <w:jc w:val="left"/>
              <w:rPr>
                <w:color w:val="000000" w:themeColor="text1"/>
                <w:szCs w:val="21"/>
              </w:rPr>
            </w:pPr>
            <w:r>
              <w:rPr>
                <w:rFonts w:hint="eastAsia"/>
                <w:color w:val="000000" w:themeColor="text1"/>
                <w:szCs w:val="21"/>
              </w:rPr>
              <w:t>提升钢绞线穿装完成，油缸顶部钢绞线未用</w:t>
            </w:r>
            <w:r>
              <w:rPr>
                <w:rFonts w:hint="eastAsia"/>
                <w:color w:val="000000" w:themeColor="text1"/>
                <w:szCs w:val="21"/>
              </w:rPr>
              <w:t>U</w:t>
            </w:r>
            <w:r>
              <w:rPr>
                <w:rFonts w:hint="eastAsia"/>
                <w:color w:val="000000" w:themeColor="text1"/>
                <w:szCs w:val="21"/>
              </w:rPr>
              <w:t>型卡卡住</w:t>
            </w:r>
          </w:p>
        </w:tc>
        <w:tc>
          <w:tcPr>
            <w:tcW w:w="414" w:type="pct"/>
            <w:vAlign w:val="center"/>
          </w:tcPr>
          <w:p w14:paraId="5F28965E" w14:textId="77777777" w:rsidR="00F02287" w:rsidRDefault="00F02287">
            <w:pPr>
              <w:jc w:val="center"/>
              <w:rPr>
                <w:color w:val="000000" w:themeColor="text1"/>
              </w:rPr>
            </w:pPr>
          </w:p>
        </w:tc>
        <w:tc>
          <w:tcPr>
            <w:tcW w:w="414" w:type="pct"/>
            <w:vAlign w:val="center"/>
          </w:tcPr>
          <w:p w14:paraId="331D71CF" w14:textId="77777777" w:rsidR="00F02287" w:rsidRDefault="004C23EE">
            <w:pPr>
              <w:jc w:val="center"/>
              <w:rPr>
                <w:color w:val="000000" w:themeColor="text1"/>
              </w:rPr>
            </w:pPr>
            <w:r>
              <w:rPr>
                <w:rFonts w:hint="eastAsia"/>
                <w:color w:val="000000" w:themeColor="text1"/>
              </w:rPr>
              <w:t>☆</w:t>
            </w:r>
          </w:p>
        </w:tc>
        <w:tc>
          <w:tcPr>
            <w:tcW w:w="408" w:type="pct"/>
            <w:vAlign w:val="center"/>
          </w:tcPr>
          <w:p w14:paraId="0BA3EDFD" w14:textId="77777777" w:rsidR="00F02287" w:rsidRDefault="004C23EE">
            <w:pPr>
              <w:jc w:val="center"/>
              <w:rPr>
                <w:color w:val="000000" w:themeColor="text1"/>
              </w:rPr>
            </w:pPr>
            <w:r>
              <w:rPr>
                <w:rFonts w:hint="eastAsia"/>
                <w:color w:val="000000" w:themeColor="text1"/>
              </w:rPr>
              <w:t>☆</w:t>
            </w:r>
          </w:p>
        </w:tc>
        <w:tc>
          <w:tcPr>
            <w:tcW w:w="491" w:type="pct"/>
            <w:vAlign w:val="center"/>
          </w:tcPr>
          <w:p w14:paraId="2AEDC9F2" w14:textId="77777777" w:rsidR="00F02287" w:rsidRDefault="00F02287">
            <w:pPr>
              <w:jc w:val="center"/>
              <w:rPr>
                <w:color w:val="000000" w:themeColor="text1"/>
              </w:rPr>
            </w:pPr>
          </w:p>
        </w:tc>
        <w:tc>
          <w:tcPr>
            <w:tcW w:w="450" w:type="pct"/>
            <w:vAlign w:val="center"/>
          </w:tcPr>
          <w:p w14:paraId="7F6903E1" w14:textId="77777777" w:rsidR="00F02287" w:rsidRDefault="00F02287">
            <w:pPr>
              <w:jc w:val="center"/>
              <w:rPr>
                <w:color w:val="000000" w:themeColor="text1"/>
              </w:rPr>
            </w:pPr>
          </w:p>
        </w:tc>
        <w:tc>
          <w:tcPr>
            <w:tcW w:w="285" w:type="pct"/>
            <w:vAlign w:val="center"/>
          </w:tcPr>
          <w:p w14:paraId="7AC6CD10" w14:textId="77777777" w:rsidR="00F02287" w:rsidRDefault="00F02287">
            <w:pPr>
              <w:jc w:val="center"/>
              <w:rPr>
                <w:color w:val="000000" w:themeColor="text1"/>
              </w:rPr>
            </w:pPr>
          </w:p>
        </w:tc>
      </w:tr>
      <w:tr w:rsidR="00F02287" w14:paraId="57E99CE4" w14:textId="77777777">
        <w:trPr>
          <w:trHeight w:val="567"/>
        </w:trPr>
        <w:tc>
          <w:tcPr>
            <w:tcW w:w="403" w:type="pct"/>
            <w:vMerge/>
            <w:vAlign w:val="center"/>
          </w:tcPr>
          <w:p w14:paraId="58A95DA5" w14:textId="77777777" w:rsidR="00F02287" w:rsidRDefault="00F02287">
            <w:pPr>
              <w:jc w:val="center"/>
              <w:rPr>
                <w:color w:val="000000" w:themeColor="text1"/>
              </w:rPr>
            </w:pPr>
          </w:p>
        </w:tc>
        <w:tc>
          <w:tcPr>
            <w:tcW w:w="380" w:type="pct"/>
            <w:vMerge/>
            <w:vAlign w:val="center"/>
          </w:tcPr>
          <w:p w14:paraId="747A6CE3"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17B03A87" w14:textId="77777777" w:rsidR="00F02287" w:rsidRDefault="004C23EE">
            <w:pPr>
              <w:jc w:val="left"/>
              <w:rPr>
                <w:color w:val="000000" w:themeColor="text1"/>
                <w:sz w:val="22"/>
                <w:szCs w:val="22"/>
              </w:rPr>
            </w:pPr>
            <w:r>
              <w:rPr>
                <w:rFonts w:hint="eastAsia"/>
                <w:color w:val="000000" w:themeColor="text1"/>
                <w:sz w:val="22"/>
                <w:szCs w:val="22"/>
              </w:rPr>
              <w:t>钢绞线周围有焊接作业未对钢绞线进行保护</w:t>
            </w:r>
          </w:p>
        </w:tc>
        <w:tc>
          <w:tcPr>
            <w:tcW w:w="414" w:type="pct"/>
            <w:vAlign w:val="center"/>
          </w:tcPr>
          <w:p w14:paraId="5EC1FC79" w14:textId="77777777" w:rsidR="00F02287" w:rsidRDefault="004C23EE">
            <w:pPr>
              <w:jc w:val="center"/>
              <w:rPr>
                <w:color w:val="000000" w:themeColor="text1"/>
              </w:rPr>
            </w:pPr>
            <w:r>
              <w:rPr>
                <w:rFonts w:hint="eastAsia"/>
                <w:color w:val="000000" w:themeColor="text1"/>
              </w:rPr>
              <w:t>☆</w:t>
            </w:r>
          </w:p>
        </w:tc>
        <w:tc>
          <w:tcPr>
            <w:tcW w:w="414" w:type="pct"/>
            <w:vAlign w:val="center"/>
          </w:tcPr>
          <w:p w14:paraId="52FF86F9" w14:textId="77777777" w:rsidR="00F02287" w:rsidRDefault="00F02287">
            <w:pPr>
              <w:jc w:val="center"/>
              <w:rPr>
                <w:color w:val="000000" w:themeColor="text1"/>
              </w:rPr>
            </w:pPr>
          </w:p>
        </w:tc>
        <w:tc>
          <w:tcPr>
            <w:tcW w:w="408" w:type="pct"/>
            <w:vAlign w:val="center"/>
          </w:tcPr>
          <w:p w14:paraId="2FE9D035" w14:textId="77777777" w:rsidR="00F02287" w:rsidRDefault="004C23EE">
            <w:pPr>
              <w:jc w:val="center"/>
              <w:rPr>
                <w:color w:val="000000" w:themeColor="text1"/>
              </w:rPr>
            </w:pPr>
            <w:r>
              <w:rPr>
                <w:rFonts w:hint="eastAsia"/>
                <w:color w:val="000000" w:themeColor="text1"/>
              </w:rPr>
              <w:t>☆</w:t>
            </w:r>
          </w:p>
        </w:tc>
        <w:tc>
          <w:tcPr>
            <w:tcW w:w="491" w:type="pct"/>
            <w:vAlign w:val="center"/>
          </w:tcPr>
          <w:p w14:paraId="37E53B40" w14:textId="77777777" w:rsidR="00F02287" w:rsidRDefault="00F02287">
            <w:pPr>
              <w:jc w:val="center"/>
              <w:rPr>
                <w:color w:val="000000" w:themeColor="text1"/>
              </w:rPr>
            </w:pPr>
          </w:p>
        </w:tc>
        <w:tc>
          <w:tcPr>
            <w:tcW w:w="450" w:type="pct"/>
            <w:vAlign w:val="center"/>
          </w:tcPr>
          <w:p w14:paraId="701ED05A" w14:textId="77777777" w:rsidR="00F02287" w:rsidRDefault="004C23EE">
            <w:pPr>
              <w:jc w:val="center"/>
              <w:rPr>
                <w:color w:val="000000" w:themeColor="text1"/>
              </w:rPr>
            </w:pPr>
            <w:r>
              <w:rPr>
                <w:rFonts w:hint="eastAsia"/>
                <w:color w:val="000000" w:themeColor="text1"/>
              </w:rPr>
              <w:t>☆</w:t>
            </w:r>
          </w:p>
        </w:tc>
        <w:tc>
          <w:tcPr>
            <w:tcW w:w="285" w:type="pct"/>
            <w:vAlign w:val="center"/>
          </w:tcPr>
          <w:p w14:paraId="692BFF2F" w14:textId="77777777" w:rsidR="00F02287" w:rsidRDefault="00F02287">
            <w:pPr>
              <w:jc w:val="center"/>
              <w:rPr>
                <w:color w:val="000000" w:themeColor="text1"/>
              </w:rPr>
            </w:pPr>
          </w:p>
        </w:tc>
      </w:tr>
      <w:tr w:rsidR="00F02287" w14:paraId="7DCA3044" w14:textId="77777777">
        <w:trPr>
          <w:trHeight w:val="567"/>
        </w:trPr>
        <w:tc>
          <w:tcPr>
            <w:tcW w:w="403" w:type="pct"/>
            <w:vMerge/>
            <w:vAlign w:val="center"/>
          </w:tcPr>
          <w:p w14:paraId="3834C978" w14:textId="77777777" w:rsidR="00F02287" w:rsidRDefault="00F02287">
            <w:pPr>
              <w:jc w:val="center"/>
              <w:rPr>
                <w:color w:val="000000" w:themeColor="text1"/>
              </w:rPr>
            </w:pPr>
          </w:p>
        </w:tc>
        <w:tc>
          <w:tcPr>
            <w:tcW w:w="380" w:type="pct"/>
            <w:vMerge/>
            <w:vAlign w:val="center"/>
          </w:tcPr>
          <w:p w14:paraId="5C21D6FC"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19416BF3" w14:textId="77777777" w:rsidR="00F02287" w:rsidRDefault="004C23EE">
            <w:pPr>
              <w:jc w:val="left"/>
              <w:rPr>
                <w:color w:val="000000" w:themeColor="text1"/>
                <w:sz w:val="22"/>
                <w:szCs w:val="22"/>
              </w:rPr>
            </w:pPr>
            <w:r>
              <w:rPr>
                <w:rFonts w:hint="eastAsia"/>
                <w:color w:val="000000" w:themeColor="text1"/>
                <w:sz w:val="22"/>
                <w:szCs w:val="22"/>
              </w:rPr>
              <w:t>交叉作业未采取防护措施</w:t>
            </w:r>
          </w:p>
        </w:tc>
        <w:tc>
          <w:tcPr>
            <w:tcW w:w="414" w:type="pct"/>
            <w:vAlign w:val="center"/>
          </w:tcPr>
          <w:p w14:paraId="7DD6FA0D" w14:textId="77777777" w:rsidR="00F02287" w:rsidRDefault="00F02287">
            <w:pPr>
              <w:jc w:val="center"/>
              <w:rPr>
                <w:color w:val="000000" w:themeColor="text1"/>
              </w:rPr>
            </w:pPr>
          </w:p>
        </w:tc>
        <w:tc>
          <w:tcPr>
            <w:tcW w:w="414" w:type="pct"/>
            <w:vAlign w:val="center"/>
          </w:tcPr>
          <w:p w14:paraId="3B43CE71" w14:textId="77777777" w:rsidR="00F02287" w:rsidRDefault="00F02287">
            <w:pPr>
              <w:jc w:val="center"/>
              <w:rPr>
                <w:color w:val="000000" w:themeColor="text1"/>
              </w:rPr>
            </w:pPr>
          </w:p>
        </w:tc>
        <w:tc>
          <w:tcPr>
            <w:tcW w:w="408" w:type="pct"/>
            <w:vAlign w:val="center"/>
          </w:tcPr>
          <w:p w14:paraId="3353997F" w14:textId="77777777" w:rsidR="00F02287" w:rsidRDefault="004C23EE">
            <w:pPr>
              <w:jc w:val="center"/>
              <w:rPr>
                <w:color w:val="000000" w:themeColor="text1"/>
              </w:rPr>
            </w:pPr>
            <w:r>
              <w:rPr>
                <w:rFonts w:hint="eastAsia"/>
                <w:color w:val="000000" w:themeColor="text1"/>
              </w:rPr>
              <w:t>☆</w:t>
            </w:r>
          </w:p>
        </w:tc>
        <w:tc>
          <w:tcPr>
            <w:tcW w:w="491" w:type="pct"/>
            <w:vAlign w:val="center"/>
          </w:tcPr>
          <w:p w14:paraId="29346BD0" w14:textId="77777777" w:rsidR="00F02287" w:rsidRDefault="004C23EE">
            <w:pPr>
              <w:jc w:val="center"/>
              <w:rPr>
                <w:color w:val="000000" w:themeColor="text1"/>
              </w:rPr>
            </w:pPr>
            <w:r>
              <w:rPr>
                <w:rFonts w:hint="eastAsia"/>
                <w:color w:val="000000" w:themeColor="text1"/>
              </w:rPr>
              <w:t>☆</w:t>
            </w:r>
          </w:p>
        </w:tc>
        <w:tc>
          <w:tcPr>
            <w:tcW w:w="450" w:type="pct"/>
            <w:vAlign w:val="center"/>
          </w:tcPr>
          <w:p w14:paraId="5B18D9C3" w14:textId="77777777" w:rsidR="00F02287" w:rsidRDefault="00F02287">
            <w:pPr>
              <w:jc w:val="center"/>
              <w:rPr>
                <w:color w:val="000000" w:themeColor="text1"/>
              </w:rPr>
            </w:pPr>
          </w:p>
        </w:tc>
        <w:tc>
          <w:tcPr>
            <w:tcW w:w="285" w:type="pct"/>
            <w:vAlign w:val="center"/>
          </w:tcPr>
          <w:p w14:paraId="6366E774" w14:textId="77777777" w:rsidR="00F02287" w:rsidRDefault="004C23EE">
            <w:pPr>
              <w:jc w:val="center"/>
              <w:rPr>
                <w:color w:val="000000" w:themeColor="text1"/>
              </w:rPr>
            </w:pPr>
            <w:r>
              <w:rPr>
                <w:rFonts w:hint="eastAsia"/>
                <w:color w:val="000000" w:themeColor="text1"/>
              </w:rPr>
              <w:t>☆</w:t>
            </w:r>
          </w:p>
        </w:tc>
      </w:tr>
      <w:tr w:rsidR="00F02287" w14:paraId="172E7125" w14:textId="77777777">
        <w:trPr>
          <w:trHeight w:val="567"/>
        </w:trPr>
        <w:tc>
          <w:tcPr>
            <w:tcW w:w="403" w:type="pct"/>
            <w:vMerge/>
            <w:vAlign w:val="center"/>
          </w:tcPr>
          <w:p w14:paraId="50AAACD1" w14:textId="77777777" w:rsidR="00F02287" w:rsidRDefault="00F02287">
            <w:pPr>
              <w:jc w:val="center"/>
              <w:rPr>
                <w:color w:val="000000" w:themeColor="text1"/>
              </w:rPr>
            </w:pPr>
          </w:p>
        </w:tc>
        <w:tc>
          <w:tcPr>
            <w:tcW w:w="380" w:type="pct"/>
            <w:vMerge/>
            <w:vAlign w:val="center"/>
          </w:tcPr>
          <w:p w14:paraId="3EB4C18A"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771AF63" w14:textId="77777777" w:rsidR="00F02287" w:rsidRDefault="004C23EE">
            <w:pPr>
              <w:jc w:val="left"/>
              <w:rPr>
                <w:color w:val="000000" w:themeColor="text1"/>
                <w:sz w:val="22"/>
                <w:szCs w:val="22"/>
              </w:rPr>
            </w:pPr>
            <w:r>
              <w:rPr>
                <w:rFonts w:hint="eastAsia"/>
                <w:color w:val="000000" w:themeColor="text1"/>
                <w:sz w:val="22"/>
                <w:szCs w:val="22"/>
              </w:rPr>
              <w:t>安全防护设施未到位，强行进行设备安装作业</w:t>
            </w:r>
          </w:p>
        </w:tc>
        <w:tc>
          <w:tcPr>
            <w:tcW w:w="414" w:type="pct"/>
            <w:vAlign w:val="center"/>
          </w:tcPr>
          <w:p w14:paraId="1F624428" w14:textId="77777777" w:rsidR="00F02287" w:rsidRDefault="00F02287">
            <w:pPr>
              <w:jc w:val="center"/>
              <w:rPr>
                <w:color w:val="000000" w:themeColor="text1"/>
              </w:rPr>
            </w:pPr>
          </w:p>
        </w:tc>
        <w:tc>
          <w:tcPr>
            <w:tcW w:w="414" w:type="pct"/>
            <w:vAlign w:val="center"/>
          </w:tcPr>
          <w:p w14:paraId="17DD682F" w14:textId="77777777" w:rsidR="00F02287" w:rsidRDefault="004C23EE">
            <w:pPr>
              <w:jc w:val="center"/>
              <w:rPr>
                <w:color w:val="000000" w:themeColor="text1"/>
              </w:rPr>
            </w:pPr>
            <w:r>
              <w:rPr>
                <w:rFonts w:hint="eastAsia"/>
                <w:color w:val="000000" w:themeColor="text1"/>
              </w:rPr>
              <w:t>☆</w:t>
            </w:r>
          </w:p>
        </w:tc>
        <w:tc>
          <w:tcPr>
            <w:tcW w:w="408" w:type="pct"/>
            <w:vAlign w:val="center"/>
          </w:tcPr>
          <w:p w14:paraId="23F288A6" w14:textId="77777777" w:rsidR="00F02287" w:rsidRDefault="004C23EE">
            <w:pPr>
              <w:jc w:val="center"/>
              <w:rPr>
                <w:color w:val="000000" w:themeColor="text1"/>
              </w:rPr>
            </w:pPr>
            <w:r>
              <w:rPr>
                <w:rFonts w:hint="eastAsia"/>
                <w:color w:val="000000" w:themeColor="text1"/>
              </w:rPr>
              <w:t>☆</w:t>
            </w:r>
          </w:p>
        </w:tc>
        <w:tc>
          <w:tcPr>
            <w:tcW w:w="491" w:type="pct"/>
            <w:vAlign w:val="center"/>
          </w:tcPr>
          <w:p w14:paraId="2A711D46" w14:textId="77777777" w:rsidR="00F02287" w:rsidRDefault="00F02287">
            <w:pPr>
              <w:jc w:val="center"/>
              <w:rPr>
                <w:color w:val="000000" w:themeColor="text1"/>
              </w:rPr>
            </w:pPr>
          </w:p>
        </w:tc>
        <w:tc>
          <w:tcPr>
            <w:tcW w:w="450" w:type="pct"/>
            <w:vAlign w:val="center"/>
          </w:tcPr>
          <w:p w14:paraId="507CDF85" w14:textId="77777777" w:rsidR="00F02287" w:rsidRDefault="00F02287">
            <w:pPr>
              <w:jc w:val="center"/>
              <w:rPr>
                <w:color w:val="000000" w:themeColor="text1"/>
              </w:rPr>
            </w:pPr>
          </w:p>
        </w:tc>
        <w:tc>
          <w:tcPr>
            <w:tcW w:w="285" w:type="pct"/>
            <w:vAlign w:val="center"/>
          </w:tcPr>
          <w:p w14:paraId="6197CA08" w14:textId="77777777" w:rsidR="00F02287" w:rsidRDefault="00F02287">
            <w:pPr>
              <w:jc w:val="center"/>
              <w:rPr>
                <w:color w:val="000000" w:themeColor="text1"/>
              </w:rPr>
            </w:pPr>
          </w:p>
        </w:tc>
      </w:tr>
      <w:tr w:rsidR="00F02287" w14:paraId="68C87152" w14:textId="77777777">
        <w:trPr>
          <w:trHeight w:val="567"/>
        </w:trPr>
        <w:tc>
          <w:tcPr>
            <w:tcW w:w="403" w:type="pct"/>
            <w:vMerge/>
            <w:vAlign w:val="center"/>
          </w:tcPr>
          <w:p w14:paraId="6BB762EB" w14:textId="77777777" w:rsidR="00F02287" w:rsidRDefault="00F02287">
            <w:pPr>
              <w:jc w:val="center"/>
              <w:rPr>
                <w:color w:val="000000" w:themeColor="text1"/>
              </w:rPr>
            </w:pPr>
          </w:p>
        </w:tc>
        <w:tc>
          <w:tcPr>
            <w:tcW w:w="380" w:type="pct"/>
            <w:vMerge/>
            <w:vAlign w:val="center"/>
          </w:tcPr>
          <w:p w14:paraId="755AC056"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591A3E5" w14:textId="77777777" w:rsidR="00F02287" w:rsidRDefault="004C23EE">
            <w:pPr>
              <w:jc w:val="left"/>
              <w:rPr>
                <w:color w:val="000000" w:themeColor="text1"/>
                <w:sz w:val="22"/>
                <w:szCs w:val="22"/>
              </w:rPr>
            </w:pPr>
            <w:r>
              <w:rPr>
                <w:rFonts w:hint="eastAsia"/>
                <w:color w:val="000000" w:themeColor="text1"/>
                <w:sz w:val="22"/>
                <w:szCs w:val="22"/>
              </w:rPr>
              <w:t>提升施工未设置钢绞线疏导架</w:t>
            </w:r>
          </w:p>
        </w:tc>
        <w:tc>
          <w:tcPr>
            <w:tcW w:w="414" w:type="pct"/>
            <w:vAlign w:val="center"/>
          </w:tcPr>
          <w:p w14:paraId="2F495D63" w14:textId="77777777" w:rsidR="00F02287" w:rsidRDefault="004C23EE">
            <w:pPr>
              <w:jc w:val="center"/>
              <w:rPr>
                <w:color w:val="000000" w:themeColor="text1"/>
              </w:rPr>
            </w:pPr>
            <w:r>
              <w:rPr>
                <w:rFonts w:hint="eastAsia"/>
                <w:color w:val="000000" w:themeColor="text1"/>
              </w:rPr>
              <w:t>☆</w:t>
            </w:r>
          </w:p>
        </w:tc>
        <w:tc>
          <w:tcPr>
            <w:tcW w:w="414" w:type="pct"/>
            <w:vAlign w:val="center"/>
          </w:tcPr>
          <w:p w14:paraId="2C906699" w14:textId="77777777" w:rsidR="00F02287" w:rsidRDefault="004C23EE">
            <w:pPr>
              <w:jc w:val="center"/>
              <w:rPr>
                <w:color w:val="000000" w:themeColor="text1"/>
              </w:rPr>
            </w:pPr>
            <w:r>
              <w:rPr>
                <w:rFonts w:hint="eastAsia"/>
                <w:color w:val="000000" w:themeColor="text1"/>
              </w:rPr>
              <w:t>☆</w:t>
            </w:r>
          </w:p>
        </w:tc>
        <w:tc>
          <w:tcPr>
            <w:tcW w:w="408" w:type="pct"/>
            <w:vAlign w:val="center"/>
          </w:tcPr>
          <w:p w14:paraId="3ABCC7EF" w14:textId="77777777" w:rsidR="00F02287" w:rsidRDefault="00F02287">
            <w:pPr>
              <w:jc w:val="center"/>
              <w:rPr>
                <w:color w:val="000000" w:themeColor="text1"/>
              </w:rPr>
            </w:pPr>
          </w:p>
        </w:tc>
        <w:tc>
          <w:tcPr>
            <w:tcW w:w="491" w:type="pct"/>
            <w:vAlign w:val="center"/>
          </w:tcPr>
          <w:p w14:paraId="774EF92F" w14:textId="77777777" w:rsidR="00F02287" w:rsidRDefault="004C23EE">
            <w:pPr>
              <w:jc w:val="center"/>
              <w:rPr>
                <w:color w:val="000000" w:themeColor="text1"/>
              </w:rPr>
            </w:pPr>
            <w:r>
              <w:rPr>
                <w:rFonts w:hint="eastAsia"/>
                <w:color w:val="000000" w:themeColor="text1"/>
              </w:rPr>
              <w:t>☆</w:t>
            </w:r>
          </w:p>
        </w:tc>
        <w:tc>
          <w:tcPr>
            <w:tcW w:w="450" w:type="pct"/>
            <w:vAlign w:val="center"/>
          </w:tcPr>
          <w:p w14:paraId="2BBA665A" w14:textId="77777777" w:rsidR="00F02287" w:rsidRDefault="00F02287">
            <w:pPr>
              <w:jc w:val="center"/>
              <w:rPr>
                <w:color w:val="000000" w:themeColor="text1"/>
              </w:rPr>
            </w:pPr>
          </w:p>
        </w:tc>
        <w:tc>
          <w:tcPr>
            <w:tcW w:w="285" w:type="pct"/>
            <w:vAlign w:val="center"/>
          </w:tcPr>
          <w:p w14:paraId="28F5624A" w14:textId="77777777" w:rsidR="00F02287" w:rsidRDefault="00F02287">
            <w:pPr>
              <w:jc w:val="center"/>
              <w:rPr>
                <w:color w:val="000000" w:themeColor="text1"/>
              </w:rPr>
            </w:pPr>
          </w:p>
        </w:tc>
      </w:tr>
      <w:tr w:rsidR="00F02287" w14:paraId="7C90084B" w14:textId="77777777">
        <w:trPr>
          <w:trHeight w:val="567"/>
        </w:trPr>
        <w:tc>
          <w:tcPr>
            <w:tcW w:w="403" w:type="pct"/>
            <w:vMerge/>
            <w:vAlign w:val="center"/>
          </w:tcPr>
          <w:p w14:paraId="6CB038B8" w14:textId="77777777" w:rsidR="00F02287" w:rsidRDefault="00F02287">
            <w:pPr>
              <w:jc w:val="center"/>
              <w:rPr>
                <w:color w:val="000000" w:themeColor="text1"/>
              </w:rPr>
            </w:pPr>
          </w:p>
        </w:tc>
        <w:tc>
          <w:tcPr>
            <w:tcW w:w="380" w:type="pct"/>
            <w:vMerge/>
            <w:vAlign w:val="center"/>
          </w:tcPr>
          <w:p w14:paraId="3F7CD431"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2E544A0" w14:textId="77777777" w:rsidR="00F02287" w:rsidRDefault="004C23EE">
            <w:pPr>
              <w:jc w:val="left"/>
              <w:rPr>
                <w:color w:val="000000" w:themeColor="text1"/>
                <w:szCs w:val="21"/>
              </w:rPr>
            </w:pPr>
            <w:r>
              <w:rPr>
                <w:rFonts w:hint="eastAsia"/>
                <w:color w:val="000000" w:themeColor="text1"/>
                <w:szCs w:val="21"/>
              </w:rPr>
              <w:t>下放施工，钢绞线尾部未理顺</w:t>
            </w:r>
          </w:p>
        </w:tc>
        <w:tc>
          <w:tcPr>
            <w:tcW w:w="414" w:type="pct"/>
            <w:vAlign w:val="center"/>
          </w:tcPr>
          <w:p w14:paraId="20868C63" w14:textId="77777777" w:rsidR="00F02287" w:rsidRDefault="00F02287">
            <w:pPr>
              <w:jc w:val="center"/>
              <w:rPr>
                <w:color w:val="000000" w:themeColor="text1"/>
              </w:rPr>
            </w:pPr>
          </w:p>
        </w:tc>
        <w:tc>
          <w:tcPr>
            <w:tcW w:w="414" w:type="pct"/>
            <w:vAlign w:val="center"/>
          </w:tcPr>
          <w:p w14:paraId="64C478C5" w14:textId="77777777" w:rsidR="00F02287" w:rsidRDefault="004C23EE">
            <w:pPr>
              <w:jc w:val="center"/>
              <w:rPr>
                <w:color w:val="000000" w:themeColor="text1"/>
              </w:rPr>
            </w:pPr>
            <w:r>
              <w:rPr>
                <w:rFonts w:hint="eastAsia"/>
                <w:color w:val="000000" w:themeColor="text1"/>
              </w:rPr>
              <w:t>☆</w:t>
            </w:r>
          </w:p>
        </w:tc>
        <w:tc>
          <w:tcPr>
            <w:tcW w:w="408" w:type="pct"/>
            <w:vAlign w:val="center"/>
          </w:tcPr>
          <w:p w14:paraId="605A105B" w14:textId="77777777" w:rsidR="00F02287" w:rsidRDefault="00F02287">
            <w:pPr>
              <w:jc w:val="center"/>
              <w:rPr>
                <w:color w:val="000000" w:themeColor="text1"/>
              </w:rPr>
            </w:pPr>
          </w:p>
        </w:tc>
        <w:tc>
          <w:tcPr>
            <w:tcW w:w="491" w:type="pct"/>
            <w:vAlign w:val="center"/>
          </w:tcPr>
          <w:p w14:paraId="7A325762" w14:textId="77777777" w:rsidR="00F02287" w:rsidRDefault="004C23EE">
            <w:pPr>
              <w:jc w:val="center"/>
              <w:rPr>
                <w:color w:val="000000" w:themeColor="text1"/>
              </w:rPr>
            </w:pPr>
            <w:r>
              <w:rPr>
                <w:rFonts w:hint="eastAsia"/>
                <w:color w:val="000000" w:themeColor="text1"/>
              </w:rPr>
              <w:t>☆</w:t>
            </w:r>
          </w:p>
        </w:tc>
        <w:tc>
          <w:tcPr>
            <w:tcW w:w="450" w:type="pct"/>
            <w:vAlign w:val="center"/>
          </w:tcPr>
          <w:p w14:paraId="784F531E" w14:textId="77777777" w:rsidR="00F02287" w:rsidRDefault="00F02287">
            <w:pPr>
              <w:jc w:val="center"/>
              <w:rPr>
                <w:color w:val="000000" w:themeColor="text1"/>
              </w:rPr>
            </w:pPr>
          </w:p>
        </w:tc>
        <w:tc>
          <w:tcPr>
            <w:tcW w:w="285" w:type="pct"/>
            <w:vAlign w:val="center"/>
          </w:tcPr>
          <w:p w14:paraId="1634A44E" w14:textId="77777777" w:rsidR="00F02287" w:rsidRDefault="00F02287">
            <w:pPr>
              <w:jc w:val="center"/>
              <w:rPr>
                <w:color w:val="000000" w:themeColor="text1"/>
              </w:rPr>
            </w:pPr>
          </w:p>
        </w:tc>
      </w:tr>
      <w:tr w:rsidR="00F02287" w14:paraId="5044A818" w14:textId="77777777">
        <w:trPr>
          <w:trHeight w:val="567"/>
        </w:trPr>
        <w:tc>
          <w:tcPr>
            <w:tcW w:w="403" w:type="pct"/>
            <w:vMerge/>
            <w:vAlign w:val="center"/>
          </w:tcPr>
          <w:p w14:paraId="3C9B1BC8" w14:textId="77777777" w:rsidR="00F02287" w:rsidRDefault="00F02287">
            <w:pPr>
              <w:jc w:val="center"/>
              <w:rPr>
                <w:color w:val="000000" w:themeColor="text1"/>
              </w:rPr>
            </w:pPr>
          </w:p>
        </w:tc>
        <w:tc>
          <w:tcPr>
            <w:tcW w:w="380" w:type="pct"/>
            <w:vMerge/>
            <w:vAlign w:val="center"/>
          </w:tcPr>
          <w:p w14:paraId="2585AF49"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14A23F04" w14:textId="77777777" w:rsidR="00F02287" w:rsidRDefault="004C23EE">
            <w:pPr>
              <w:jc w:val="left"/>
              <w:rPr>
                <w:color w:val="000000" w:themeColor="text1"/>
                <w:szCs w:val="21"/>
              </w:rPr>
            </w:pPr>
            <w:r>
              <w:rPr>
                <w:rFonts w:hint="eastAsia"/>
                <w:color w:val="000000" w:themeColor="text1"/>
                <w:szCs w:val="21"/>
              </w:rPr>
              <w:t>单束钢绞线存在钢绞线穿绞情况，未进行检查返工，就进行加载提升作业</w:t>
            </w:r>
          </w:p>
        </w:tc>
        <w:tc>
          <w:tcPr>
            <w:tcW w:w="414" w:type="pct"/>
            <w:vAlign w:val="center"/>
          </w:tcPr>
          <w:p w14:paraId="2F583879" w14:textId="77777777" w:rsidR="00F02287" w:rsidRDefault="004C23EE">
            <w:pPr>
              <w:jc w:val="center"/>
              <w:rPr>
                <w:color w:val="000000" w:themeColor="text1"/>
              </w:rPr>
            </w:pPr>
            <w:r>
              <w:rPr>
                <w:rFonts w:hint="eastAsia"/>
                <w:color w:val="000000" w:themeColor="text1"/>
              </w:rPr>
              <w:t>☆</w:t>
            </w:r>
          </w:p>
        </w:tc>
        <w:tc>
          <w:tcPr>
            <w:tcW w:w="414" w:type="pct"/>
            <w:vAlign w:val="center"/>
          </w:tcPr>
          <w:p w14:paraId="667B4063" w14:textId="77777777" w:rsidR="00F02287" w:rsidRDefault="004C23EE">
            <w:pPr>
              <w:jc w:val="center"/>
              <w:rPr>
                <w:color w:val="000000" w:themeColor="text1"/>
              </w:rPr>
            </w:pPr>
            <w:r>
              <w:rPr>
                <w:rFonts w:hint="eastAsia"/>
                <w:color w:val="000000" w:themeColor="text1"/>
              </w:rPr>
              <w:t>☆</w:t>
            </w:r>
          </w:p>
        </w:tc>
        <w:tc>
          <w:tcPr>
            <w:tcW w:w="408" w:type="pct"/>
            <w:vAlign w:val="center"/>
          </w:tcPr>
          <w:p w14:paraId="21620C47" w14:textId="77777777" w:rsidR="00F02287" w:rsidRDefault="00F02287">
            <w:pPr>
              <w:jc w:val="center"/>
              <w:rPr>
                <w:color w:val="000000" w:themeColor="text1"/>
              </w:rPr>
            </w:pPr>
          </w:p>
        </w:tc>
        <w:tc>
          <w:tcPr>
            <w:tcW w:w="491" w:type="pct"/>
            <w:vAlign w:val="center"/>
          </w:tcPr>
          <w:p w14:paraId="497DD25D" w14:textId="77777777" w:rsidR="00F02287" w:rsidRDefault="00F02287">
            <w:pPr>
              <w:jc w:val="center"/>
              <w:rPr>
                <w:color w:val="000000" w:themeColor="text1"/>
              </w:rPr>
            </w:pPr>
          </w:p>
        </w:tc>
        <w:tc>
          <w:tcPr>
            <w:tcW w:w="450" w:type="pct"/>
            <w:vAlign w:val="center"/>
          </w:tcPr>
          <w:p w14:paraId="7AFC1A11" w14:textId="77777777" w:rsidR="00F02287" w:rsidRDefault="004C23EE">
            <w:pPr>
              <w:jc w:val="center"/>
              <w:rPr>
                <w:color w:val="000000" w:themeColor="text1"/>
              </w:rPr>
            </w:pPr>
            <w:r>
              <w:rPr>
                <w:rFonts w:hint="eastAsia"/>
                <w:color w:val="000000" w:themeColor="text1"/>
              </w:rPr>
              <w:t>☆</w:t>
            </w:r>
          </w:p>
        </w:tc>
        <w:tc>
          <w:tcPr>
            <w:tcW w:w="285" w:type="pct"/>
            <w:vAlign w:val="center"/>
          </w:tcPr>
          <w:p w14:paraId="3480E7AD" w14:textId="77777777" w:rsidR="00F02287" w:rsidRDefault="00F02287">
            <w:pPr>
              <w:jc w:val="center"/>
              <w:rPr>
                <w:color w:val="000000" w:themeColor="text1"/>
              </w:rPr>
            </w:pPr>
          </w:p>
        </w:tc>
      </w:tr>
      <w:tr w:rsidR="00F02287" w14:paraId="7A722850" w14:textId="77777777">
        <w:trPr>
          <w:trHeight w:val="567"/>
        </w:trPr>
        <w:tc>
          <w:tcPr>
            <w:tcW w:w="403" w:type="pct"/>
            <w:vMerge/>
            <w:vAlign w:val="center"/>
          </w:tcPr>
          <w:p w14:paraId="74F18F29" w14:textId="77777777" w:rsidR="00F02287" w:rsidRDefault="00F02287">
            <w:pPr>
              <w:jc w:val="center"/>
              <w:rPr>
                <w:color w:val="000000" w:themeColor="text1"/>
              </w:rPr>
            </w:pPr>
          </w:p>
        </w:tc>
        <w:tc>
          <w:tcPr>
            <w:tcW w:w="380" w:type="pct"/>
            <w:vMerge/>
            <w:vAlign w:val="center"/>
          </w:tcPr>
          <w:p w14:paraId="720E0E0E"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203E1A29" w14:textId="77777777" w:rsidR="00F02287" w:rsidRDefault="004C23EE">
            <w:pPr>
              <w:jc w:val="left"/>
              <w:rPr>
                <w:color w:val="000000" w:themeColor="text1"/>
                <w:sz w:val="22"/>
                <w:szCs w:val="22"/>
              </w:rPr>
            </w:pPr>
            <w:r>
              <w:rPr>
                <w:rFonts w:hint="eastAsia"/>
                <w:color w:val="000000" w:themeColor="text1"/>
                <w:sz w:val="22"/>
                <w:szCs w:val="22"/>
              </w:rPr>
              <w:t>单束油缸钢绞线内存在钢绞线交叉打搅情况未进行梳理</w:t>
            </w:r>
          </w:p>
        </w:tc>
        <w:tc>
          <w:tcPr>
            <w:tcW w:w="414" w:type="pct"/>
            <w:vAlign w:val="center"/>
          </w:tcPr>
          <w:p w14:paraId="097E601A" w14:textId="77777777" w:rsidR="00F02287" w:rsidRDefault="004C23EE">
            <w:pPr>
              <w:jc w:val="center"/>
              <w:rPr>
                <w:color w:val="000000" w:themeColor="text1"/>
              </w:rPr>
            </w:pPr>
            <w:r>
              <w:rPr>
                <w:rFonts w:hint="eastAsia"/>
                <w:color w:val="000000" w:themeColor="text1"/>
              </w:rPr>
              <w:t>☆</w:t>
            </w:r>
          </w:p>
        </w:tc>
        <w:tc>
          <w:tcPr>
            <w:tcW w:w="414" w:type="pct"/>
            <w:vAlign w:val="center"/>
          </w:tcPr>
          <w:p w14:paraId="50398AAE" w14:textId="77777777" w:rsidR="00F02287" w:rsidRDefault="004C23EE">
            <w:pPr>
              <w:jc w:val="center"/>
              <w:rPr>
                <w:color w:val="000000" w:themeColor="text1"/>
              </w:rPr>
            </w:pPr>
            <w:r>
              <w:rPr>
                <w:rFonts w:hint="eastAsia"/>
                <w:color w:val="000000" w:themeColor="text1"/>
              </w:rPr>
              <w:t>☆</w:t>
            </w:r>
          </w:p>
        </w:tc>
        <w:tc>
          <w:tcPr>
            <w:tcW w:w="408" w:type="pct"/>
            <w:vAlign w:val="center"/>
          </w:tcPr>
          <w:p w14:paraId="4A8A08C1" w14:textId="77777777" w:rsidR="00F02287" w:rsidRDefault="00F02287">
            <w:pPr>
              <w:jc w:val="center"/>
              <w:rPr>
                <w:color w:val="000000" w:themeColor="text1"/>
              </w:rPr>
            </w:pPr>
          </w:p>
        </w:tc>
        <w:tc>
          <w:tcPr>
            <w:tcW w:w="491" w:type="pct"/>
            <w:vAlign w:val="center"/>
          </w:tcPr>
          <w:p w14:paraId="2C7EC242" w14:textId="77777777" w:rsidR="00F02287" w:rsidRDefault="004C23EE">
            <w:pPr>
              <w:jc w:val="center"/>
              <w:rPr>
                <w:color w:val="000000" w:themeColor="text1"/>
              </w:rPr>
            </w:pPr>
            <w:r>
              <w:rPr>
                <w:rFonts w:hint="eastAsia"/>
                <w:color w:val="000000" w:themeColor="text1"/>
              </w:rPr>
              <w:t>☆</w:t>
            </w:r>
          </w:p>
        </w:tc>
        <w:tc>
          <w:tcPr>
            <w:tcW w:w="450" w:type="pct"/>
            <w:vAlign w:val="center"/>
          </w:tcPr>
          <w:p w14:paraId="15EF3845" w14:textId="77777777" w:rsidR="00F02287" w:rsidRDefault="004C23EE">
            <w:pPr>
              <w:jc w:val="center"/>
              <w:rPr>
                <w:color w:val="000000" w:themeColor="text1"/>
              </w:rPr>
            </w:pPr>
            <w:r>
              <w:rPr>
                <w:rFonts w:hint="eastAsia"/>
                <w:color w:val="000000" w:themeColor="text1"/>
              </w:rPr>
              <w:t>☆</w:t>
            </w:r>
          </w:p>
        </w:tc>
        <w:tc>
          <w:tcPr>
            <w:tcW w:w="285" w:type="pct"/>
            <w:vAlign w:val="center"/>
          </w:tcPr>
          <w:p w14:paraId="154E5DD3" w14:textId="77777777" w:rsidR="00F02287" w:rsidRDefault="00F02287">
            <w:pPr>
              <w:jc w:val="center"/>
              <w:rPr>
                <w:color w:val="000000" w:themeColor="text1"/>
              </w:rPr>
            </w:pPr>
          </w:p>
        </w:tc>
      </w:tr>
      <w:tr w:rsidR="00F02287" w14:paraId="3BCFBB0D" w14:textId="77777777">
        <w:trPr>
          <w:trHeight w:val="567"/>
        </w:trPr>
        <w:tc>
          <w:tcPr>
            <w:tcW w:w="403" w:type="pct"/>
            <w:vMerge/>
            <w:vAlign w:val="center"/>
          </w:tcPr>
          <w:p w14:paraId="08817BE7" w14:textId="77777777" w:rsidR="00F02287" w:rsidRDefault="00F02287">
            <w:pPr>
              <w:jc w:val="center"/>
              <w:rPr>
                <w:color w:val="000000" w:themeColor="text1"/>
              </w:rPr>
            </w:pPr>
          </w:p>
        </w:tc>
        <w:tc>
          <w:tcPr>
            <w:tcW w:w="380" w:type="pct"/>
            <w:vMerge/>
            <w:vAlign w:val="center"/>
          </w:tcPr>
          <w:p w14:paraId="6A7B03B0"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0C496EAD" w14:textId="77777777" w:rsidR="00F02287" w:rsidRDefault="004C23EE">
            <w:pPr>
              <w:widowControl/>
              <w:jc w:val="left"/>
              <w:rPr>
                <w:rFonts w:ascii="宋体" w:hAnsi="宋体" w:cs="宋体"/>
                <w:color w:val="000000" w:themeColor="text1"/>
                <w:kern w:val="0"/>
                <w:sz w:val="22"/>
                <w:szCs w:val="22"/>
              </w:rPr>
            </w:pPr>
            <w:r>
              <w:rPr>
                <w:rFonts w:hint="eastAsia"/>
                <w:color w:val="000000" w:themeColor="text1"/>
                <w:sz w:val="22"/>
                <w:szCs w:val="22"/>
              </w:rPr>
              <w:t>提升泵站动力电源负荷配置不够</w:t>
            </w:r>
          </w:p>
        </w:tc>
        <w:tc>
          <w:tcPr>
            <w:tcW w:w="414" w:type="pct"/>
            <w:vAlign w:val="center"/>
          </w:tcPr>
          <w:p w14:paraId="7827A05C" w14:textId="77777777" w:rsidR="00F02287" w:rsidRDefault="00F02287">
            <w:pPr>
              <w:jc w:val="center"/>
              <w:rPr>
                <w:color w:val="000000" w:themeColor="text1"/>
              </w:rPr>
            </w:pPr>
          </w:p>
        </w:tc>
        <w:tc>
          <w:tcPr>
            <w:tcW w:w="414" w:type="pct"/>
            <w:vAlign w:val="center"/>
          </w:tcPr>
          <w:p w14:paraId="233FEE7F" w14:textId="77777777" w:rsidR="00F02287" w:rsidRDefault="004C23EE">
            <w:pPr>
              <w:jc w:val="center"/>
              <w:rPr>
                <w:color w:val="000000" w:themeColor="text1"/>
              </w:rPr>
            </w:pPr>
            <w:r>
              <w:rPr>
                <w:rFonts w:hint="eastAsia"/>
                <w:color w:val="000000" w:themeColor="text1"/>
              </w:rPr>
              <w:t>☆</w:t>
            </w:r>
          </w:p>
        </w:tc>
        <w:tc>
          <w:tcPr>
            <w:tcW w:w="408" w:type="pct"/>
            <w:vAlign w:val="center"/>
          </w:tcPr>
          <w:p w14:paraId="66AD4863" w14:textId="77777777" w:rsidR="00F02287" w:rsidRDefault="00F02287">
            <w:pPr>
              <w:jc w:val="center"/>
              <w:rPr>
                <w:color w:val="000000" w:themeColor="text1"/>
              </w:rPr>
            </w:pPr>
          </w:p>
        </w:tc>
        <w:tc>
          <w:tcPr>
            <w:tcW w:w="491" w:type="pct"/>
            <w:vAlign w:val="center"/>
          </w:tcPr>
          <w:p w14:paraId="20BEFE65" w14:textId="77777777" w:rsidR="00F02287" w:rsidRDefault="00F02287">
            <w:pPr>
              <w:jc w:val="center"/>
              <w:rPr>
                <w:color w:val="000000" w:themeColor="text1"/>
              </w:rPr>
            </w:pPr>
          </w:p>
        </w:tc>
        <w:tc>
          <w:tcPr>
            <w:tcW w:w="450" w:type="pct"/>
            <w:vAlign w:val="center"/>
          </w:tcPr>
          <w:p w14:paraId="5A3228E7" w14:textId="77777777" w:rsidR="00F02287" w:rsidRDefault="00F02287">
            <w:pPr>
              <w:jc w:val="center"/>
              <w:rPr>
                <w:color w:val="000000" w:themeColor="text1"/>
              </w:rPr>
            </w:pPr>
          </w:p>
        </w:tc>
        <w:tc>
          <w:tcPr>
            <w:tcW w:w="285" w:type="pct"/>
            <w:vAlign w:val="center"/>
          </w:tcPr>
          <w:p w14:paraId="5158194F" w14:textId="77777777" w:rsidR="00F02287" w:rsidRDefault="004C23EE">
            <w:pPr>
              <w:jc w:val="center"/>
              <w:rPr>
                <w:color w:val="000000" w:themeColor="text1"/>
              </w:rPr>
            </w:pPr>
            <w:r>
              <w:rPr>
                <w:rFonts w:hint="eastAsia"/>
                <w:color w:val="000000" w:themeColor="text1"/>
              </w:rPr>
              <w:t>☆</w:t>
            </w:r>
          </w:p>
        </w:tc>
      </w:tr>
      <w:tr w:rsidR="00F02287" w14:paraId="1D38A195" w14:textId="77777777">
        <w:trPr>
          <w:trHeight w:val="567"/>
        </w:trPr>
        <w:tc>
          <w:tcPr>
            <w:tcW w:w="403" w:type="pct"/>
            <w:vMerge/>
            <w:vAlign w:val="center"/>
          </w:tcPr>
          <w:p w14:paraId="2B47A2E9" w14:textId="77777777" w:rsidR="00F02287" w:rsidRDefault="00F02287">
            <w:pPr>
              <w:jc w:val="center"/>
              <w:rPr>
                <w:color w:val="000000" w:themeColor="text1"/>
              </w:rPr>
            </w:pPr>
          </w:p>
        </w:tc>
        <w:tc>
          <w:tcPr>
            <w:tcW w:w="380" w:type="pct"/>
            <w:vMerge/>
            <w:vAlign w:val="center"/>
          </w:tcPr>
          <w:p w14:paraId="76419F88"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4E920AE8" w14:textId="77777777" w:rsidR="00F02287" w:rsidRDefault="004C23EE">
            <w:pPr>
              <w:jc w:val="left"/>
              <w:rPr>
                <w:color w:val="000000" w:themeColor="text1"/>
                <w:sz w:val="22"/>
                <w:szCs w:val="22"/>
              </w:rPr>
            </w:pPr>
            <w:r>
              <w:rPr>
                <w:rFonts w:hint="eastAsia"/>
                <w:color w:val="000000" w:themeColor="text1"/>
                <w:sz w:val="22"/>
                <w:szCs w:val="22"/>
              </w:rPr>
              <w:t>设备未采取固定措施</w:t>
            </w:r>
          </w:p>
        </w:tc>
        <w:tc>
          <w:tcPr>
            <w:tcW w:w="414" w:type="pct"/>
            <w:vAlign w:val="center"/>
          </w:tcPr>
          <w:p w14:paraId="53B952B4" w14:textId="77777777" w:rsidR="00F02287" w:rsidRDefault="00F02287">
            <w:pPr>
              <w:jc w:val="center"/>
              <w:rPr>
                <w:color w:val="000000" w:themeColor="text1"/>
              </w:rPr>
            </w:pPr>
          </w:p>
        </w:tc>
        <w:tc>
          <w:tcPr>
            <w:tcW w:w="414" w:type="pct"/>
            <w:vAlign w:val="center"/>
          </w:tcPr>
          <w:p w14:paraId="07A696DD" w14:textId="77777777" w:rsidR="00F02287" w:rsidRDefault="004C23EE">
            <w:pPr>
              <w:jc w:val="center"/>
              <w:rPr>
                <w:color w:val="000000" w:themeColor="text1"/>
              </w:rPr>
            </w:pPr>
            <w:r>
              <w:rPr>
                <w:rFonts w:hint="eastAsia"/>
                <w:color w:val="000000" w:themeColor="text1"/>
              </w:rPr>
              <w:t>☆</w:t>
            </w:r>
          </w:p>
        </w:tc>
        <w:tc>
          <w:tcPr>
            <w:tcW w:w="408" w:type="pct"/>
            <w:vAlign w:val="center"/>
          </w:tcPr>
          <w:p w14:paraId="1CF65D1A" w14:textId="77777777" w:rsidR="00F02287" w:rsidRDefault="00F02287">
            <w:pPr>
              <w:jc w:val="center"/>
              <w:rPr>
                <w:color w:val="000000" w:themeColor="text1"/>
              </w:rPr>
            </w:pPr>
          </w:p>
        </w:tc>
        <w:tc>
          <w:tcPr>
            <w:tcW w:w="491" w:type="pct"/>
            <w:vAlign w:val="center"/>
          </w:tcPr>
          <w:p w14:paraId="325E667E" w14:textId="77777777" w:rsidR="00F02287" w:rsidRDefault="00F02287">
            <w:pPr>
              <w:jc w:val="center"/>
              <w:rPr>
                <w:color w:val="000000" w:themeColor="text1"/>
              </w:rPr>
            </w:pPr>
          </w:p>
        </w:tc>
        <w:tc>
          <w:tcPr>
            <w:tcW w:w="450" w:type="pct"/>
            <w:vAlign w:val="center"/>
          </w:tcPr>
          <w:p w14:paraId="6A8EC484" w14:textId="77777777" w:rsidR="00F02287" w:rsidRDefault="004C23EE">
            <w:pPr>
              <w:jc w:val="center"/>
              <w:rPr>
                <w:color w:val="000000" w:themeColor="text1"/>
              </w:rPr>
            </w:pPr>
            <w:r>
              <w:rPr>
                <w:rFonts w:hint="eastAsia"/>
                <w:color w:val="000000" w:themeColor="text1"/>
              </w:rPr>
              <w:t>☆</w:t>
            </w:r>
          </w:p>
        </w:tc>
        <w:tc>
          <w:tcPr>
            <w:tcW w:w="285" w:type="pct"/>
            <w:vAlign w:val="center"/>
          </w:tcPr>
          <w:p w14:paraId="0215E681" w14:textId="77777777" w:rsidR="00F02287" w:rsidRDefault="00F02287">
            <w:pPr>
              <w:jc w:val="center"/>
              <w:rPr>
                <w:color w:val="000000" w:themeColor="text1"/>
              </w:rPr>
            </w:pPr>
          </w:p>
        </w:tc>
      </w:tr>
      <w:tr w:rsidR="00F02287" w14:paraId="3C0D57E5" w14:textId="77777777">
        <w:trPr>
          <w:trHeight w:val="567"/>
        </w:trPr>
        <w:tc>
          <w:tcPr>
            <w:tcW w:w="403" w:type="pct"/>
            <w:vMerge/>
            <w:vAlign w:val="center"/>
          </w:tcPr>
          <w:p w14:paraId="209B85E2" w14:textId="77777777" w:rsidR="00F02287" w:rsidRDefault="00F02287">
            <w:pPr>
              <w:jc w:val="center"/>
              <w:rPr>
                <w:color w:val="000000" w:themeColor="text1"/>
              </w:rPr>
            </w:pPr>
          </w:p>
        </w:tc>
        <w:tc>
          <w:tcPr>
            <w:tcW w:w="380" w:type="pct"/>
            <w:vMerge/>
            <w:vAlign w:val="center"/>
          </w:tcPr>
          <w:p w14:paraId="096BF4CA"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0D9A9A04" w14:textId="77777777" w:rsidR="00F02287" w:rsidRDefault="004C23EE">
            <w:pPr>
              <w:jc w:val="left"/>
              <w:rPr>
                <w:color w:val="000000" w:themeColor="text1"/>
              </w:rPr>
            </w:pPr>
            <w:r>
              <w:rPr>
                <w:rFonts w:hint="eastAsia"/>
                <w:color w:val="000000" w:themeColor="text1"/>
                <w:szCs w:val="21"/>
              </w:rPr>
              <w:t>提升加载前未进行提升系统检查确认并填写检查表</w:t>
            </w:r>
          </w:p>
        </w:tc>
        <w:tc>
          <w:tcPr>
            <w:tcW w:w="414" w:type="pct"/>
            <w:vAlign w:val="center"/>
          </w:tcPr>
          <w:p w14:paraId="7F133A81" w14:textId="77777777" w:rsidR="00F02287" w:rsidRDefault="004C23EE">
            <w:pPr>
              <w:jc w:val="center"/>
              <w:rPr>
                <w:color w:val="000000" w:themeColor="text1"/>
              </w:rPr>
            </w:pPr>
            <w:r>
              <w:rPr>
                <w:rFonts w:hint="eastAsia"/>
                <w:color w:val="000000" w:themeColor="text1"/>
              </w:rPr>
              <w:t>☆</w:t>
            </w:r>
          </w:p>
        </w:tc>
        <w:tc>
          <w:tcPr>
            <w:tcW w:w="414" w:type="pct"/>
            <w:vAlign w:val="center"/>
          </w:tcPr>
          <w:p w14:paraId="1FB869C4" w14:textId="77777777" w:rsidR="00F02287" w:rsidRDefault="004C23EE">
            <w:pPr>
              <w:jc w:val="center"/>
              <w:rPr>
                <w:color w:val="000000" w:themeColor="text1"/>
              </w:rPr>
            </w:pPr>
            <w:r>
              <w:rPr>
                <w:rFonts w:hint="eastAsia"/>
                <w:color w:val="000000" w:themeColor="text1"/>
              </w:rPr>
              <w:t>☆</w:t>
            </w:r>
          </w:p>
        </w:tc>
        <w:tc>
          <w:tcPr>
            <w:tcW w:w="408" w:type="pct"/>
            <w:vAlign w:val="center"/>
          </w:tcPr>
          <w:p w14:paraId="00BE4445" w14:textId="77777777" w:rsidR="00F02287" w:rsidRDefault="004C23EE">
            <w:pPr>
              <w:jc w:val="center"/>
              <w:rPr>
                <w:color w:val="000000" w:themeColor="text1"/>
              </w:rPr>
            </w:pPr>
            <w:r>
              <w:rPr>
                <w:rFonts w:hint="eastAsia"/>
                <w:color w:val="000000" w:themeColor="text1"/>
              </w:rPr>
              <w:t>☆</w:t>
            </w:r>
          </w:p>
        </w:tc>
        <w:tc>
          <w:tcPr>
            <w:tcW w:w="491" w:type="pct"/>
            <w:vAlign w:val="center"/>
          </w:tcPr>
          <w:p w14:paraId="1E4DCA29" w14:textId="77777777" w:rsidR="00F02287" w:rsidRDefault="00F02287">
            <w:pPr>
              <w:jc w:val="center"/>
              <w:rPr>
                <w:color w:val="000000" w:themeColor="text1"/>
              </w:rPr>
            </w:pPr>
          </w:p>
        </w:tc>
        <w:tc>
          <w:tcPr>
            <w:tcW w:w="450" w:type="pct"/>
            <w:vAlign w:val="center"/>
          </w:tcPr>
          <w:p w14:paraId="29513820" w14:textId="77777777" w:rsidR="00F02287" w:rsidRDefault="00F02287">
            <w:pPr>
              <w:jc w:val="center"/>
              <w:rPr>
                <w:color w:val="000000" w:themeColor="text1"/>
              </w:rPr>
            </w:pPr>
          </w:p>
        </w:tc>
        <w:tc>
          <w:tcPr>
            <w:tcW w:w="285" w:type="pct"/>
            <w:vAlign w:val="center"/>
          </w:tcPr>
          <w:p w14:paraId="2BE2EF91" w14:textId="77777777" w:rsidR="00F02287" w:rsidRDefault="00F02287">
            <w:pPr>
              <w:jc w:val="center"/>
              <w:rPr>
                <w:color w:val="000000" w:themeColor="text1"/>
              </w:rPr>
            </w:pPr>
          </w:p>
        </w:tc>
      </w:tr>
      <w:tr w:rsidR="00F02287" w14:paraId="0C2CDA87" w14:textId="77777777">
        <w:trPr>
          <w:trHeight w:val="567"/>
        </w:trPr>
        <w:tc>
          <w:tcPr>
            <w:tcW w:w="403" w:type="pct"/>
            <w:vMerge/>
            <w:vAlign w:val="center"/>
          </w:tcPr>
          <w:p w14:paraId="66F1AF96" w14:textId="77777777" w:rsidR="00F02287" w:rsidRDefault="00F02287">
            <w:pPr>
              <w:jc w:val="center"/>
              <w:rPr>
                <w:color w:val="000000" w:themeColor="text1"/>
              </w:rPr>
            </w:pPr>
          </w:p>
        </w:tc>
        <w:tc>
          <w:tcPr>
            <w:tcW w:w="380" w:type="pct"/>
            <w:vMerge/>
            <w:vAlign w:val="center"/>
          </w:tcPr>
          <w:p w14:paraId="60EA0946"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0D729EF8" w14:textId="77777777" w:rsidR="00F02287" w:rsidRDefault="004C23EE">
            <w:pPr>
              <w:jc w:val="left"/>
              <w:rPr>
                <w:color w:val="000000" w:themeColor="text1"/>
                <w:szCs w:val="21"/>
              </w:rPr>
            </w:pPr>
            <w:r>
              <w:rPr>
                <w:rFonts w:hint="eastAsia"/>
                <w:color w:val="000000" w:themeColor="text1"/>
                <w:szCs w:val="21"/>
              </w:rPr>
              <w:t>钢绞线未预紧就进行加载作业</w:t>
            </w:r>
          </w:p>
        </w:tc>
        <w:tc>
          <w:tcPr>
            <w:tcW w:w="414" w:type="pct"/>
            <w:vAlign w:val="center"/>
          </w:tcPr>
          <w:p w14:paraId="01495016" w14:textId="77777777" w:rsidR="00F02287" w:rsidRDefault="004C23EE">
            <w:pPr>
              <w:jc w:val="center"/>
              <w:rPr>
                <w:color w:val="000000" w:themeColor="text1"/>
              </w:rPr>
            </w:pPr>
            <w:r>
              <w:rPr>
                <w:rFonts w:hint="eastAsia"/>
                <w:color w:val="000000" w:themeColor="text1"/>
              </w:rPr>
              <w:t>☆</w:t>
            </w:r>
          </w:p>
        </w:tc>
        <w:tc>
          <w:tcPr>
            <w:tcW w:w="414" w:type="pct"/>
            <w:vAlign w:val="center"/>
          </w:tcPr>
          <w:p w14:paraId="7492141C" w14:textId="77777777" w:rsidR="00F02287" w:rsidRDefault="004C23EE">
            <w:pPr>
              <w:jc w:val="center"/>
              <w:rPr>
                <w:color w:val="000000" w:themeColor="text1"/>
              </w:rPr>
            </w:pPr>
            <w:r>
              <w:rPr>
                <w:rFonts w:hint="eastAsia"/>
                <w:color w:val="000000" w:themeColor="text1"/>
              </w:rPr>
              <w:t>☆</w:t>
            </w:r>
          </w:p>
        </w:tc>
        <w:tc>
          <w:tcPr>
            <w:tcW w:w="408" w:type="pct"/>
            <w:vAlign w:val="center"/>
          </w:tcPr>
          <w:p w14:paraId="231A7840" w14:textId="77777777" w:rsidR="00F02287" w:rsidRDefault="004C23EE">
            <w:pPr>
              <w:jc w:val="center"/>
              <w:rPr>
                <w:color w:val="000000" w:themeColor="text1"/>
              </w:rPr>
            </w:pPr>
            <w:r>
              <w:rPr>
                <w:rFonts w:hint="eastAsia"/>
                <w:color w:val="000000" w:themeColor="text1"/>
              </w:rPr>
              <w:t>☆</w:t>
            </w:r>
          </w:p>
        </w:tc>
        <w:tc>
          <w:tcPr>
            <w:tcW w:w="491" w:type="pct"/>
            <w:vAlign w:val="center"/>
          </w:tcPr>
          <w:p w14:paraId="4983FADA" w14:textId="77777777" w:rsidR="00F02287" w:rsidRDefault="00F02287">
            <w:pPr>
              <w:jc w:val="center"/>
              <w:rPr>
                <w:color w:val="000000" w:themeColor="text1"/>
              </w:rPr>
            </w:pPr>
          </w:p>
        </w:tc>
        <w:tc>
          <w:tcPr>
            <w:tcW w:w="450" w:type="pct"/>
            <w:vAlign w:val="center"/>
          </w:tcPr>
          <w:p w14:paraId="673B6199" w14:textId="77777777" w:rsidR="00F02287" w:rsidRDefault="00F02287">
            <w:pPr>
              <w:jc w:val="center"/>
              <w:rPr>
                <w:color w:val="000000" w:themeColor="text1"/>
              </w:rPr>
            </w:pPr>
          </w:p>
        </w:tc>
        <w:tc>
          <w:tcPr>
            <w:tcW w:w="285" w:type="pct"/>
            <w:vAlign w:val="center"/>
          </w:tcPr>
          <w:p w14:paraId="6C1C13B4" w14:textId="77777777" w:rsidR="00F02287" w:rsidRDefault="00F02287">
            <w:pPr>
              <w:jc w:val="center"/>
              <w:rPr>
                <w:color w:val="000000" w:themeColor="text1"/>
              </w:rPr>
            </w:pPr>
          </w:p>
        </w:tc>
      </w:tr>
      <w:tr w:rsidR="00F02287" w14:paraId="5D8CC10A" w14:textId="77777777">
        <w:trPr>
          <w:trHeight w:val="567"/>
        </w:trPr>
        <w:tc>
          <w:tcPr>
            <w:tcW w:w="403" w:type="pct"/>
            <w:vMerge/>
            <w:vAlign w:val="center"/>
          </w:tcPr>
          <w:p w14:paraId="2FC82384" w14:textId="77777777" w:rsidR="00F02287" w:rsidRDefault="00F02287">
            <w:pPr>
              <w:jc w:val="center"/>
              <w:rPr>
                <w:color w:val="000000" w:themeColor="text1"/>
              </w:rPr>
            </w:pPr>
          </w:p>
        </w:tc>
        <w:tc>
          <w:tcPr>
            <w:tcW w:w="380" w:type="pct"/>
            <w:vMerge/>
            <w:vAlign w:val="center"/>
          </w:tcPr>
          <w:p w14:paraId="2C075AD1"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133D1ED" w14:textId="77777777" w:rsidR="00F02287" w:rsidRDefault="004C23EE">
            <w:pPr>
              <w:jc w:val="left"/>
              <w:rPr>
                <w:color w:val="000000" w:themeColor="text1"/>
                <w:sz w:val="22"/>
                <w:szCs w:val="22"/>
              </w:rPr>
            </w:pPr>
            <w:r>
              <w:rPr>
                <w:rFonts w:hint="eastAsia"/>
                <w:color w:val="000000" w:themeColor="text1"/>
                <w:sz w:val="22"/>
                <w:szCs w:val="22"/>
              </w:rPr>
              <w:t>提升加载未按照加载流程进行</w:t>
            </w:r>
          </w:p>
        </w:tc>
        <w:tc>
          <w:tcPr>
            <w:tcW w:w="414" w:type="pct"/>
            <w:vAlign w:val="center"/>
          </w:tcPr>
          <w:p w14:paraId="2C094E4F" w14:textId="77777777" w:rsidR="00F02287" w:rsidRDefault="004C23EE">
            <w:pPr>
              <w:jc w:val="center"/>
              <w:rPr>
                <w:color w:val="000000" w:themeColor="text1"/>
              </w:rPr>
            </w:pPr>
            <w:r>
              <w:rPr>
                <w:rFonts w:hint="eastAsia"/>
                <w:color w:val="000000" w:themeColor="text1"/>
              </w:rPr>
              <w:t>☆</w:t>
            </w:r>
          </w:p>
        </w:tc>
        <w:tc>
          <w:tcPr>
            <w:tcW w:w="414" w:type="pct"/>
            <w:vAlign w:val="center"/>
          </w:tcPr>
          <w:p w14:paraId="7C0E0509" w14:textId="77777777" w:rsidR="00F02287" w:rsidRDefault="004C23EE">
            <w:pPr>
              <w:jc w:val="center"/>
              <w:rPr>
                <w:color w:val="000000" w:themeColor="text1"/>
              </w:rPr>
            </w:pPr>
            <w:r>
              <w:rPr>
                <w:rFonts w:hint="eastAsia"/>
                <w:color w:val="000000" w:themeColor="text1"/>
              </w:rPr>
              <w:t>☆</w:t>
            </w:r>
          </w:p>
        </w:tc>
        <w:tc>
          <w:tcPr>
            <w:tcW w:w="408" w:type="pct"/>
            <w:vAlign w:val="center"/>
          </w:tcPr>
          <w:p w14:paraId="40E43064" w14:textId="77777777" w:rsidR="00F02287" w:rsidRDefault="004C23EE">
            <w:pPr>
              <w:jc w:val="center"/>
              <w:rPr>
                <w:color w:val="000000" w:themeColor="text1"/>
              </w:rPr>
            </w:pPr>
            <w:r>
              <w:rPr>
                <w:rFonts w:hint="eastAsia"/>
                <w:color w:val="000000" w:themeColor="text1"/>
              </w:rPr>
              <w:t>☆</w:t>
            </w:r>
          </w:p>
        </w:tc>
        <w:tc>
          <w:tcPr>
            <w:tcW w:w="491" w:type="pct"/>
            <w:vAlign w:val="center"/>
          </w:tcPr>
          <w:p w14:paraId="0D214B91" w14:textId="77777777" w:rsidR="00F02287" w:rsidRDefault="00F02287">
            <w:pPr>
              <w:jc w:val="center"/>
              <w:rPr>
                <w:color w:val="000000" w:themeColor="text1"/>
              </w:rPr>
            </w:pPr>
          </w:p>
        </w:tc>
        <w:tc>
          <w:tcPr>
            <w:tcW w:w="450" w:type="pct"/>
            <w:vAlign w:val="center"/>
          </w:tcPr>
          <w:p w14:paraId="515CA7FB" w14:textId="77777777" w:rsidR="00F02287" w:rsidRDefault="00F02287">
            <w:pPr>
              <w:jc w:val="center"/>
              <w:rPr>
                <w:color w:val="000000" w:themeColor="text1"/>
              </w:rPr>
            </w:pPr>
          </w:p>
        </w:tc>
        <w:tc>
          <w:tcPr>
            <w:tcW w:w="285" w:type="pct"/>
            <w:vAlign w:val="center"/>
          </w:tcPr>
          <w:p w14:paraId="6AA52BC3" w14:textId="77777777" w:rsidR="00F02287" w:rsidRDefault="00F02287">
            <w:pPr>
              <w:jc w:val="center"/>
              <w:rPr>
                <w:color w:val="000000" w:themeColor="text1"/>
              </w:rPr>
            </w:pPr>
          </w:p>
        </w:tc>
      </w:tr>
      <w:tr w:rsidR="00F02287" w14:paraId="1EA2B577" w14:textId="77777777">
        <w:trPr>
          <w:trHeight w:val="567"/>
        </w:trPr>
        <w:tc>
          <w:tcPr>
            <w:tcW w:w="403" w:type="pct"/>
            <w:vMerge/>
            <w:vAlign w:val="center"/>
          </w:tcPr>
          <w:p w14:paraId="7BD6775E" w14:textId="77777777" w:rsidR="00F02287" w:rsidRDefault="00F02287">
            <w:pPr>
              <w:jc w:val="center"/>
              <w:rPr>
                <w:color w:val="000000" w:themeColor="text1"/>
              </w:rPr>
            </w:pPr>
          </w:p>
        </w:tc>
        <w:tc>
          <w:tcPr>
            <w:tcW w:w="380" w:type="pct"/>
            <w:vMerge/>
            <w:vAlign w:val="center"/>
          </w:tcPr>
          <w:p w14:paraId="6DAE5013"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5342DDB7" w14:textId="77777777" w:rsidR="00F02287" w:rsidRDefault="004C23EE">
            <w:pPr>
              <w:jc w:val="left"/>
              <w:rPr>
                <w:color w:val="000000" w:themeColor="text1"/>
                <w:szCs w:val="21"/>
              </w:rPr>
            </w:pPr>
            <w:r>
              <w:rPr>
                <w:rFonts w:hint="eastAsia"/>
                <w:color w:val="000000" w:themeColor="text1"/>
                <w:szCs w:val="21"/>
              </w:rPr>
              <w:t>提升加载过程中出现异常响声，未进行检查确认，就进入下道工序</w:t>
            </w:r>
          </w:p>
        </w:tc>
        <w:tc>
          <w:tcPr>
            <w:tcW w:w="414" w:type="pct"/>
            <w:vAlign w:val="center"/>
          </w:tcPr>
          <w:p w14:paraId="47409636" w14:textId="77777777" w:rsidR="00F02287" w:rsidRDefault="004C23EE">
            <w:pPr>
              <w:jc w:val="center"/>
              <w:rPr>
                <w:color w:val="000000" w:themeColor="text1"/>
              </w:rPr>
            </w:pPr>
            <w:r>
              <w:rPr>
                <w:rFonts w:hint="eastAsia"/>
                <w:color w:val="000000" w:themeColor="text1"/>
              </w:rPr>
              <w:t>☆</w:t>
            </w:r>
          </w:p>
        </w:tc>
        <w:tc>
          <w:tcPr>
            <w:tcW w:w="414" w:type="pct"/>
            <w:vAlign w:val="center"/>
          </w:tcPr>
          <w:p w14:paraId="13CF8291" w14:textId="77777777" w:rsidR="00F02287" w:rsidRDefault="004C23EE">
            <w:pPr>
              <w:jc w:val="center"/>
              <w:rPr>
                <w:color w:val="000000" w:themeColor="text1"/>
              </w:rPr>
            </w:pPr>
            <w:r>
              <w:rPr>
                <w:rFonts w:hint="eastAsia"/>
                <w:color w:val="000000" w:themeColor="text1"/>
              </w:rPr>
              <w:t>☆</w:t>
            </w:r>
          </w:p>
        </w:tc>
        <w:tc>
          <w:tcPr>
            <w:tcW w:w="408" w:type="pct"/>
            <w:vAlign w:val="center"/>
          </w:tcPr>
          <w:p w14:paraId="1AD0AC33" w14:textId="77777777" w:rsidR="00F02287" w:rsidRDefault="004C23EE">
            <w:pPr>
              <w:jc w:val="center"/>
              <w:rPr>
                <w:color w:val="000000" w:themeColor="text1"/>
              </w:rPr>
            </w:pPr>
            <w:r>
              <w:rPr>
                <w:rFonts w:hint="eastAsia"/>
                <w:color w:val="000000" w:themeColor="text1"/>
              </w:rPr>
              <w:t>☆</w:t>
            </w:r>
          </w:p>
        </w:tc>
        <w:tc>
          <w:tcPr>
            <w:tcW w:w="491" w:type="pct"/>
            <w:vAlign w:val="center"/>
          </w:tcPr>
          <w:p w14:paraId="526AEADB" w14:textId="77777777" w:rsidR="00F02287" w:rsidRDefault="00F02287">
            <w:pPr>
              <w:jc w:val="center"/>
              <w:rPr>
                <w:color w:val="000000" w:themeColor="text1"/>
              </w:rPr>
            </w:pPr>
          </w:p>
        </w:tc>
        <w:tc>
          <w:tcPr>
            <w:tcW w:w="450" w:type="pct"/>
            <w:vAlign w:val="center"/>
          </w:tcPr>
          <w:p w14:paraId="6AC0B497" w14:textId="77777777" w:rsidR="00F02287" w:rsidRDefault="004C23EE">
            <w:pPr>
              <w:jc w:val="center"/>
              <w:rPr>
                <w:color w:val="000000" w:themeColor="text1"/>
              </w:rPr>
            </w:pPr>
            <w:r>
              <w:rPr>
                <w:rFonts w:hint="eastAsia"/>
                <w:color w:val="000000" w:themeColor="text1"/>
              </w:rPr>
              <w:t>☆</w:t>
            </w:r>
          </w:p>
        </w:tc>
        <w:tc>
          <w:tcPr>
            <w:tcW w:w="285" w:type="pct"/>
            <w:vAlign w:val="center"/>
          </w:tcPr>
          <w:p w14:paraId="7DDCE74F" w14:textId="77777777" w:rsidR="00F02287" w:rsidRDefault="00F02287">
            <w:pPr>
              <w:jc w:val="center"/>
              <w:rPr>
                <w:color w:val="000000" w:themeColor="text1"/>
              </w:rPr>
            </w:pPr>
          </w:p>
        </w:tc>
      </w:tr>
      <w:tr w:rsidR="00F02287" w14:paraId="662B2D09" w14:textId="77777777">
        <w:trPr>
          <w:trHeight w:val="567"/>
        </w:trPr>
        <w:tc>
          <w:tcPr>
            <w:tcW w:w="403" w:type="pct"/>
            <w:vMerge/>
            <w:vAlign w:val="center"/>
          </w:tcPr>
          <w:p w14:paraId="63186222" w14:textId="77777777" w:rsidR="00F02287" w:rsidRDefault="00F02287">
            <w:pPr>
              <w:jc w:val="center"/>
              <w:rPr>
                <w:color w:val="000000" w:themeColor="text1"/>
              </w:rPr>
            </w:pPr>
          </w:p>
        </w:tc>
        <w:tc>
          <w:tcPr>
            <w:tcW w:w="380" w:type="pct"/>
            <w:vMerge/>
            <w:vAlign w:val="center"/>
          </w:tcPr>
          <w:p w14:paraId="39798C44"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0706E559" w14:textId="77777777" w:rsidR="00F02287" w:rsidRDefault="004C23EE">
            <w:pPr>
              <w:jc w:val="left"/>
              <w:rPr>
                <w:color w:val="000000" w:themeColor="text1"/>
                <w:szCs w:val="21"/>
              </w:rPr>
            </w:pPr>
            <w:r>
              <w:rPr>
                <w:rFonts w:hint="eastAsia"/>
                <w:color w:val="000000" w:themeColor="text1"/>
              </w:rPr>
              <w:t>结构脱架后，在结构上进行焊接作业未搭设焊接地线导致钢绞线油缸过电流</w:t>
            </w:r>
          </w:p>
        </w:tc>
        <w:tc>
          <w:tcPr>
            <w:tcW w:w="414" w:type="pct"/>
            <w:vAlign w:val="center"/>
          </w:tcPr>
          <w:p w14:paraId="2E99363D" w14:textId="77777777" w:rsidR="00F02287" w:rsidRDefault="004C23EE">
            <w:pPr>
              <w:jc w:val="center"/>
              <w:rPr>
                <w:color w:val="000000" w:themeColor="text1"/>
              </w:rPr>
            </w:pPr>
            <w:r>
              <w:rPr>
                <w:rFonts w:hint="eastAsia"/>
                <w:color w:val="000000" w:themeColor="text1"/>
              </w:rPr>
              <w:t>☆</w:t>
            </w:r>
          </w:p>
        </w:tc>
        <w:tc>
          <w:tcPr>
            <w:tcW w:w="414" w:type="pct"/>
            <w:vAlign w:val="center"/>
          </w:tcPr>
          <w:p w14:paraId="46C290C3" w14:textId="77777777" w:rsidR="00F02287" w:rsidRDefault="004C23EE">
            <w:pPr>
              <w:jc w:val="center"/>
              <w:rPr>
                <w:color w:val="000000" w:themeColor="text1"/>
              </w:rPr>
            </w:pPr>
            <w:r>
              <w:rPr>
                <w:rFonts w:hint="eastAsia"/>
                <w:color w:val="000000" w:themeColor="text1"/>
              </w:rPr>
              <w:t>☆</w:t>
            </w:r>
          </w:p>
        </w:tc>
        <w:tc>
          <w:tcPr>
            <w:tcW w:w="408" w:type="pct"/>
            <w:vAlign w:val="center"/>
          </w:tcPr>
          <w:p w14:paraId="31385112" w14:textId="77777777" w:rsidR="00F02287" w:rsidRDefault="00F02287">
            <w:pPr>
              <w:jc w:val="center"/>
              <w:rPr>
                <w:color w:val="000000" w:themeColor="text1"/>
              </w:rPr>
            </w:pPr>
          </w:p>
        </w:tc>
        <w:tc>
          <w:tcPr>
            <w:tcW w:w="491" w:type="pct"/>
            <w:vAlign w:val="center"/>
          </w:tcPr>
          <w:p w14:paraId="588AFD46" w14:textId="77777777" w:rsidR="00F02287" w:rsidRDefault="00F02287">
            <w:pPr>
              <w:jc w:val="center"/>
              <w:rPr>
                <w:color w:val="000000" w:themeColor="text1"/>
              </w:rPr>
            </w:pPr>
          </w:p>
        </w:tc>
        <w:tc>
          <w:tcPr>
            <w:tcW w:w="450" w:type="pct"/>
            <w:vAlign w:val="center"/>
          </w:tcPr>
          <w:p w14:paraId="6723492F" w14:textId="77777777" w:rsidR="00F02287" w:rsidRDefault="004C23EE">
            <w:pPr>
              <w:jc w:val="center"/>
              <w:rPr>
                <w:color w:val="000000" w:themeColor="text1"/>
              </w:rPr>
            </w:pPr>
            <w:r>
              <w:rPr>
                <w:rFonts w:hint="eastAsia"/>
                <w:color w:val="000000" w:themeColor="text1"/>
              </w:rPr>
              <w:t>☆</w:t>
            </w:r>
          </w:p>
        </w:tc>
        <w:tc>
          <w:tcPr>
            <w:tcW w:w="285" w:type="pct"/>
            <w:vAlign w:val="center"/>
          </w:tcPr>
          <w:p w14:paraId="4FBB7959" w14:textId="77777777" w:rsidR="00F02287" w:rsidRDefault="00F02287">
            <w:pPr>
              <w:jc w:val="center"/>
              <w:rPr>
                <w:color w:val="000000" w:themeColor="text1"/>
              </w:rPr>
            </w:pPr>
          </w:p>
        </w:tc>
      </w:tr>
      <w:tr w:rsidR="00F02287" w14:paraId="597186C4" w14:textId="77777777">
        <w:trPr>
          <w:trHeight w:val="567"/>
        </w:trPr>
        <w:tc>
          <w:tcPr>
            <w:tcW w:w="403" w:type="pct"/>
            <w:vMerge/>
            <w:vAlign w:val="center"/>
          </w:tcPr>
          <w:p w14:paraId="216BAD14" w14:textId="77777777" w:rsidR="00F02287" w:rsidRDefault="00F02287">
            <w:pPr>
              <w:jc w:val="center"/>
              <w:rPr>
                <w:color w:val="000000" w:themeColor="text1"/>
              </w:rPr>
            </w:pPr>
          </w:p>
        </w:tc>
        <w:tc>
          <w:tcPr>
            <w:tcW w:w="380" w:type="pct"/>
            <w:vMerge/>
            <w:vAlign w:val="center"/>
          </w:tcPr>
          <w:p w14:paraId="3ADBA6F1"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17A03AC1" w14:textId="77777777" w:rsidR="00F02287" w:rsidRDefault="004C23EE">
            <w:pPr>
              <w:jc w:val="left"/>
              <w:rPr>
                <w:color w:val="000000" w:themeColor="text1"/>
                <w:szCs w:val="21"/>
              </w:rPr>
            </w:pPr>
            <w:r>
              <w:rPr>
                <w:rFonts w:hint="eastAsia"/>
                <w:color w:val="000000" w:themeColor="text1"/>
                <w:szCs w:val="21"/>
              </w:rPr>
              <w:t>加载完成后，静置时间少于</w:t>
            </w:r>
            <w:r>
              <w:rPr>
                <w:color w:val="000000" w:themeColor="text1"/>
                <w:szCs w:val="21"/>
              </w:rPr>
              <w:t>2</w:t>
            </w:r>
            <w:r>
              <w:rPr>
                <w:rFonts w:hint="eastAsia"/>
                <w:color w:val="000000" w:themeColor="text1"/>
                <w:szCs w:val="21"/>
              </w:rPr>
              <w:t>小时，进行提升作业</w:t>
            </w:r>
          </w:p>
        </w:tc>
        <w:tc>
          <w:tcPr>
            <w:tcW w:w="414" w:type="pct"/>
            <w:vAlign w:val="center"/>
          </w:tcPr>
          <w:p w14:paraId="78FAB15C" w14:textId="77777777" w:rsidR="00F02287" w:rsidRDefault="004C23EE">
            <w:pPr>
              <w:jc w:val="center"/>
              <w:rPr>
                <w:color w:val="000000" w:themeColor="text1"/>
              </w:rPr>
            </w:pPr>
            <w:r>
              <w:rPr>
                <w:rFonts w:hint="eastAsia"/>
                <w:color w:val="000000" w:themeColor="text1"/>
              </w:rPr>
              <w:t>☆</w:t>
            </w:r>
          </w:p>
        </w:tc>
        <w:tc>
          <w:tcPr>
            <w:tcW w:w="414" w:type="pct"/>
            <w:vAlign w:val="center"/>
          </w:tcPr>
          <w:p w14:paraId="44731FEA" w14:textId="77777777" w:rsidR="00F02287" w:rsidRDefault="00F02287">
            <w:pPr>
              <w:jc w:val="center"/>
              <w:rPr>
                <w:color w:val="000000" w:themeColor="text1"/>
              </w:rPr>
            </w:pPr>
          </w:p>
        </w:tc>
        <w:tc>
          <w:tcPr>
            <w:tcW w:w="408" w:type="pct"/>
            <w:vAlign w:val="center"/>
          </w:tcPr>
          <w:p w14:paraId="0F9C39D7" w14:textId="77777777" w:rsidR="00F02287" w:rsidRDefault="00F02287">
            <w:pPr>
              <w:jc w:val="center"/>
              <w:rPr>
                <w:color w:val="000000" w:themeColor="text1"/>
              </w:rPr>
            </w:pPr>
          </w:p>
        </w:tc>
        <w:tc>
          <w:tcPr>
            <w:tcW w:w="491" w:type="pct"/>
            <w:vAlign w:val="center"/>
          </w:tcPr>
          <w:p w14:paraId="77639ACF" w14:textId="77777777" w:rsidR="00F02287" w:rsidRDefault="00F02287">
            <w:pPr>
              <w:jc w:val="center"/>
              <w:rPr>
                <w:color w:val="000000" w:themeColor="text1"/>
              </w:rPr>
            </w:pPr>
          </w:p>
        </w:tc>
        <w:tc>
          <w:tcPr>
            <w:tcW w:w="450" w:type="pct"/>
            <w:vAlign w:val="center"/>
          </w:tcPr>
          <w:p w14:paraId="4336EFC2" w14:textId="77777777" w:rsidR="00F02287" w:rsidRDefault="004C23EE">
            <w:pPr>
              <w:jc w:val="center"/>
              <w:rPr>
                <w:color w:val="000000" w:themeColor="text1"/>
              </w:rPr>
            </w:pPr>
            <w:r>
              <w:rPr>
                <w:rFonts w:hint="eastAsia"/>
                <w:color w:val="000000" w:themeColor="text1"/>
              </w:rPr>
              <w:t>☆</w:t>
            </w:r>
          </w:p>
        </w:tc>
        <w:tc>
          <w:tcPr>
            <w:tcW w:w="285" w:type="pct"/>
            <w:vAlign w:val="center"/>
          </w:tcPr>
          <w:p w14:paraId="2D98C95C" w14:textId="77777777" w:rsidR="00F02287" w:rsidRDefault="00F02287">
            <w:pPr>
              <w:jc w:val="center"/>
              <w:rPr>
                <w:color w:val="000000" w:themeColor="text1"/>
              </w:rPr>
            </w:pPr>
          </w:p>
        </w:tc>
      </w:tr>
      <w:tr w:rsidR="00F02287" w14:paraId="76A2BD60" w14:textId="77777777">
        <w:trPr>
          <w:trHeight w:val="567"/>
        </w:trPr>
        <w:tc>
          <w:tcPr>
            <w:tcW w:w="403" w:type="pct"/>
            <w:vMerge/>
            <w:vAlign w:val="center"/>
          </w:tcPr>
          <w:p w14:paraId="734BFDD1" w14:textId="77777777" w:rsidR="00F02287" w:rsidRDefault="00F02287">
            <w:pPr>
              <w:jc w:val="center"/>
              <w:rPr>
                <w:color w:val="000000" w:themeColor="text1"/>
              </w:rPr>
            </w:pPr>
          </w:p>
        </w:tc>
        <w:tc>
          <w:tcPr>
            <w:tcW w:w="380" w:type="pct"/>
            <w:vMerge/>
            <w:vAlign w:val="center"/>
          </w:tcPr>
          <w:p w14:paraId="45553B5A"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71D2D26B" w14:textId="77777777" w:rsidR="00F02287" w:rsidRDefault="004C23EE">
            <w:pPr>
              <w:jc w:val="left"/>
              <w:rPr>
                <w:color w:val="000000" w:themeColor="text1"/>
                <w:sz w:val="22"/>
                <w:szCs w:val="22"/>
              </w:rPr>
            </w:pPr>
            <w:r>
              <w:rPr>
                <w:rFonts w:hint="eastAsia"/>
                <w:color w:val="000000" w:themeColor="text1"/>
                <w:sz w:val="22"/>
                <w:szCs w:val="22"/>
              </w:rPr>
              <w:t>提升加载完成后，未对结构进行检查确认，就进行提升作业</w:t>
            </w:r>
          </w:p>
        </w:tc>
        <w:tc>
          <w:tcPr>
            <w:tcW w:w="414" w:type="pct"/>
            <w:vAlign w:val="center"/>
          </w:tcPr>
          <w:p w14:paraId="3FDF5433" w14:textId="77777777" w:rsidR="00F02287" w:rsidRDefault="004C23EE">
            <w:pPr>
              <w:jc w:val="center"/>
              <w:rPr>
                <w:color w:val="000000" w:themeColor="text1"/>
              </w:rPr>
            </w:pPr>
            <w:r>
              <w:rPr>
                <w:rFonts w:hint="eastAsia"/>
                <w:color w:val="000000" w:themeColor="text1"/>
              </w:rPr>
              <w:t>☆</w:t>
            </w:r>
          </w:p>
        </w:tc>
        <w:tc>
          <w:tcPr>
            <w:tcW w:w="414" w:type="pct"/>
            <w:vAlign w:val="center"/>
          </w:tcPr>
          <w:p w14:paraId="75ADEFC8" w14:textId="77777777" w:rsidR="00F02287" w:rsidRDefault="004C23EE">
            <w:pPr>
              <w:jc w:val="center"/>
              <w:rPr>
                <w:color w:val="000000" w:themeColor="text1"/>
              </w:rPr>
            </w:pPr>
            <w:r>
              <w:rPr>
                <w:rFonts w:hint="eastAsia"/>
                <w:color w:val="000000" w:themeColor="text1"/>
              </w:rPr>
              <w:t>☆</w:t>
            </w:r>
          </w:p>
        </w:tc>
        <w:tc>
          <w:tcPr>
            <w:tcW w:w="408" w:type="pct"/>
            <w:vAlign w:val="center"/>
          </w:tcPr>
          <w:p w14:paraId="2CD4C1E5" w14:textId="77777777" w:rsidR="00F02287" w:rsidRDefault="004C23EE">
            <w:pPr>
              <w:jc w:val="center"/>
              <w:rPr>
                <w:color w:val="000000" w:themeColor="text1"/>
              </w:rPr>
            </w:pPr>
            <w:r>
              <w:rPr>
                <w:rFonts w:hint="eastAsia"/>
                <w:color w:val="000000" w:themeColor="text1"/>
              </w:rPr>
              <w:t>☆</w:t>
            </w:r>
          </w:p>
        </w:tc>
        <w:tc>
          <w:tcPr>
            <w:tcW w:w="491" w:type="pct"/>
            <w:vAlign w:val="center"/>
          </w:tcPr>
          <w:p w14:paraId="791F39F1" w14:textId="77777777" w:rsidR="00F02287" w:rsidRDefault="00F02287">
            <w:pPr>
              <w:jc w:val="center"/>
              <w:rPr>
                <w:color w:val="000000" w:themeColor="text1"/>
              </w:rPr>
            </w:pPr>
          </w:p>
        </w:tc>
        <w:tc>
          <w:tcPr>
            <w:tcW w:w="450" w:type="pct"/>
            <w:vAlign w:val="center"/>
          </w:tcPr>
          <w:p w14:paraId="3DFEC4E4" w14:textId="77777777" w:rsidR="00F02287" w:rsidRDefault="004C23EE">
            <w:pPr>
              <w:jc w:val="center"/>
              <w:rPr>
                <w:color w:val="000000" w:themeColor="text1"/>
              </w:rPr>
            </w:pPr>
            <w:r>
              <w:rPr>
                <w:rFonts w:hint="eastAsia"/>
                <w:color w:val="000000" w:themeColor="text1"/>
              </w:rPr>
              <w:t>☆</w:t>
            </w:r>
          </w:p>
        </w:tc>
        <w:tc>
          <w:tcPr>
            <w:tcW w:w="285" w:type="pct"/>
            <w:vAlign w:val="center"/>
          </w:tcPr>
          <w:p w14:paraId="71D43FDC" w14:textId="77777777" w:rsidR="00F02287" w:rsidRDefault="00F02287">
            <w:pPr>
              <w:jc w:val="center"/>
              <w:rPr>
                <w:color w:val="000000" w:themeColor="text1"/>
              </w:rPr>
            </w:pPr>
          </w:p>
        </w:tc>
      </w:tr>
      <w:tr w:rsidR="00F02287" w14:paraId="2BE20246" w14:textId="77777777">
        <w:trPr>
          <w:trHeight w:val="567"/>
        </w:trPr>
        <w:tc>
          <w:tcPr>
            <w:tcW w:w="403" w:type="pct"/>
            <w:vMerge/>
            <w:vAlign w:val="center"/>
          </w:tcPr>
          <w:p w14:paraId="5C47FFCA" w14:textId="77777777" w:rsidR="00F02287" w:rsidRDefault="00F02287">
            <w:pPr>
              <w:jc w:val="center"/>
              <w:rPr>
                <w:color w:val="000000" w:themeColor="text1"/>
              </w:rPr>
            </w:pPr>
          </w:p>
        </w:tc>
        <w:tc>
          <w:tcPr>
            <w:tcW w:w="380" w:type="pct"/>
            <w:vMerge/>
            <w:vAlign w:val="center"/>
          </w:tcPr>
          <w:p w14:paraId="512CC239"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D23D661" w14:textId="77777777" w:rsidR="00F02287" w:rsidRDefault="004C23EE">
            <w:pPr>
              <w:widowControl/>
              <w:jc w:val="left"/>
              <w:rPr>
                <w:rFonts w:ascii="宋体" w:hAnsi="宋体" w:cs="宋体"/>
                <w:color w:val="000000" w:themeColor="text1"/>
                <w:kern w:val="0"/>
                <w:szCs w:val="21"/>
              </w:rPr>
            </w:pPr>
            <w:r>
              <w:rPr>
                <w:rFonts w:hint="eastAsia"/>
                <w:color w:val="000000" w:themeColor="text1"/>
                <w:szCs w:val="21"/>
              </w:rPr>
              <w:t>正式施工前未对提升系统进行检查确认，并填写检查表</w:t>
            </w:r>
          </w:p>
        </w:tc>
        <w:tc>
          <w:tcPr>
            <w:tcW w:w="414" w:type="pct"/>
            <w:vAlign w:val="center"/>
          </w:tcPr>
          <w:p w14:paraId="22E420A1" w14:textId="77777777" w:rsidR="00F02287" w:rsidRDefault="004C23EE">
            <w:pPr>
              <w:jc w:val="center"/>
              <w:rPr>
                <w:color w:val="000000" w:themeColor="text1"/>
              </w:rPr>
            </w:pPr>
            <w:r>
              <w:rPr>
                <w:rFonts w:hint="eastAsia"/>
                <w:color w:val="000000" w:themeColor="text1"/>
              </w:rPr>
              <w:t>☆</w:t>
            </w:r>
          </w:p>
        </w:tc>
        <w:tc>
          <w:tcPr>
            <w:tcW w:w="414" w:type="pct"/>
            <w:vAlign w:val="center"/>
          </w:tcPr>
          <w:p w14:paraId="24C48EB7" w14:textId="77777777" w:rsidR="00F02287" w:rsidRDefault="004C23EE">
            <w:pPr>
              <w:jc w:val="center"/>
              <w:rPr>
                <w:color w:val="000000" w:themeColor="text1"/>
              </w:rPr>
            </w:pPr>
            <w:r>
              <w:rPr>
                <w:rFonts w:hint="eastAsia"/>
                <w:color w:val="000000" w:themeColor="text1"/>
              </w:rPr>
              <w:t>☆</w:t>
            </w:r>
          </w:p>
        </w:tc>
        <w:tc>
          <w:tcPr>
            <w:tcW w:w="408" w:type="pct"/>
            <w:vAlign w:val="center"/>
          </w:tcPr>
          <w:p w14:paraId="23A3CE3C" w14:textId="77777777" w:rsidR="00F02287" w:rsidRDefault="004C23EE">
            <w:pPr>
              <w:jc w:val="center"/>
              <w:rPr>
                <w:color w:val="000000" w:themeColor="text1"/>
              </w:rPr>
            </w:pPr>
            <w:r>
              <w:rPr>
                <w:rFonts w:hint="eastAsia"/>
                <w:color w:val="000000" w:themeColor="text1"/>
              </w:rPr>
              <w:t>☆</w:t>
            </w:r>
          </w:p>
        </w:tc>
        <w:tc>
          <w:tcPr>
            <w:tcW w:w="491" w:type="pct"/>
            <w:vAlign w:val="center"/>
          </w:tcPr>
          <w:p w14:paraId="5E2B9FC6" w14:textId="77777777" w:rsidR="00F02287" w:rsidRDefault="00F02287">
            <w:pPr>
              <w:jc w:val="center"/>
              <w:rPr>
                <w:color w:val="000000" w:themeColor="text1"/>
              </w:rPr>
            </w:pPr>
          </w:p>
        </w:tc>
        <w:tc>
          <w:tcPr>
            <w:tcW w:w="450" w:type="pct"/>
            <w:vAlign w:val="center"/>
          </w:tcPr>
          <w:p w14:paraId="4A9D4FD0" w14:textId="77777777" w:rsidR="00F02287" w:rsidRDefault="004C23EE">
            <w:pPr>
              <w:jc w:val="center"/>
              <w:rPr>
                <w:color w:val="000000" w:themeColor="text1"/>
              </w:rPr>
            </w:pPr>
            <w:r>
              <w:rPr>
                <w:rFonts w:hint="eastAsia"/>
                <w:color w:val="000000" w:themeColor="text1"/>
              </w:rPr>
              <w:t>☆</w:t>
            </w:r>
          </w:p>
        </w:tc>
        <w:tc>
          <w:tcPr>
            <w:tcW w:w="285" w:type="pct"/>
            <w:vAlign w:val="center"/>
          </w:tcPr>
          <w:p w14:paraId="100BB316" w14:textId="77777777" w:rsidR="00F02287" w:rsidRDefault="00F02287">
            <w:pPr>
              <w:jc w:val="center"/>
              <w:rPr>
                <w:color w:val="000000" w:themeColor="text1"/>
              </w:rPr>
            </w:pPr>
          </w:p>
        </w:tc>
      </w:tr>
      <w:tr w:rsidR="00F02287" w14:paraId="0699B647" w14:textId="77777777">
        <w:trPr>
          <w:trHeight w:val="567"/>
        </w:trPr>
        <w:tc>
          <w:tcPr>
            <w:tcW w:w="403" w:type="pct"/>
            <w:vMerge/>
            <w:vAlign w:val="center"/>
          </w:tcPr>
          <w:p w14:paraId="187E0283" w14:textId="77777777" w:rsidR="00F02287" w:rsidRDefault="00F02287">
            <w:pPr>
              <w:jc w:val="center"/>
              <w:rPr>
                <w:color w:val="000000" w:themeColor="text1"/>
              </w:rPr>
            </w:pPr>
          </w:p>
        </w:tc>
        <w:tc>
          <w:tcPr>
            <w:tcW w:w="380" w:type="pct"/>
            <w:vMerge/>
            <w:vAlign w:val="center"/>
          </w:tcPr>
          <w:p w14:paraId="35330F37"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02DB9098" w14:textId="77777777" w:rsidR="00F02287" w:rsidRDefault="004C23EE">
            <w:pPr>
              <w:jc w:val="left"/>
              <w:rPr>
                <w:color w:val="000000" w:themeColor="text1"/>
                <w:sz w:val="22"/>
                <w:szCs w:val="22"/>
              </w:rPr>
            </w:pPr>
            <w:r>
              <w:rPr>
                <w:rFonts w:hint="eastAsia"/>
                <w:color w:val="000000" w:themeColor="text1"/>
                <w:sz w:val="22"/>
                <w:szCs w:val="22"/>
              </w:rPr>
              <w:t>同步提升过程中，同一吊点油缸压力与理论差值大，未采取均载措施，就继续提升</w:t>
            </w:r>
          </w:p>
        </w:tc>
        <w:tc>
          <w:tcPr>
            <w:tcW w:w="414" w:type="pct"/>
            <w:vAlign w:val="center"/>
          </w:tcPr>
          <w:p w14:paraId="3C46C201" w14:textId="77777777" w:rsidR="00F02287" w:rsidRDefault="004C23EE">
            <w:pPr>
              <w:jc w:val="center"/>
              <w:rPr>
                <w:color w:val="000000" w:themeColor="text1"/>
              </w:rPr>
            </w:pPr>
            <w:r>
              <w:rPr>
                <w:rFonts w:hint="eastAsia"/>
                <w:color w:val="000000" w:themeColor="text1"/>
              </w:rPr>
              <w:t>☆</w:t>
            </w:r>
          </w:p>
        </w:tc>
        <w:tc>
          <w:tcPr>
            <w:tcW w:w="414" w:type="pct"/>
            <w:vAlign w:val="center"/>
          </w:tcPr>
          <w:p w14:paraId="018D6F58" w14:textId="77777777" w:rsidR="00F02287" w:rsidRDefault="004C23EE">
            <w:pPr>
              <w:jc w:val="center"/>
              <w:rPr>
                <w:color w:val="000000" w:themeColor="text1"/>
              </w:rPr>
            </w:pPr>
            <w:r>
              <w:rPr>
                <w:rFonts w:hint="eastAsia"/>
                <w:color w:val="000000" w:themeColor="text1"/>
              </w:rPr>
              <w:t>☆</w:t>
            </w:r>
          </w:p>
        </w:tc>
        <w:tc>
          <w:tcPr>
            <w:tcW w:w="408" w:type="pct"/>
            <w:vAlign w:val="center"/>
          </w:tcPr>
          <w:p w14:paraId="29F53852" w14:textId="77777777" w:rsidR="00F02287" w:rsidRDefault="004C23EE">
            <w:pPr>
              <w:jc w:val="center"/>
              <w:rPr>
                <w:color w:val="000000" w:themeColor="text1"/>
              </w:rPr>
            </w:pPr>
            <w:r>
              <w:rPr>
                <w:rFonts w:hint="eastAsia"/>
                <w:color w:val="000000" w:themeColor="text1"/>
              </w:rPr>
              <w:t>☆</w:t>
            </w:r>
          </w:p>
        </w:tc>
        <w:tc>
          <w:tcPr>
            <w:tcW w:w="491" w:type="pct"/>
            <w:vAlign w:val="center"/>
          </w:tcPr>
          <w:p w14:paraId="3F7E61DB" w14:textId="77777777" w:rsidR="00F02287" w:rsidRDefault="00F02287">
            <w:pPr>
              <w:jc w:val="center"/>
              <w:rPr>
                <w:color w:val="000000" w:themeColor="text1"/>
              </w:rPr>
            </w:pPr>
          </w:p>
        </w:tc>
        <w:tc>
          <w:tcPr>
            <w:tcW w:w="450" w:type="pct"/>
            <w:vAlign w:val="center"/>
          </w:tcPr>
          <w:p w14:paraId="6E7CD926" w14:textId="77777777" w:rsidR="00F02287" w:rsidRDefault="004C23EE">
            <w:pPr>
              <w:jc w:val="center"/>
              <w:rPr>
                <w:color w:val="000000" w:themeColor="text1"/>
              </w:rPr>
            </w:pPr>
            <w:r>
              <w:rPr>
                <w:rFonts w:hint="eastAsia"/>
                <w:color w:val="000000" w:themeColor="text1"/>
              </w:rPr>
              <w:t>☆</w:t>
            </w:r>
          </w:p>
        </w:tc>
        <w:tc>
          <w:tcPr>
            <w:tcW w:w="285" w:type="pct"/>
            <w:vAlign w:val="center"/>
          </w:tcPr>
          <w:p w14:paraId="46A36D02" w14:textId="77777777" w:rsidR="00F02287" w:rsidRDefault="00F02287">
            <w:pPr>
              <w:jc w:val="center"/>
              <w:rPr>
                <w:color w:val="000000" w:themeColor="text1"/>
              </w:rPr>
            </w:pPr>
          </w:p>
        </w:tc>
      </w:tr>
      <w:tr w:rsidR="00F02287" w14:paraId="7806F227" w14:textId="77777777">
        <w:trPr>
          <w:trHeight w:val="567"/>
        </w:trPr>
        <w:tc>
          <w:tcPr>
            <w:tcW w:w="403" w:type="pct"/>
            <w:vMerge/>
            <w:vAlign w:val="center"/>
          </w:tcPr>
          <w:p w14:paraId="51F27F62" w14:textId="77777777" w:rsidR="00F02287" w:rsidRDefault="00F02287">
            <w:pPr>
              <w:jc w:val="center"/>
              <w:rPr>
                <w:color w:val="000000" w:themeColor="text1"/>
              </w:rPr>
            </w:pPr>
          </w:p>
        </w:tc>
        <w:tc>
          <w:tcPr>
            <w:tcW w:w="380" w:type="pct"/>
            <w:vMerge/>
            <w:vAlign w:val="center"/>
          </w:tcPr>
          <w:p w14:paraId="5F0DB847"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2C63684A" w14:textId="77777777" w:rsidR="00F02287" w:rsidRDefault="004C23EE">
            <w:pPr>
              <w:jc w:val="left"/>
              <w:rPr>
                <w:color w:val="000000" w:themeColor="text1"/>
                <w:sz w:val="22"/>
                <w:szCs w:val="22"/>
              </w:rPr>
            </w:pPr>
            <w:r>
              <w:rPr>
                <w:rFonts w:hint="eastAsia"/>
                <w:color w:val="000000" w:themeColor="text1"/>
                <w:sz w:val="22"/>
                <w:szCs w:val="22"/>
              </w:rPr>
              <w:t>吊点间同步位移累计误差超过设计规定值，未进行调整</w:t>
            </w:r>
          </w:p>
        </w:tc>
        <w:tc>
          <w:tcPr>
            <w:tcW w:w="414" w:type="pct"/>
            <w:vAlign w:val="center"/>
          </w:tcPr>
          <w:p w14:paraId="7CA4B951" w14:textId="77777777" w:rsidR="00F02287" w:rsidRDefault="004C23EE">
            <w:pPr>
              <w:jc w:val="center"/>
              <w:rPr>
                <w:color w:val="000000" w:themeColor="text1"/>
              </w:rPr>
            </w:pPr>
            <w:r>
              <w:rPr>
                <w:rFonts w:hint="eastAsia"/>
                <w:color w:val="000000" w:themeColor="text1"/>
              </w:rPr>
              <w:t>☆</w:t>
            </w:r>
          </w:p>
        </w:tc>
        <w:tc>
          <w:tcPr>
            <w:tcW w:w="414" w:type="pct"/>
            <w:vAlign w:val="center"/>
          </w:tcPr>
          <w:p w14:paraId="566661D8" w14:textId="77777777" w:rsidR="00F02287" w:rsidRDefault="00F02287">
            <w:pPr>
              <w:jc w:val="center"/>
              <w:rPr>
                <w:color w:val="000000" w:themeColor="text1"/>
              </w:rPr>
            </w:pPr>
          </w:p>
        </w:tc>
        <w:tc>
          <w:tcPr>
            <w:tcW w:w="408" w:type="pct"/>
            <w:vAlign w:val="center"/>
          </w:tcPr>
          <w:p w14:paraId="30C47A67" w14:textId="77777777" w:rsidR="00F02287" w:rsidRDefault="004C23EE">
            <w:pPr>
              <w:jc w:val="center"/>
              <w:rPr>
                <w:color w:val="000000" w:themeColor="text1"/>
              </w:rPr>
            </w:pPr>
            <w:r>
              <w:rPr>
                <w:rFonts w:hint="eastAsia"/>
                <w:color w:val="000000" w:themeColor="text1"/>
              </w:rPr>
              <w:t>☆</w:t>
            </w:r>
          </w:p>
        </w:tc>
        <w:tc>
          <w:tcPr>
            <w:tcW w:w="491" w:type="pct"/>
            <w:vAlign w:val="center"/>
          </w:tcPr>
          <w:p w14:paraId="7C98A093" w14:textId="77777777" w:rsidR="00F02287" w:rsidRDefault="00F02287">
            <w:pPr>
              <w:jc w:val="center"/>
              <w:rPr>
                <w:color w:val="000000" w:themeColor="text1"/>
              </w:rPr>
            </w:pPr>
          </w:p>
        </w:tc>
        <w:tc>
          <w:tcPr>
            <w:tcW w:w="450" w:type="pct"/>
            <w:vAlign w:val="center"/>
          </w:tcPr>
          <w:p w14:paraId="06551B78" w14:textId="77777777" w:rsidR="00F02287" w:rsidRDefault="004C23EE">
            <w:pPr>
              <w:jc w:val="center"/>
              <w:rPr>
                <w:color w:val="000000" w:themeColor="text1"/>
              </w:rPr>
            </w:pPr>
            <w:r>
              <w:rPr>
                <w:rFonts w:hint="eastAsia"/>
                <w:color w:val="000000" w:themeColor="text1"/>
              </w:rPr>
              <w:t>☆</w:t>
            </w:r>
          </w:p>
        </w:tc>
        <w:tc>
          <w:tcPr>
            <w:tcW w:w="285" w:type="pct"/>
            <w:vAlign w:val="center"/>
          </w:tcPr>
          <w:p w14:paraId="0A0B8C03" w14:textId="77777777" w:rsidR="00F02287" w:rsidRDefault="00F02287">
            <w:pPr>
              <w:jc w:val="center"/>
              <w:rPr>
                <w:color w:val="000000" w:themeColor="text1"/>
              </w:rPr>
            </w:pPr>
          </w:p>
        </w:tc>
      </w:tr>
      <w:tr w:rsidR="00F02287" w14:paraId="7B7D9CB4" w14:textId="77777777">
        <w:trPr>
          <w:trHeight w:val="567"/>
        </w:trPr>
        <w:tc>
          <w:tcPr>
            <w:tcW w:w="403" w:type="pct"/>
            <w:vMerge/>
            <w:vAlign w:val="center"/>
          </w:tcPr>
          <w:p w14:paraId="3D84C2AC" w14:textId="77777777" w:rsidR="00F02287" w:rsidRDefault="00F02287">
            <w:pPr>
              <w:jc w:val="center"/>
              <w:rPr>
                <w:color w:val="000000" w:themeColor="text1"/>
              </w:rPr>
            </w:pPr>
          </w:p>
        </w:tc>
        <w:tc>
          <w:tcPr>
            <w:tcW w:w="380" w:type="pct"/>
            <w:vMerge/>
            <w:vAlign w:val="center"/>
          </w:tcPr>
          <w:p w14:paraId="292D07BE"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F8ED3E6" w14:textId="77777777" w:rsidR="00F02287" w:rsidRDefault="004C23EE">
            <w:pPr>
              <w:jc w:val="left"/>
              <w:rPr>
                <w:color w:val="000000" w:themeColor="text1"/>
                <w:sz w:val="22"/>
                <w:szCs w:val="22"/>
              </w:rPr>
            </w:pPr>
            <w:r>
              <w:rPr>
                <w:rFonts w:hint="eastAsia"/>
                <w:color w:val="000000" w:themeColor="text1"/>
                <w:szCs w:val="21"/>
              </w:rPr>
              <w:t>提升过程中，锚具脱锚声音异常，未及时喷脱锚灵</w:t>
            </w:r>
          </w:p>
        </w:tc>
        <w:tc>
          <w:tcPr>
            <w:tcW w:w="414" w:type="pct"/>
            <w:vAlign w:val="center"/>
          </w:tcPr>
          <w:p w14:paraId="6563EA28" w14:textId="77777777" w:rsidR="00F02287" w:rsidRDefault="00F02287">
            <w:pPr>
              <w:jc w:val="center"/>
              <w:rPr>
                <w:color w:val="000000" w:themeColor="text1"/>
              </w:rPr>
            </w:pPr>
          </w:p>
        </w:tc>
        <w:tc>
          <w:tcPr>
            <w:tcW w:w="414" w:type="pct"/>
            <w:vAlign w:val="center"/>
          </w:tcPr>
          <w:p w14:paraId="451AE4EF" w14:textId="77777777" w:rsidR="00F02287" w:rsidRDefault="004C23EE">
            <w:pPr>
              <w:jc w:val="center"/>
              <w:rPr>
                <w:color w:val="000000" w:themeColor="text1"/>
              </w:rPr>
            </w:pPr>
            <w:r>
              <w:rPr>
                <w:rFonts w:hint="eastAsia"/>
                <w:color w:val="000000" w:themeColor="text1"/>
              </w:rPr>
              <w:t>☆</w:t>
            </w:r>
          </w:p>
        </w:tc>
        <w:tc>
          <w:tcPr>
            <w:tcW w:w="408" w:type="pct"/>
            <w:vAlign w:val="center"/>
          </w:tcPr>
          <w:p w14:paraId="33CD8DF3" w14:textId="77777777" w:rsidR="00F02287" w:rsidRDefault="00F02287">
            <w:pPr>
              <w:jc w:val="center"/>
              <w:rPr>
                <w:color w:val="000000" w:themeColor="text1"/>
              </w:rPr>
            </w:pPr>
          </w:p>
        </w:tc>
        <w:tc>
          <w:tcPr>
            <w:tcW w:w="491" w:type="pct"/>
            <w:vAlign w:val="center"/>
          </w:tcPr>
          <w:p w14:paraId="6FCB770B" w14:textId="77777777" w:rsidR="00F02287" w:rsidRDefault="004C23EE">
            <w:pPr>
              <w:jc w:val="center"/>
              <w:rPr>
                <w:color w:val="000000" w:themeColor="text1"/>
              </w:rPr>
            </w:pPr>
            <w:r>
              <w:rPr>
                <w:rFonts w:hint="eastAsia"/>
                <w:color w:val="000000" w:themeColor="text1"/>
              </w:rPr>
              <w:t>☆</w:t>
            </w:r>
          </w:p>
        </w:tc>
        <w:tc>
          <w:tcPr>
            <w:tcW w:w="450" w:type="pct"/>
            <w:vAlign w:val="center"/>
          </w:tcPr>
          <w:p w14:paraId="6BA2E40B" w14:textId="77777777" w:rsidR="00F02287" w:rsidRDefault="00F02287">
            <w:pPr>
              <w:jc w:val="center"/>
              <w:rPr>
                <w:color w:val="000000" w:themeColor="text1"/>
              </w:rPr>
            </w:pPr>
          </w:p>
        </w:tc>
        <w:tc>
          <w:tcPr>
            <w:tcW w:w="285" w:type="pct"/>
            <w:vAlign w:val="center"/>
          </w:tcPr>
          <w:p w14:paraId="63136E5C" w14:textId="77777777" w:rsidR="00F02287" w:rsidRDefault="00F02287">
            <w:pPr>
              <w:jc w:val="center"/>
              <w:rPr>
                <w:color w:val="000000" w:themeColor="text1"/>
              </w:rPr>
            </w:pPr>
          </w:p>
        </w:tc>
      </w:tr>
      <w:tr w:rsidR="00F02287" w14:paraId="6A3381D0" w14:textId="77777777">
        <w:trPr>
          <w:trHeight w:val="567"/>
        </w:trPr>
        <w:tc>
          <w:tcPr>
            <w:tcW w:w="403" w:type="pct"/>
            <w:vMerge/>
            <w:vAlign w:val="center"/>
          </w:tcPr>
          <w:p w14:paraId="1CF1AB11" w14:textId="77777777" w:rsidR="00F02287" w:rsidRDefault="00F02287">
            <w:pPr>
              <w:jc w:val="center"/>
              <w:rPr>
                <w:color w:val="000000" w:themeColor="text1"/>
              </w:rPr>
            </w:pPr>
          </w:p>
        </w:tc>
        <w:tc>
          <w:tcPr>
            <w:tcW w:w="380" w:type="pct"/>
            <w:vMerge/>
            <w:vAlign w:val="center"/>
          </w:tcPr>
          <w:p w14:paraId="7E3C6072"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6D4CFB3C" w14:textId="77777777" w:rsidR="00F02287" w:rsidRDefault="004C23EE">
            <w:pPr>
              <w:jc w:val="left"/>
              <w:rPr>
                <w:color w:val="000000" w:themeColor="text1"/>
                <w:sz w:val="22"/>
                <w:szCs w:val="22"/>
              </w:rPr>
            </w:pPr>
            <w:r>
              <w:rPr>
                <w:rFonts w:hint="eastAsia"/>
                <w:color w:val="000000" w:themeColor="text1"/>
                <w:sz w:val="22"/>
                <w:szCs w:val="22"/>
              </w:rPr>
              <w:t>人员上下安全通道不符合安全要求</w:t>
            </w:r>
          </w:p>
        </w:tc>
        <w:tc>
          <w:tcPr>
            <w:tcW w:w="414" w:type="pct"/>
            <w:vAlign w:val="center"/>
          </w:tcPr>
          <w:p w14:paraId="3D4F1685" w14:textId="77777777" w:rsidR="00F02287" w:rsidRDefault="00F02287">
            <w:pPr>
              <w:jc w:val="center"/>
              <w:rPr>
                <w:color w:val="000000" w:themeColor="text1"/>
              </w:rPr>
            </w:pPr>
          </w:p>
        </w:tc>
        <w:tc>
          <w:tcPr>
            <w:tcW w:w="414" w:type="pct"/>
            <w:vAlign w:val="center"/>
          </w:tcPr>
          <w:p w14:paraId="1E1FD18C" w14:textId="77777777" w:rsidR="00F02287" w:rsidRDefault="00F02287">
            <w:pPr>
              <w:jc w:val="center"/>
              <w:rPr>
                <w:color w:val="000000" w:themeColor="text1"/>
              </w:rPr>
            </w:pPr>
          </w:p>
        </w:tc>
        <w:tc>
          <w:tcPr>
            <w:tcW w:w="408" w:type="pct"/>
            <w:vAlign w:val="center"/>
          </w:tcPr>
          <w:p w14:paraId="45B6AA8C" w14:textId="77777777" w:rsidR="00F02287" w:rsidRDefault="004C23EE">
            <w:pPr>
              <w:jc w:val="center"/>
              <w:rPr>
                <w:color w:val="000000" w:themeColor="text1"/>
              </w:rPr>
            </w:pPr>
            <w:r>
              <w:rPr>
                <w:rFonts w:hint="eastAsia"/>
                <w:color w:val="000000" w:themeColor="text1"/>
              </w:rPr>
              <w:t>☆</w:t>
            </w:r>
          </w:p>
        </w:tc>
        <w:tc>
          <w:tcPr>
            <w:tcW w:w="491" w:type="pct"/>
            <w:vAlign w:val="center"/>
          </w:tcPr>
          <w:p w14:paraId="0BB989AA" w14:textId="77777777" w:rsidR="00F02287" w:rsidRDefault="00F02287">
            <w:pPr>
              <w:jc w:val="center"/>
              <w:rPr>
                <w:color w:val="000000" w:themeColor="text1"/>
              </w:rPr>
            </w:pPr>
          </w:p>
        </w:tc>
        <w:tc>
          <w:tcPr>
            <w:tcW w:w="450" w:type="pct"/>
            <w:vAlign w:val="center"/>
          </w:tcPr>
          <w:p w14:paraId="67E2F933" w14:textId="77777777" w:rsidR="00F02287" w:rsidRDefault="00F02287">
            <w:pPr>
              <w:jc w:val="center"/>
              <w:rPr>
                <w:color w:val="000000" w:themeColor="text1"/>
              </w:rPr>
            </w:pPr>
          </w:p>
        </w:tc>
        <w:tc>
          <w:tcPr>
            <w:tcW w:w="285" w:type="pct"/>
            <w:vAlign w:val="center"/>
          </w:tcPr>
          <w:p w14:paraId="097F0D72" w14:textId="77777777" w:rsidR="00F02287" w:rsidRDefault="00F02287">
            <w:pPr>
              <w:jc w:val="center"/>
              <w:rPr>
                <w:color w:val="000000" w:themeColor="text1"/>
              </w:rPr>
            </w:pPr>
          </w:p>
        </w:tc>
      </w:tr>
      <w:tr w:rsidR="00F02287" w14:paraId="443BA459" w14:textId="77777777">
        <w:trPr>
          <w:trHeight w:val="567"/>
        </w:trPr>
        <w:tc>
          <w:tcPr>
            <w:tcW w:w="403" w:type="pct"/>
            <w:vMerge/>
          </w:tcPr>
          <w:p w14:paraId="5507F9A1" w14:textId="77777777" w:rsidR="00F02287" w:rsidRDefault="00F02287">
            <w:pPr>
              <w:jc w:val="center"/>
              <w:rPr>
                <w:color w:val="000000" w:themeColor="text1"/>
              </w:rPr>
            </w:pPr>
          </w:p>
        </w:tc>
        <w:tc>
          <w:tcPr>
            <w:tcW w:w="380" w:type="pct"/>
            <w:vMerge/>
          </w:tcPr>
          <w:p w14:paraId="2E007300"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624894D9" w14:textId="77777777" w:rsidR="00F02287" w:rsidRDefault="004C23EE">
            <w:pPr>
              <w:jc w:val="left"/>
              <w:rPr>
                <w:color w:val="000000" w:themeColor="text1"/>
                <w:sz w:val="22"/>
                <w:szCs w:val="22"/>
              </w:rPr>
            </w:pPr>
            <w:r>
              <w:rPr>
                <w:rFonts w:hint="eastAsia"/>
                <w:color w:val="000000" w:themeColor="text1"/>
                <w:sz w:val="22"/>
                <w:szCs w:val="22"/>
              </w:rPr>
              <w:t>泵站周围未配备灭火器</w:t>
            </w:r>
          </w:p>
        </w:tc>
        <w:tc>
          <w:tcPr>
            <w:tcW w:w="414" w:type="pct"/>
            <w:vAlign w:val="center"/>
          </w:tcPr>
          <w:p w14:paraId="15833E79" w14:textId="77777777" w:rsidR="00F02287" w:rsidRDefault="00F02287">
            <w:pPr>
              <w:jc w:val="center"/>
              <w:rPr>
                <w:color w:val="000000" w:themeColor="text1"/>
              </w:rPr>
            </w:pPr>
          </w:p>
        </w:tc>
        <w:tc>
          <w:tcPr>
            <w:tcW w:w="414" w:type="pct"/>
            <w:vAlign w:val="center"/>
          </w:tcPr>
          <w:p w14:paraId="6700622D" w14:textId="77777777" w:rsidR="00F02287" w:rsidRDefault="004C23EE">
            <w:pPr>
              <w:jc w:val="center"/>
              <w:rPr>
                <w:color w:val="000000" w:themeColor="text1"/>
              </w:rPr>
            </w:pPr>
            <w:r>
              <w:rPr>
                <w:rFonts w:hint="eastAsia"/>
                <w:color w:val="000000" w:themeColor="text1"/>
              </w:rPr>
              <w:t>☆</w:t>
            </w:r>
          </w:p>
        </w:tc>
        <w:tc>
          <w:tcPr>
            <w:tcW w:w="408" w:type="pct"/>
            <w:vAlign w:val="center"/>
          </w:tcPr>
          <w:p w14:paraId="14C3375C" w14:textId="77777777" w:rsidR="00F02287" w:rsidRDefault="00F02287">
            <w:pPr>
              <w:jc w:val="center"/>
              <w:rPr>
                <w:color w:val="000000" w:themeColor="text1"/>
              </w:rPr>
            </w:pPr>
          </w:p>
        </w:tc>
        <w:tc>
          <w:tcPr>
            <w:tcW w:w="491" w:type="pct"/>
            <w:vAlign w:val="center"/>
          </w:tcPr>
          <w:p w14:paraId="202F8430" w14:textId="77777777" w:rsidR="00F02287" w:rsidRDefault="004C23EE">
            <w:pPr>
              <w:jc w:val="center"/>
              <w:rPr>
                <w:color w:val="000000" w:themeColor="text1"/>
              </w:rPr>
            </w:pPr>
            <w:r>
              <w:rPr>
                <w:rFonts w:hint="eastAsia"/>
                <w:color w:val="000000" w:themeColor="text1"/>
              </w:rPr>
              <w:t>☆</w:t>
            </w:r>
          </w:p>
        </w:tc>
        <w:tc>
          <w:tcPr>
            <w:tcW w:w="450" w:type="pct"/>
            <w:vAlign w:val="center"/>
          </w:tcPr>
          <w:p w14:paraId="59EEEF04" w14:textId="77777777" w:rsidR="00F02287" w:rsidRDefault="00F02287">
            <w:pPr>
              <w:jc w:val="center"/>
              <w:rPr>
                <w:color w:val="000000" w:themeColor="text1"/>
              </w:rPr>
            </w:pPr>
          </w:p>
        </w:tc>
        <w:tc>
          <w:tcPr>
            <w:tcW w:w="285" w:type="pct"/>
            <w:vAlign w:val="center"/>
          </w:tcPr>
          <w:p w14:paraId="3E545487" w14:textId="77777777" w:rsidR="00F02287" w:rsidRDefault="00F02287">
            <w:pPr>
              <w:jc w:val="center"/>
              <w:rPr>
                <w:color w:val="000000" w:themeColor="text1"/>
              </w:rPr>
            </w:pPr>
          </w:p>
        </w:tc>
      </w:tr>
      <w:tr w:rsidR="00F02287" w14:paraId="2197E5B9" w14:textId="77777777">
        <w:trPr>
          <w:trHeight w:val="567"/>
        </w:trPr>
        <w:tc>
          <w:tcPr>
            <w:tcW w:w="403" w:type="pct"/>
            <w:vMerge/>
          </w:tcPr>
          <w:p w14:paraId="3F1CB3FD" w14:textId="77777777" w:rsidR="00F02287" w:rsidRDefault="00F02287">
            <w:pPr>
              <w:jc w:val="center"/>
              <w:rPr>
                <w:color w:val="000000" w:themeColor="text1"/>
              </w:rPr>
            </w:pPr>
          </w:p>
        </w:tc>
        <w:tc>
          <w:tcPr>
            <w:tcW w:w="380" w:type="pct"/>
            <w:vMerge/>
          </w:tcPr>
          <w:p w14:paraId="4B31B997"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4DA9B709" w14:textId="77777777" w:rsidR="00F02287" w:rsidRDefault="004C23EE">
            <w:pPr>
              <w:jc w:val="left"/>
              <w:rPr>
                <w:color w:val="000000" w:themeColor="text1"/>
                <w:sz w:val="22"/>
                <w:szCs w:val="22"/>
              </w:rPr>
            </w:pPr>
            <w:r>
              <w:rPr>
                <w:rFonts w:hint="eastAsia"/>
                <w:color w:val="000000" w:themeColor="text1"/>
                <w:sz w:val="22"/>
                <w:szCs w:val="22"/>
              </w:rPr>
              <w:t>动力电缆线破损，仍在使用</w:t>
            </w:r>
          </w:p>
        </w:tc>
        <w:tc>
          <w:tcPr>
            <w:tcW w:w="414" w:type="pct"/>
            <w:vAlign w:val="center"/>
          </w:tcPr>
          <w:p w14:paraId="02DFC4AB" w14:textId="77777777" w:rsidR="00F02287" w:rsidRDefault="00F02287">
            <w:pPr>
              <w:jc w:val="center"/>
              <w:rPr>
                <w:color w:val="000000" w:themeColor="text1"/>
              </w:rPr>
            </w:pPr>
          </w:p>
        </w:tc>
        <w:tc>
          <w:tcPr>
            <w:tcW w:w="414" w:type="pct"/>
            <w:vAlign w:val="center"/>
          </w:tcPr>
          <w:p w14:paraId="5D8872EA" w14:textId="77777777" w:rsidR="00F02287" w:rsidRDefault="004C23EE">
            <w:pPr>
              <w:jc w:val="center"/>
              <w:rPr>
                <w:color w:val="000000" w:themeColor="text1"/>
              </w:rPr>
            </w:pPr>
            <w:r>
              <w:rPr>
                <w:rFonts w:hint="eastAsia"/>
                <w:color w:val="000000" w:themeColor="text1"/>
              </w:rPr>
              <w:t>☆</w:t>
            </w:r>
          </w:p>
        </w:tc>
        <w:tc>
          <w:tcPr>
            <w:tcW w:w="408" w:type="pct"/>
            <w:vAlign w:val="center"/>
          </w:tcPr>
          <w:p w14:paraId="56AD6DF3" w14:textId="77777777" w:rsidR="00F02287" w:rsidRDefault="004C23EE">
            <w:pPr>
              <w:jc w:val="center"/>
              <w:rPr>
                <w:color w:val="000000" w:themeColor="text1"/>
              </w:rPr>
            </w:pPr>
            <w:r>
              <w:rPr>
                <w:rFonts w:hint="eastAsia"/>
                <w:color w:val="000000" w:themeColor="text1"/>
              </w:rPr>
              <w:t>☆</w:t>
            </w:r>
          </w:p>
        </w:tc>
        <w:tc>
          <w:tcPr>
            <w:tcW w:w="491" w:type="pct"/>
            <w:vAlign w:val="center"/>
          </w:tcPr>
          <w:p w14:paraId="565FE62F" w14:textId="77777777" w:rsidR="00F02287" w:rsidRDefault="00F02287">
            <w:pPr>
              <w:jc w:val="center"/>
              <w:rPr>
                <w:color w:val="000000" w:themeColor="text1"/>
              </w:rPr>
            </w:pPr>
          </w:p>
        </w:tc>
        <w:tc>
          <w:tcPr>
            <w:tcW w:w="450" w:type="pct"/>
            <w:vAlign w:val="center"/>
          </w:tcPr>
          <w:p w14:paraId="380E69EC" w14:textId="77777777" w:rsidR="00F02287" w:rsidRDefault="00F02287">
            <w:pPr>
              <w:jc w:val="center"/>
              <w:rPr>
                <w:color w:val="000000" w:themeColor="text1"/>
              </w:rPr>
            </w:pPr>
          </w:p>
        </w:tc>
        <w:tc>
          <w:tcPr>
            <w:tcW w:w="285" w:type="pct"/>
            <w:vAlign w:val="center"/>
          </w:tcPr>
          <w:p w14:paraId="1C025C34" w14:textId="77777777" w:rsidR="00F02287" w:rsidRDefault="00F02287">
            <w:pPr>
              <w:jc w:val="center"/>
              <w:rPr>
                <w:color w:val="000000" w:themeColor="text1"/>
              </w:rPr>
            </w:pPr>
          </w:p>
        </w:tc>
      </w:tr>
      <w:tr w:rsidR="00F02287" w14:paraId="7B3619A8" w14:textId="77777777">
        <w:trPr>
          <w:trHeight w:val="567"/>
        </w:trPr>
        <w:tc>
          <w:tcPr>
            <w:tcW w:w="403" w:type="pct"/>
            <w:vMerge/>
          </w:tcPr>
          <w:p w14:paraId="5B54B1D6" w14:textId="77777777" w:rsidR="00F02287" w:rsidRDefault="00F02287">
            <w:pPr>
              <w:jc w:val="center"/>
              <w:rPr>
                <w:color w:val="000000" w:themeColor="text1"/>
              </w:rPr>
            </w:pPr>
          </w:p>
        </w:tc>
        <w:tc>
          <w:tcPr>
            <w:tcW w:w="380" w:type="pct"/>
            <w:vMerge/>
          </w:tcPr>
          <w:p w14:paraId="5B375175"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743CD2DD" w14:textId="77777777" w:rsidR="00F02287" w:rsidRDefault="004C23EE">
            <w:pPr>
              <w:jc w:val="left"/>
              <w:rPr>
                <w:color w:val="000000" w:themeColor="text1"/>
                <w:sz w:val="22"/>
                <w:szCs w:val="22"/>
              </w:rPr>
            </w:pPr>
            <w:r>
              <w:rPr>
                <w:rFonts w:hint="eastAsia"/>
                <w:color w:val="000000" w:themeColor="text1"/>
                <w:sz w:val="22"/>
                <w:szCs w:val="22"/>
              </w:rPr>
              <w:t>泵站动力电缆及空气开关负荷配置不够</w:t>
            </w:r>
          </w:p>
        </w:tc>
        <w:tc>
          <w:tcPr>
            <w:tcW w:w="414" w:type="pct"/>
            <w:vAlign w:val="center"/>
          </w:tcPr>
          <w:p w14:paraId="5C724E90" w14:textId="77777777" w:rsidR="00F02287" w:rsidRDefault="00F02287">
            <w:pPr>
              <w:jc w:val="center"/>
              <w:rPr>
                <w:color w:val="000000" w:themeColor="text1"/>
              </w:rPr>
            </w:pPr>
          </w:p>
        </w:tc>
        <w:tc>
          <w:tcPr>
            <w:tcW w:w="414" w:type="pct"/>
            <w:vAlign w:val="center"/>
          </w:tcPr>
          <w:p w14:paraId="283CC1E8" w14:textId="77777777" w:rsidR="00F02287" w:rsidRDefault="004C23EE">
            <w:pPr>
              <w:jc w:val="center"/>
              <w:rPr>
                <w:color w:val="000000" w:themeColor="text1"/>
              </w:rPr>
            </w:pPr>
            <w:r>
              <w:rPr>
                <w:rFonts w:hint="eastAsia"/>
                <w:color w:val="000000" w:themeColor="text1"/>
              </w:rPr>
              <w:t>☆</w:t>
            </w:r>
          </w:p>
        </w:tc>
        <w:tc>
          <w:tcPr>
            <w:tcW w:w="408" w:type="pct"/>
            <w:vAlign w:val="center"/>
          </w:tcPr>
          <w:p w14:paraId="3DE7A1B8" w14:textId="77777777" w:rsidR="00F02287" w:rsidRDefault="004C23EE">
            <w:pPr>
              <w:jc w:val="center"/>
              <w:rPr>
                <w:color w:val="000000" w:themeColor="text1"/>
              </w:rPr>
            </w:pPr>
            <w:r>
              <w:rPr>
                <w:rFonts w:hint="eastAsia"/>
                <w:color w:val="000000" w:themeColor="text1"/>
              </w:rPr>
              <w:t>☆</w:t>
            </w:r>
          </w:p>
        </w:tc>
        <w:tc>
          <w:tcPr>
            <w:tcW w:w="491" w:type="pct"/>
            <w:vAlign w:val="center"/>
          </w:tcPr>
          <w:p w14:paraId="7A33F1C6" w14:textId="77777777" w:rsidR="00F02287" w:rsidRDefault="00F02287">
            <w:pPr>
              <w:jc w:val="center"/>
              <w:rPr>
                <w:color w:val="000000" w:themeColor="text1"/>
              </w:rPr>
            </w:pPr>
          </w:p>
        </w:tc>
        <w:tc>
          <w:tcPr>
            <w:tcW w:w="450" w:type="pct"/>
            <w:vAlign w:val="center"/>
          </w:tcPr>
          <w:p w14:paraId="35CF2248" w14:textId="77777777" w:rsidR="00F02287" w:rsidRDefault="00F02287">
            <w:pPr>
              <w:jc w:val="center"/>
              <w:rPr>
                <w:color w:val="000000" w:themeColor="text1"/>
              </w:rPr>
            </w:pPr>
          </w:p>
        </w:tc>
        <w:tc>
          <w:tcPr>
            <w:tcW w:w="285" w:type="pct"/>
            <w:vAlign w:val="center"/>
          </w:tcPr>
          <w:p w14:paraId="6662E69E" w14:textId="77777777" w:rsidR="00F02287" w:rsidRDefault="00F02287">
            <w:pPr>
              <w:jc w:val="center"/>
              <w:rPr>
                <w:color w:val="000000" w:themeColor="text1"/>
              </w:rPr>
            </w:pPr>
          </w:p>
        </w:tc>
      </w:tr>
      <w:tr w:rsidR="00F02287" w14:paraId="21A6FFC2" w14:textId="77777777">
        <w:trPr>
          <w:trHeight w:val="567"/>
        </w:trPr>
        <w:tc>
          <w:tcPr>
            <w:tcW w:w="403" w:type="pct"/>
            <w:vMerge/>
          </w:tcPr>
          <w:p w14:paraId="65832F33" w14:textId="77777777" w:rsidR="00F02287" w:rsidRDefault="00F02287">
            <w:pPr>
              <w:jc w:val="center"/>
              <w:rPr>
                <w:color w:val="000000" w:themeColor="text1"/>
              </w:rPr>
            </w:pPr>
          </w:p>
        </w:tc>
        <w:tc>
          <w:tcPr>
            <w:tcW w:w="380" w:type="pct"/>
            <w:vMerge/>
          </w:tcPr>
          <w:p w14:paraId="74B6AA64"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1EB3A9A1" w14:textId="77777777" w:rsidR="00F02287" w:rsidRDefault="004C23EE">
            <w:pPr>
              <w:jc w:val="left"/>
              <w:rPr>
                <w:color w:val="000000" w:themeColor="text1"/>
                <w:szCs w:val="21"/>
              </w:rPr>
            </w:pPr>
            <w:r>
              <w:rPr>
                <w:rFonts w:hint="eastAsia"/>
                <w:color w:val="000000" w:themeColor="text1"/>
                <w:szCs w:val="21"/>
              </w:rPr>
              <w:t>六级以上大风天进行提升作业</w:t>
            </w:r>
          </w:p>
        </w:tc>
        <w:tc>
          <w:tcPr>
            <w:tcW w:w="414" w:type="pct"/>
            <w:vAlign w:val="center"/>
          </w:tcPr>
          <w:p w14:paraId="6D7F3D28" w14:textId="77777777" w:rsidR="00F02287" w:rsidRDefault="004C23EE">
            <w:pPr>
              <w:jc w:val="center"/>
              <w:rPr>
                <w:color w:val="000000" w:themeColor="text1"/>
              </w:rPr>
            </w:pPr>
            <w:r>
              <w:rPr>
                <w:rFonts w:hint="eastAsia"/>
                <w:color w:val="000000" w:themeColor="text1"/>
              </w:rPr>
              <w:t>☆</w:t>
            </w:r>
          </w:p>
        </w:tc>
        <w:tc>
          <w:tcPr>
            <w:tcW w:w="414" w:type="pct"/>
            <w:vAlign w:val="center"/>
          </w:tcPr>
          <w:p w14:paraId="455A2629" w14:textId="77777777" w:rsidR="00F02287" w:rsidRDefault="004C23EE">
            <w:pPr>
              <w:jc w:val="center"/>
              <w:rPr>
                <w:color w:val="000000" w:themeColor="text1"/>
              </w:rPr>
            </w:pPr>
            <w:r>
              <w:rPr>
                <w:rFonts w:hint="eastAsia"/>
                <w:color w:val="000000" w:themeColor="text1"/>
              </w:rPr>
              <w:t>☆</w:t>
            </w:r>
          </w:p>
        </w:tc>
        <w:tc>
          <w:tcPr>
            <w:tcW w:w="408" w:type="pct"/>
            <w:vAlign w:val="center"/>
          </w:tcPr>
          <w:p w14:paraId="2E76CBD6" w14:textId="77777777" w:rsidR="00F02287" w:rsidRDefault="004C23EE">
            <w:pPr>
              <w:jc w:val="center"/>
              <w:rPr>
                <w:color w:val="000000" w:themeColor="text1"/>
              </w:rPr>
            </w:pPr>
            <w:r>
              <w:rPr>
                <w:rFonts w:hint="eastAsia"/>
                <w:color w:val="000000" w:themeColor="text1"/>
              </w:rPr>
              <w:t>☆</w:t>
            </w:r>
          </w:p>
        </w:tc>
        <w:tc>
          <w:tcPr>
            <w:tcW w:w="491" w:type="pct"/>
            <w:vAlign w:val="center"/>
          </w:tcPr>
          <w:p w14:paraId="1E769B86" w14:textId="77777777" w:rsidR="00F02287" w:rsidRDefault="00F02287">
            <w:pPr>
              <w:jc w:val="center"/>
              <w:rPr>
                <w:color w:val="000000" w:themeColor="text1"/>
              </w:rPr>
            </w:pPr>
          </w:p>
        </w:tc>
        <w:tc>
          <w:tcPr>
            <w:tcW w:w="450" w:type="pct"/>
            <w:vAlign w:val="center"/>
          </w:tcPr>
          <w:p w14:paraId="473921CC" w14:textId="77777777" w:rsidR="00F02287" w:rsidRDefault="004C23EE">
            <w:pPr>
              <w:jc w:val="center"/>
              <w:rPr>
                <w:color w:val="000000" w:themeColor="text1"/>
              </w:rPr>
            </w:pPr>
            <w:r>
              <w:rPr>
                <w:rFonts w:hint="eastAsia"/>
                <w:color w:val="000000" w:themeColor="text1"/>
              </w:rPr>
              <w:t>☆</w:t>
            </w:r>
          </w:p>
        </w:tc>
        <w:tc>
          <w:tcPr>
            <w:tcW w:w="285" w:type="pct"/>
            <w:vAlign w:val="center"/>
          </w:tcPr>
          <w:p w14:paraId="75D258D6" w14:textId="77777777" w:rsidR="00F02287" w:rsidRDefault="00F02287">
            <w:pPr>
              <w:jc w:val="center"/>
              <w:rPr>
                <w:color w:val="000000" w:themeColor="text1"/>
              </w:rPr>
            </w:pPr>
          </w:p>
        </w:tc>
      </w:tr>
      <w:tr w:rsidR="00F02287" w14:paraId="7579F8E1" w14:textId="77777777">
        <w:trPr>
          <w:trHeight w:val="567"/>
        </w:trPr>
        <w:tc>
          <w:tcPr>
            <w:tcW w:w="403" w:type="pct"/>
            <w:vMerge/>
          </w:tcPr>
          <w:p w14:paraId="1EAE6C40" w14:textId="77777777" w:rsidR="00F02287" w:rsidRDefault="00F02287">
            <w:pPr>
              <w:jc w:val="center"/>
              <w:rPr>
                <w:color w:val="000000" w:themeColor="text1"/>
              </w:rPr>
            </w:pPr>
          </w:p>
        </w:tc>
        <w:tc>
          <w:tcPr>
            <w:tcW w:w="380" w:type="pct"/>
            <w:vMerge/>
          </w:tcPr>
          <w:p w14:paraId="247BA4A0"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6674BA4" w14:textId="77777777" w:rsidR="00F02287" w:rsidRDefault="004C23EE">
            <w:pPr>
              <w:widowControl/>
              <w:jc w:val="left"/>
              <w:rPr>
                <w:rFonts w:ascii="宋体" w:hAnsi="宋体" w:cs="宋体"/>
                <w:color w:val="000000" w:themeColor="text1"/>
                <w:kern w:val="0"/>
                <w:szCs w:val="21"/>
              </w:rPr>
            </w:pPr>
            <w:r>
              <w:rPr>
                <w:rFonts w:hint="eastAsia"/>
                <w:color w:val="000000" w:themeColor="text1"/>
                <w:szCs w:val="21"/>
              </w:rPr>
              <w:t>雨天、雪天进行提升作业未采取防护措施</w:t>
            </w:r>
          </w:p>
        </w:tc>
        <w:tc>
          <w:tcPr>
            <w:tcW w:w="414" w:type="pct"/>
            <w:vAlign w:val="center"/>
          </w:tcPr>
          <w:p w14:paraId="33CDB14A" w14:textId="77777777" w:rsidR="00F02287" w:rsidRDefault="00F02287">
            <w:pPr>
              <w:jc w:val="center"/>
              <w:rPr>
                <w:color w:val="000000" w:themeColor="text1"/>
              </w:rPr>
            </w:pPr>
          </w:p>
        </w:tc>
        <w:tc>
          <w:tcPr>
            <w:tcW w:w="414" w:type="pct"/>
            <w:vAlign w:val="center"/>
          </w:tcPr>
          <w:p w14:paraId="75172E22" w14:textId="77777777" w:rsidR="00F02287" w:rsidRDefault="004C23EE">
            <w:pPr>
              <w:jc w:val="center"/>
              <w:rPr>
                <w:color w:val="000000" w:themeColor="text1"/>
              </w:rPr>
            </w:pPr>
            <w:r>
              <w:rPr>
                <w:rFonts w:hint="eastAsia"/>
                <w:color w:val="000000" w:themeColor="text1"/>
              </w:rPr>
              <w:t>☆</w:t>
            </w:r>
          </w:p>
        </w:tc>
        <w:tc>
          <w:tcPr>
            <w:tcW w:w="408" w:type="pct"/>
            <w:vAlign w:val="center"/>
          </w:tcPr>
          <w:p w14:paraId="1551CEC8" w14:textId="77777777" w:rsidR="00F02287" w:rsidRDefault="004C23EE">
            <w:pPr>
              <w:jc w:val="center"/>
              <w:rPr>
                <w:color w:val="000000" w:themeColor="text1"/>
              </w:rPr>
            </w:pPr>
            <w:r>
              <w:rPr>
                <w:rFonts w:hint="eastAsia"/>
                <w:color w:val="000000" w:themeColor="text1"/>
              </w:rPr>
              <w:t>☆</w:t>
            </w:r>
          </w:p>
        </w:tc>
        <w:tc>
          <w:tcPr>
            <w:tcW w:w="491" w:type="pct"/>
            <w:vAlign w:val="center"/>
          </w:tcPr>
          <w:p w14:paraId="7E768F04" w14:textId="77777777" w:rsidR="00F02287" w:rsidRDefault="004C23EE">
            <w:pPr>
              <w:jc w:val="center"/>
              <w:rPr>
                <w:color w:val="000000" w:themeColor="text1"/>
              </w:rPr>
            </w:pPr>
            <w:r>
              <w:rPr>
                <w:rFonts w:hint="eastAsia"/>
                <w:color w:val="000000" w:themeColor="text1"/>
              </w:rPr>
              <w:t>☆</w:t>
            </w:r>
          </w:p>
        </w:tc>
        <w:tc>
          <w:tcPr>
            <w:tcW w:w="450" w:type="pct"/>
            <w:vAlign w:val="center"/>
          </w:tcPr>
          <w:p w14:paraId="25598DC8" w14:textId="77777777" w:rsidR="00F02287" w:rsidRDefault="00F02287">
            <w:pPr>
              <w:jc w:val="center"/>
              <w:rPr>
                <w:color w:val="000000" w:themeColor="text1"/>
              </w:rPr>
            </w:pPr>
          </w:p>
        </w:tc>
        <w:tc>
          <w:tcPr>
            <w:tcW w:w="285" w:type="pct"/>
            <w:vAlign w:val="center"/>
          </w:tcPr>
          <w:p w14:paraId="77A0F8E9" w14:textId="77777777" w:rsidR="00F02287" w:rsidRDefault="00F02287">
            <w:pPr>
              <w:jc w:val="center"/>
              <w:rPr>
                <w:color w:val="000000" w:themeColor="text1"/>
              </w:rPr>
            </w:pPr>
          </w:p>
        </w:tc>
      </w:tr>
      <w:tr w:rsidR="00F02287" w14:paraId="2EA1B1C6" w14:textId="77777777">
        <w:trPr>
          <w:trHeight w:val="567"/>
        </w:trPr>
        <w:tc>
          <w:tcPr>
            <w:tcW w:w="403" w:type="pct"/>
            <w:vMerge w:val="restart"/>
            <w:vAlign w:val="center"/>
          </w:tcPr>
          <w:p w14:paraId="634DC1DA"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lastRenderedPageBreak/>
              <w:t>环境风险</w:t>
            </w:r>
          </w:p>
        </w:tc>
        <w:tc>
          <w:tcPr>
            <w:tcW w:w="380" w:type="pct"/>
            <w:vMerge w:val="restart"/>
            <w:vAlign w:val="center"/>
          </w:tcPr>
          <w:p w14:paraId="3912BA9D" w14:textId="77777777" w:rsidR="00F02287" w:rsidRDefault="004C23EE">
            <w:pPr>
              <w:jc w:val="center"/>
              <w:rPr>
                <w:color w:val="000000" w:themeColor="text1"/>
              </w:rPr>
            </w:pPr>
            <w:r>
              <w:rPr>
                <w:rFonts w:hint="eastAsia"/>
                <w:color w:val="000000" w:themeColor="text1"/>
              </w:rPr>
              <w:t>气象水文</w:t>
            </w:r>
          </w:p>
        </w:tc>
        <w:tc>
          <w:tcPr>
            <w:tcW w:w="1755" w:type="pct"/>
            <w:vAlign w:val="center"/>
          </w:tcPr>
          <w:p w14:paraId="1E8DDA86" w14:textId="77777777" w:rsidR="00F02287" w:rsidRDefault="004C23EE">
            <w:pPr>
              <w:jc w:val="left"/>
              <w:rPr>
                <w:color w:val="000000" w:themeColor="text1"/>
              </w:rPr>
            </w:pPr>
            <w:r>
              <w:rPr>
                <w:rFonts w:hint="eastAsia"/>
                <w:color w:val="000000" w:themeColor="text1"/>
              </w:rPr>
              <w:t>极端气象条件（大风、雨雪等）</w:t>
            </w:r>
          </w:p>
        </w:tc>
        <w:tc>
          <w:tcPr>
            <w:tcW w:w="414" w:type="pct"/>
            <w:vAlign w:val="center"/>
          </w:tcPr>
          <w:p w14:paraId="43051714" w14:textId="77777777" w:rsidR="00F02287" w:rsidRDefault="00F02287">
            <w:pPr>
              <w:jc w:val="center"/>
              <w:rPr>
                <w:color w:val="000000" w:themeColor="text1"/>
              </w:rPr>
            </w:pPr>
          </w:p>
        </w:tc>
        <w:tc>
          <w:tcPr>
            <w:tcW w:w="414" w:type="pct"/>
            <w:vAlign w:val="center"/>
          </w:tcPr>
          <w:p w14:paraId="35533049" w14:textId="77777777" w:rsidR="00F02287" w:rsidRDefault="00F02287">
            <w:pPr>
              <w:jc w:val="center"/>
              <w:rPr>
                <w:color w:val="000000" w:themeColor="text1"/>
              </w:rPr>
            </w:pPr>
          </w:p>
        </w:tc>
        <w:tc>
          <w:tcPr>
            <w:tcW w:w="408" w:type="pct"/>
            <w:vAlign w:val="center"/>
          </w:tcPr>
          <w:p w14:paraId="53702813" w14:textId="77777777" w:rsidR="00F02287" w:rsidRDefault="004C23EE">
            <w:pPr>
              <w:jc w:val="center"/>
              <w:rPr>
                <w:color w:val="000000" w:themeColor="text1"/>
              </w:rPr>
            </w:pPr>
            <w:r>
              <w:rPr>
                <w:rFonts w:hint="eastAsia"/>
                <w:color w:val="000000" w:themeColor="text1"/>
              </w:rPr>
              <w:t>☆</w:t>
            </w:r>
          </w:p>
        </w:tc>
        <w:tc>
          <w:tcPr>
            <w:tcW w:w="491" w:type="pct"/>
            <w:vAlign w:val="center"/>
          </w:tcPr>
          <w:p w14:paraId="10BE4CA7" w14:textId="77777777" w:rsidR="00F02287" w:rsidRDefault="00F02287">
            <w:pPr>
              <w:jc w:val="center"/>
              <w:rPr>
                <w:color w:val="000000" w:themeColor="text1"/>
              </w:rPr>
            </w:pPr>
          </w:p>
        </w:tc>
        <w:tc>
          <w:tcPr>
            <w:tcW w:w="450" w:type="pct"/>
            <w:vAlign w:val="center"/>
          </w:tcPr>
          <w:p w14:paraId="6F8F5DC9" w14:textId="77777777" w:rsidR="00F02287" w:rsidRDefault="00F02287">
            <w:pPr>
              <w:jc w:val="center"/>
              <w:rPr>
                <w:color w:val="000000" w:themeColor="text1"/>
              </w:rPr>
            </w:pPr>
          </w:p>
        </w:tc>
        <w:tc>
          <w:tcPr>
            <w:tcW w:w="285" w:type="pct"/>
            <w:vAlign w:val="center"/>
          </w:tcPr>
          <w:p w14:paraId="6A0DCDEB" w14:textId="77777777" w:rsidR="00F02287" w:rsidRDefault="004C23EE">
            <w:pPr>
              <w:jc w:val="center"/>
              <w:rPr>
                <w:color w:val="000000" w:themeColor="text1"/>
              </w:rPr>
            </w:pPr>
            <w:r>
              <w:rPr>
                <w:rFonts w:hint="eastAsia"/>
                <w:color w:val="000000" w:themeColor="text1"/>
              </w:rPr>
              <w:t>☆</w:t>
            </w:r>
          </w:p>
        </w:tc>
      </w:tr>
      <w:tr w:rsidR="00F02287" w14:paraId="570DD03A" w14:textId="77777777">
        <w:trPr>
          <w:trHeight w:val="567"/>
        </w:trPr>
        <w:tc>
          <w:tcPr>
            <w:tcW w:w="403" w:type="pct"/>
            <w:vMerge/>
          </w:tcPr>
          <w:p w14:paraId="0C2DC702" w14:textId="77777777" w:rsidR="00F02287" w:rsidRDefault="00F02287">
            <w:pPr>
              <w:jc w:val="center"/>
              <w:rPr>
                <w:color w:val="000000" w:themeColor="text1"/>
              </w:rPr>
            </w:pPr>
          </w:p>
        </w:tc>
        <w:tc>
          <w:tcPr>
            <w:tcW w:w="380" w:type="pct"/>
            <w:vMerge/>
          </w:tcPr>
          <w:p w14:paraId="5338558B"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33689B7" w14:textId="77777777" w:rsidR="00F02287" w:rsidRDefault="004C23EE">
            <w:pPr>
              <w:jc w:val="left"/>
              <w:rPr>
                <w:color w:val="000000" w:themeColor="text1"/>
              </w:rPr>
            </w:pPr>
            <w:r>
              <w:rPr>
                <w:rFonts w:hint="eastAsia"/>
                <w:color w:val="000000" w:themeColor="text1"/>
              </w:rPr>
              <w:t>大江、大河及防洪影响较大的河道</w:t>
            </w:r>
          </w:p>
        </w:tc>
        <w:tc>
          <w:tcPr>
            <w:tcW w:w="414" w:type="pct"/>
            <w:vAlign w:val="center"/>
          </w:tcPr>
          <w:p w14:paraId="4E4E119D" w14:textId="77777777" w:rsidR="00F02287" w:rsidRDefault="00F02287">
            <w:pPr>
              <w:jc w:val="center"/>
              <w:rPr>
                <w:color w:val="000000" w:themeColor="text1"/>
              </w:rPr>
            </w:pPr>
          </w:p>
        </w:tc>
        <w:tc>
          <w:tcPr>
            <w:tcW w:w="414" w:type="pct"/>
            <w:vAlign w:val="center"/>
          </w:tcPr>
          <w:p w14:paraId="24068F99" w14:textId="77777777" w:rsidR="00F02287" w:rsidRDefault="00F02287">
            <w:pPr>
              <w:jc w:val="center"/>
              <w:rPr>
                <w:color w:val="000000" w:themeColor="text1"/>
              </w:rPr>
            </w:pPr>
          </w:p>
        </w:tc>
        <w:tc>
          <w:tcPr>
            <w:tcW w:w="408" w:type="pct"/>
            <w:vAlign w:val="center"/>
          </w:tcPr>
          <w:p w14:paraId="2ABFB913" w14:textId="77777777" w:rsidR="00F02287" w:rsidRDefault="00F02287">
            <w:pPr>
              <w:jc w:val="center"/>
              <w:rPr>
                <w:color w:val="000000" w:themeColor="text1"/>
              </w:rPr>
            </w:pPr>
          </w:p>
        </w:tc>
        <w:tc>
          <w:tcPr>
            <w:tcW w:w="491" w:type="pct"/>
            <w:vAlign w:val="center"/>
          </w:tcPr>
          <w:p w14:paraId="182BD53D" w14:textId="77777777" w:rsidR="00F02287" w:rsidRDefault="004C23EE">
            <w:pPr>
              <w:jc w:val="center"/>
              <w:rPr>
                <w:color w:val="000000" w:themeColor="text1"/>
              </w:rPr>
            </w:pPr>
            <w:r>
              <w:rPr>
                <w:rFonts w:hint="eastAsia"/>
                <w:color w:val="000000" w:themeColor="text1"/>
              </w:rPr>
              <w:t>☆</w:t>
            </w:r>
          </w:p>
        </w:tc>
        <w:tc>
          <w:tcPr>
            <w:tcW w:w="450" w:type="pct"/>
            <w:vAlign w:val="center"/>
          </w:tcPr>
          <w:p w14:paraId="64A035A3" w14:textId="77777777" w:rsidR="00F02287" w:rsidRDefault="004C23EE">
            <w:pPr>
              <w:jc w:val="center"/>
              <w:rPr>
                <w:color w:val="000000" w:themeColor="text1"/>
              </w:rPr>
            </w:pPr>
            <w:r>
              <w:rPr>
                <w:rFonts w:hint="eastAsia"/>
                <w:color w:val="000000" w:themeColor="text1"/>
              </w:rPr>
              <w:t>☆</w:t>
            </w:r>
          </w:p>
        </w:tc>
        <w:tc>
          <w:tcPr>
            <w:tcW w:w="285" w:type="pct"/>
            <w:vAlign w:val="center"/>
          </w:tcPr>
          <w:p w14:paraId="71369C0F" w14:textId="77777777" w:rsidR="00F02287" w:rsidRDefault="004C23EE">
            <w:pPr>
              <w:jc w:val="center"/>
              <w:rPr>
                <w:color w:val="000000" w:themeColor="text1"/>
              </w:rPr>
            </w:pPr>
            <w:r>
              <w:rPr>
                <w:rFonts w:hint="eastAsia"/>
                <w:color w:val="000000" w:themeColor="text1"/>
              </w:rPr>
              <w:t>☆</w:t>
            </w:r>
          </w:p>
        </w:tc>
      </w:tr>
      <w:tr w:rsidR="00F02287" w14:paraId="2CA30390" w14:textId="77777777">
        <w:trPr>
          <w:trHeight w:val="567"/>
        </w:trPr>
        <w:tc>
          <w:tcPr>
            <w:tcW w:w="403" w:type="pct"/>
            <w:vMerge/>
          </w:tcPr>
          <w:p w14:paraId="47FA26BF" w14:textId="77777777" w:rsidR="00F02287" w:rsidRDefault="00F02287">
            <w:pPr>
              <w:jc w:val="center"/>
              <w:rPr>
                <w:color w:val="000000" w:themeColor="text1"/>
              </w:rPr>
            </w:pPr>
          </w:p>
        </w:tc>
        <w:tc>
          <w:tcPr>
            <w:tcW w:w="380" w:type="pct"/>
            <w:vMerge w:val="restart"/>
            <w:vAlign w:val="center"/>
          </w:tcPr>
          <w:p w14:paraId="62AD59E2" w14:textId="77777777" w:rsidR="00F02287" w:rsidRDefault="004C23EE">
            <w:pPr>
              <w:jc w:val="center"/>
              <w:rPr>
                <w:color w:val="000000" w:themeColor="text1"/>
              </w:rPr>
            </w:pPr>
            <w:r>
              <w:rPr>
                <w:rFonts w:asciiTheme="minorHAnsi" w:eastAsiaTheme="minorEastAsia" w:hAnsiTheme="minorHAnsi" w:cstheme="minorBidi" w:hint="eastAsia"/>
                <w:color w:val="000000" w:themeColor="text1"/>
              </w:rPr>
              <w:t>地质环境</w:t>
            </w:r>
          </w:p>
        </w:tc>
        <w:tc>
          <w:tcPr>
            <w:tcW w:w="1755" w:type="pct"/>
            <w:vAlign w:val="center"/>
          </w:tcPr>
          <w:p w14:paraId="2F5E0D8B" w14:textId="77777777" w:rsidR="00F02287" w:rsidRDefault="004C23EE">
            <w:pPr>
              <w:jc w:val="left"/>
              <w:rPr>
                <w:color w:val="000000" w:themeColor="text1"/>
              </w:rPr>
            </w:pPr>
            <w:r>
              <w:rPr>
                <w:rFonts w:hint="eastAsia"/>
                <w:color w:val="000000" w:themeColor="text1"/>
              </w:rPr>
              <w:t>岩溶、滑坡、泥石流、崩塌、活动断裂、雪崩、水库坍岸、区域沉降及人类工程活动形成的不良地质</w:t>
            </w:r>
          </w:p>
        </w:tc>
        <w:tc>
          <w:tcPr>
            <w:tcW w:w="414" w:type="pct"/>
            <w:vAlign w:val="center"/>
          </w:tcPr>
          <w:p w14:paraId="463A4A30" w14:textId="77777777" w:rsidR="00F02287" w:rsidRDefault="00F02287">
            <w:pPr>
              <w:jc w:val="center"/>
              <w:rPr>
                <w:color w:val="000000" w:themeColor="text1"/>
              </w:rPr>
            </w:pPr>
          </w:p>
        </w:tc>
        <w:tc>
          <w:tcPr>
            <w:tcW w:w="414" w:type="pct"/>
            <w:vAlign w:val="center"/>
          </w:tcPr>
          <w:p w14:paraId="453CF239" w14:textId="77777777" w:rsidR="00F02287" w:rsidRDefault="00F02287">
            <w:pPr>
              <w:jc w:val="center"/>
              <w:rPr>
                <w:color w:val="000000" w:themeColor="text1"/>
              </w:rPr>
            </w:pPr>
          </w:p>
        </w:tc>
        <w:tc>
          <w:tcPr>
            <w:tcW w:w="408" w:type="pct"/>
            <w:vAlign w:val="center"/>
          </w:tcPr>
          <w:p w14:paraId="4E2545EE" w14:textId="77777777" w:rsidR="00F02287" w:rsidRDefault="00F02287">
            <w:pPr>
              <w:jc w:val="center"/>
              <w:rPr>
                <w:color w:val="000000" w:themeColor="text1"/>
              </w:rPr>
            </w:pPr>
          </w:p>
        </w:tc>
        <w:tc>
          <w:tcPr>
            <w:tcW w:w="491" w:type="pct"/>
            <w:vAlign w:val="center"/>
          </w:tcPr>
          <w:p w14:paraId="06F89168" w14:textId="77777777" w:rsidR="00F02287" w:rsidRDefault="00F02287">
            <w:pPr>
              <w:jc w:val="center"/>
              <w:rPr>
                <w:color w:val="000000" w:themeColor="text1"/>
              </w:rPr>
            </w:pPr>
          </w:p>
        </w:tc>
        <w:tc>
          <w:tcPr>
            <w:tcW w:w="450" w:type="pct"/>
            <w:vAlign w:val="center"/>
          </w:tcPr>
          <w:p w14:paraId="08EF0360" w14:textId="77777777" w:rsidR="00F02287" w:rsidRDefault="004C23EE">
            <w:pPr>
              <w:jc w:val="center"/>
              <w:rPr>
                <w:color w:val="000000" w:themeColor="text1"/>
              </w:rPr>
            </w:pPr>
            <w:r>
              <w:rPr>
                <w:rFonts w:hint="eastAsia"/>
                <w:color w:val="000000" w:themeColor="text1"/>
              </w:rPr>
              <w:t>☆</w:t>
            </w:r>
          </w:p>
        </w:tc>
        <w:tc>
          <w:tcPr>
            <w:tcW w:w="285" w:type="pct"/>
            <w:vAlign w:val="center"/>
          </w:tcPr>
          <w:p w14:paraId="54611D04" w14:textId="77777777" w:rsidR="00F02287" w:rsidRDefault="004C23EE">
            <w:pPr>
              <w:jc w:val="center"/>
              <w:rPr>
                <w:color w:val="000000" w:themeColor="text1"/>
              </w:rPr>
            </w:pPr>
            <w:r>
              <w:rPr>
                <w:rFonts w:hint="eastAsia"/>
                <w:color w:val="000000" w:themeColor="text1"/>
              </w:rPr>
              <w:t>☆</w:t>
            </w:r>
          </w:p>
        </w:tc>
      </w:tr>
      <w:tr w:rsidR="00F02287" w14:paraId="133B1A16" w14:textId="77777777">
        <w:trPr>
          <w:trHeight w:val="567"/>
        </w:trPr>
        <w:tc>
          <w:tcPr>
            <w:tcW w:w="403" w:type="pct"/>
            <w:vMerge/>
          </w:tcPr>
          <w:p w14:paraId="04CC6E61" w14:textId="77777777" w:rsidR="00F02287" w:rsidRDefault="00F02287">
            <w:pPr>
              <w:jc w:val="center"/>
              <w:rPr>
                <w:color w:val="000000" w:themeColor="text1"/>
              </w:rPr>
            </w:pPr>
          </w:p>
        </w:tc>
        <w:tc>
          <w:tcPr>
            <w:tcW w:w="380" w:type="pct"/>
            <w:vMerge/>
          </w:tcPr>
          <w:p w14:paraId="31B32228"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403224BC" w14:textId="77777777" w:rsidR="00F02287" w:rsidRDefault="004C23EE">
            <w:pPr>
              <w:jc w:val="left"/>
              <w:rPr>
                <w:color w:val="000000" w:themeColor="text1"/>
              </w:rPr>
            </w:pPr>
            <w:r>
              <w:rPr>
                <w:rFonts w:hint="eastAsia"/>
                <w:color w:val="000000" w:themeColor="text1"/>
              </w:rPr>
              <w:t>湿陷性黄土、软土、冻土、膨胀性岩土等特殊岩土</w:t>
            </w:r>
          </w:p>
        </w:tc>
        <w:tc>
          <w:tcPr>
            <w:tcW w:w="414" w:type="pct"/>
            <w:vAlign w:val="center"/>
          </w:tcPr>
          <w:p w14:paraId="5EB80FB8" w14:textId="77777777" w:rsidR="00F02287" w:rsidRDefault="00F02287">
            <w:pPr>
              <w:jc w:val="center"/>
              <w:rPr>
                <w:color w:val="000000" w:themeColor="text1"/>
              </w:rPr>
            </w:pPr>
          </w:p>
        </w:tc>
        <w:tc>
          <w:tcPr>
            <w:tcW w:w="414" w:type="pct"/>
            <w:vAlign w:val="center"/>
          </w:tcPr>
          <w:p w14:paraId="563FF45D" w14:textId="77777777" w:rsidR="00F02287" w:rsidRDefault="00F02287">
            <w:pPr>
              <w:jc w:val="center"/>
              <w:rPr>
                <w:color w:val="000000" w:themeColor="text1"/>
              </w:rPr>
            </w:pPr>
          </w:p>
        </w:tc>
        <w:tc>
          <w:tcPr>
            <w:tcW w:w="408" w:type="pct"/>
            <w:vAlign w:val="center"/>
          </w:tcPr>
          <w:p w14:paraId="6E8E6A8D" w14:textId="77777777" w:rsidR="00F02287" w:rsidRDefault="00F02287">
            <w:pPr>
              <w:jc w:val="center"/>
              <w:rPr>
                <w:color w:val="000000" w:themeColor="text1"/>
              </w:rPr>
            </w:pPr>
          </w:p>
        </w:tc>
        <w:tc>
          <w:tcPr>
            <w:tcW w:w="491" w:type="pct"/>
            <w:vAlign w:val="center"/>
          </w:tcPr>
          <w:p w14:paraId="689A8A19" w14:textId="77777777" w:rsidR="00F02287" w:rsidRDefault="00F02287">
            <w:pPr>
              <w:jc w:val="center"/>
              <w:rPr>
                <w:color w:val="000000" w:themeColor="text1"/>
              </w:rPr>
            </w:pPr>
          </w:p>
        </w:tc>
        <w:tc>
          <w:tcPr>
            <w:tcW w:w="450" w:type="pct"/>
            <w:vAlign w:val="center"/>
          </w:tcPr>
          <w:p w14:paraId="0BB0CA0F" w14:textId="77777777" w:rsidR="00F02287" w:rsidRDefault="004C23EE">
            <w:pPr>
              <w:jc w:val="center"/>
              <w:rPr>
                <w:color w:val="000000" w:themeColor="text1"/>
              </w:rPr>
            </w:pPr>
            <w:r>
              <w:rPr>
                <w:rFonts w:hint="eastAsia"/>
                <w:color w:val="000000" w:themeColor="text1"/>
              </w:rPr>
              <w:t>☆</w:t>
            </w:r>
          </w:p>
        </w:tc>
        <w:tc>
          <w:tcPr>
            <w:tcW w:w="285" w:type="pct"/>
            <w:vAlign w:val="center"/>
          </w:tcPr>
          <w:p w14:paraId="18446749" w14:textId="77777777" w:rsidR="00F02287" w:rsidRDefault="004C23EE">
            <w:pPr>
              <w:jc w:val="center"/>
              <w:rPr>
                <w:color w:val="000000" w:themeColor="text1"/>
              </w:rPr>
            </w:pPr>
            <w:r>
              <w:rPr>
                <w:rFonts w:hint="eastAsia"/>
                <w:color w:val="000000" w:themeColor="text1"/>
              </w:rPr>
              <w:t>☆</w:t>
            </w:r>
          </w:p>
        </w:tc>
      </w:tr>
      <w:tr w:rsidR="00F02287" w14:paraId="292FF356" w14:textId="77777777">
        <w:trPr>
          <w:trHeight w:val="567"/>
        </w:trPr>
        <w:tc>
          <w:tcPr>
            <w:tcW w:w="403" w:type="pct"/>
            <w:vMerge/>
          </w:tcPr>
          <w:p w14:paraId="5D648B2B" w14:textId="77777777" w:rsidR="00F02287" w:rsidRDefault="00F02287">
            <w:pPr>
              <w:jc w:val="center"/>
              <w:rPr>
                <w:color w:val="000000" w:themeColor="text1"/>
              </w:rPr>
            </w:pPr>
          </w:p>
        </w:tc>
        <w:tc>
          <w:tcPr>
            <w:tcW w:w="380" w:type="pct"/>
            <w:vMerge w:val="restart"/>
            <w:vAlign w:val="center"/>
          </w:tcPr>
          <w:p w14:paraId="753BCDE7" w14:textId="77777777" w:rsidR="00F02287" w:rsidRDefault="004C23EE">
            <w:pPr>
              <w:jc w:val="center"/>
              <w:rPr>
                <w:color w:val="000000" w:themeColor="text1"/>
              </w:rPr>
            </w:pPr>
            <w:r>
              <w:rPr>
                <w:rFonts w:hint="eastAsia"/>
                <w:color w:val="000000" w:themeColor="text1"/>
              </w:rPr>
              <w:t>周边建构筑物</w:t>
            </w:r>
          </w:p>
        </w:tc>
        <w:tc>
          <w:tcPr>
            <w:tcW w:w="1755" w:type="pct"/>
            <w:vAlign w:val="center"/>
          </w:tcPr>
          <w:p w14:paraId="12571C98" w14:textId="77777777" w:rsidR="00F02287" w:rsidRDefault="004C23EE">
            <w:pPr>
              <w:jc w:val="left"/>
              <w:rPr>
                <w:color w:val="000000" w:themeColor="text1"/>
              </w:rPr>
            </w:pPr>
            <w:r>
              <w:rPr>
                <w:rFonts w:hint="eastAsia"/>
                <w:color w:val="000000" w:themeColor="text1"/>
              </w:rPr>
              <w:t>沿海、海湾地区</w:t>
            </w:r>
          </w:p>
        </w:tc>
        <w:tc>
          <w:tcPr>
            <w:tcW w:w="414" w:type="pct"/>
            <w:vAlign w:val="center"/>
          </w:tcPr>
          <w:p w14:paraId="32F0A87E" w14:textId="77777777" w:rsidR="00F02287" w:rsidRDefault="004C23EE">
            <w:pPr>
              <w:jc w:val="center"/>
              <w:rPr>
                <w:color w:val="000000" w:themeColor="text1"/>
              </w:rPr>
            </w:pPr>
            <w:r>
              <w:rPr>
                <w:rFonts w:hint="eastAsia"/>
                <w:color w:val="000000" w:themeColor="text1"/>
              </w:rPr>
              <w:t>☆</w:t>
            </w:r>
          </w:p>
        </w:tc>
        <w:tc>
          <w:tcPr>
            <w:tcW w:w="414" w:type="pct"/>
            <w:vAlign w:val="center"/>
          </w:tcPr>
          <w:p w14:paraId="557CC93B" w14:textId="77777777" w:rsidR="00F02287" w:rsidRDefault="00F02287">
            <w:pPr>
              <w:jc w:val="center"/>
              <w:rPr>
                <w:color w:val="000000" w:themeColor="text1"/>
              </w:rPr>
            </w:pPr>
          </w:p>
        </w:tc>
        <w:tc>
          <w:tcPr>
            <w:tcW w:w="408" w:type="pct"/>
            <w:vAlign w:val="center"/>
          </w:tcPr>
          <w:p w14:paraId="2F40C602" w14:textId="77777777" w:rsidR="00F02287" w:rsidRDefault="00F02287">
            <w:pPr>
              <w:jc w:val="center"/>
              <w:rPr>
                <w:color w:val="000000" w:themeColor="text1"/>
              </w:rPr>
            </w:pPr>
          </w:p>
        </w:tc>
        <w:tc>
          <w:tcPr>
            <w:tcW w:w="491" w:type="pct"/>
            <w:vAlign w:val="center"/>
          </w:tcPr>
          <w:p w14:paraId="62F911F1" w14:textId="77777777" w:rsidR="00F02287" w:rsidRDefault="00F02287">
            <w:pPr>
              <w:jc w:val="center"/>
              <w:rPr>
                <w:color w:val="000000" w:themeColor="text1"/>
              </w:rPr>
            </w:pPr>
          </w:p>
        </w:tc>
        <w:tc>
          <w:tcPr>
            <w:tcW w:w="450" w:type="pct"/>
            <w:vAlign w:val="center"/>
          </w:tcPr>
          <w:p w14:paraId="083234E1" w14:textId="77777777" w:rsidR="00F02287" w:rsidRDefault="004C23EE">
            <w:pPr>
              <w:jc w:val="center"/>
              <w:rPr>
                <w:color w:val="000000" w:themeColor="text1"/>
              </w:rPr>
            </w:pPr>
            <w:r>
              <w:rPr>
                <w:rFonts w:hint="eastAsia"/>
                <w:color w:val="000000" w:themeColor="text1"/>
              </w:rPr>
              <w:t>☆</w:t>
            </w:r>
          </w:p>
        </w:tc>
        <w:tc>
          <w:tcPr>
            <w:tcW w:w="285" w:type="pct"/>
            <w:vAlign w:val="center"/>
          </w:tcPr>
          <w:p w14:paraId="0923458D" w14:textId="77777777" w:rsidR="00F02287" w:rsidRDefault="00F02287">
            <w:pPr>
              <w:jc w:val="center"/>
              <w:rPr>
                <w:color w:val="000000" w:themeColor="text1"/>
              </w:rPr>
            </w:pPr>
          </w:p>
        </w:tc>
      </w:tr>
      <w:tr w:rsidR="00F02287" w14:paraId="6E1AB15F" w14:textId="77777777">
        <w:trPr>
          <w:trHeight w:val="567"/>
        </w:trPr>
        <w:tc>
          <w:tcPr>
            <w:tcW w:w="403" w:type="pct"/>
            <w:vMerge/>
          </w:tcPr>
          <w:p w14:paraId="2F96FE2A" w14:textId="77777777" w:rsidR="00F02287" w:rsidRDefault="00F02287">
            <w:pPr>
              <w:jc w:val="center"/>
              <w:rPr>
                <w:color w:val="000000" w:themeColor="text1"/>
              </w:rPr>
            </w:pPr>
          </w:p>
        </w:tc>
        <w:tc>
          <w:tcPr>
            <w:tcW w:w="380" w:type="pct"/>
            <w:vMerge/>
          </w:tcPr>
          <w:p w14:paraId="4EA15584"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1E5A9501"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水源保护区、风景名胜区、自然保护区、国家重点保护的野生动植物区</w:t>
            </w:r>
          </w:p>
        </w:tc>
        <w:tc>
          <w:tcPr>
            <w:tcW w:w="414" w:type="pct"/>
            <w:vAlign w:val="center"/>
          </w:tcPr>
          <w:p w14:paraId="1412F7FF" w14:textId="77777777" w:rsidR="00F02287" w:rsidRDefault="00F02287">
            <w:pPr>
              <w:jc w:val="center"/>
              <w:rPr>
                <w:color w:val="000000" w:themeColor="text1"/>
              </w:rPr>
            </w:pPr>
          </w:p>
        </w:tc>
        <w:tc>
          <w:tcPr>
            <w:tcW w:w="414" w:type="pct"/>
            <w:vAlign w:val="center"/>
          </w:tcPr>
          <w:p w14:paraId="36C0A0B1" w14:textId="77777777" w:rsidR="00F02287" w:rsidRDefault="00F02287">
            <w:pPr>
              <w:jc w:val="center"/>
              <w:rPr>
                <w:color w:val="000000" w:themeColor="text1"/>
              </w:rPr>
            </w:pPr>
          </w:p>
        </w:tc>
        <w:tc>
          <w:tcPr>
            <w:tcW w:w="408" w:type="pct"/>
            <w:vAlign w:val="center"/>
          </w:tcPr>
          <w:p w14:paraId="16E182D7" w14:textId="77777777" w:rsidR="00F02287" w:rsidRDefault="00F02287">
            <w:pPr>
              <w:jc w:val="center"/>
              <w:rPr>
                <w:color w:val="000000" w:themeColor="text1"/>
              </w:rPr>
            </w:pPr>
          </w:p>
        </w:tc>
        <w:tc>
          <w:tcPr>
            <w:tcW w:w="491" w:type="pct"/>
            <w:vAlign w:val="center"/>
          </w:tcPr>
          <w:p w14:paraId="64653218" w14:textId="77777777" w:rsidR="00F02287" w:rsidRDefault="004C23EE">
            <w:pPr>
              <w:jc w:val="center"/>
              <w:rPr>
                <w:color w:val="000000" w:themeColor="text1"/>
              </w:rPr>
            </w:pPr>
            <w:r>
              <w:rPr>
                <w:rFonts w:hint="eastAsia"/>
                <w:color w:val="000000" w:themeColor="text1"/>
              </w:rPr>
              <w:t>☆</w:t>
            </w:r>
          </w:p>
        </w:tc>
        <w:tc>
          <w:tcPr>
            <w:tcW w:w="450" w:type="pct"/>
            <w:vAlign w:val="center"/>
          </w:tcPr>
          <w:p w14:paraId="193FA135" w14:textId="77777777" w:rsidR="00F02287" w:rsidRDefault="00F02287">
            <w:pPr>
              <w:jc w:val="center"/>
              <w:rPr>
                <w:color w:val="000000" w:themeColor="text1"/>
              </w:rPr>
            </w:pPr>
          </w:p>
        </w:tc>
        <w:tc>
          <w:tcPr>
            <w:tcW w:w="285" w:type="pct"/>
            <w:vAlign w:val="center"/>
          </w:tcPr>
          <w:p w14:paraId="3918239B" w14:textId="77777777" w:rsidR="00F02287" w:rsidRDefault="004C23EE">
            <w:pPr>
              <w:jc w:val="center"/>
              <w:rPr>
                <w:color w:val="000000" w:themeColor="text1"/>
              </w:rPr>
            </w:pPr>
            <w:r>
              <w:rPr>
                <w:rFonts w:hint="eastAsia"/>
                <w:color w:val="000000" w:themeColor="text1"/>
              </w:rPr>
              <w:t>☆</w:t>
            </w:r>
          </w:p>
        </w:tc>
      </w:tr>
      <w:tr w:rsidR="00F02287" w14:paraId="440C311C" w14:textId="77777777">
        <w:trPr>
          <w:trHeight w:val="567"/>
        </w:trPr>
        <w:tc>
          <w:tcPr>
            <w:tcW w:w="403" w:type="pct"/>
            <w:vMerge/>
          </w:tcPr>
          <w:p w14:paraId="11136EF8" w14:textId="77777777" w:rsidR="00F02287" w:rsidRDefault="00F02287">
            <w:pPr>
              <w:jc w:val="center"/>
              <w:rPr>
                <w:color w:val="000000" w:themeColor="text1"/>
              </w:rPr>
            </w:pPr>
          </w:p>
        </w:tc>
        <w:tc>
          <w:tcPr>
            <w:tcW w:w="380" w:type="pct"/>
            <w:vMerge/>
          </w:tcPr>
          <w:p w14:paraId="3194D179"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534DD55"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军事保护区、文物保护区</w:t>
            </w:r>
          </w:p>
        </w:tc>
        <w:tc>
          <w:tcPr>
            <w:tcW w:w="414" w:type="pct"/>
            <w:vAlign w:val="center"/>
          </w:tcPr>
          <w:p w14:paraId="481BDF91" w14:textId="77777777" w:rsidR="00F02287" w:rsidRDefault="00F02287">
            <w:pPr>
              <w:jc w:val="center"/>
              <w:rPr>
                <w:color w:val="000000" w:themeColor="text1"/>
              </w:rPr>
            </w:pPr>
          </w:p>
        </w:tc>
        <w:tc>
          <w:tcPr>
            <w:tcW w:w="414" w:type="pct"/>
            <w:vAlign w:val="center"/>
          </w:tcPr>
          <w:p w14:paraId="705CA7C6" w14:textId="77777777" w:rsidR="00F02287" w:rsidRDefault="00F02287">
            <w:pPr>
              <w:jc w:val="center"/>
              <w:rPr>
                <w:color w:val="000000" w:themeColor="text1"/>
              </w:rPr>
            </w:pPr>
          </w:p>
        </w:tc>
        <w:tc>
          <w:tcPr>
            <w:tcW w:w="408" w:type="pct"/>
            <w:vAlign w:val="center"/>
          </w:tcPr>
          <w:p w14:paraId="2D9D3890" w14:textId="77777777" w:rsidR="00F02287" w:rsidRDefault="00F02287">
            <w:pPr>
              <w:jc w:val="center"/>
              <w:rPr>
                <w:color w:val="000000" w:themeColor="text1"/>
              </w:rPr>
            </w:pPr>
          </w:p>
        </w:tc>
        <w:tc>
          <w:tcPr>
            <w:tcW w:w="491" w:type="pct"/>
            <w:vAlign w:val="center"/>
          </w:tcPr>
          <w:p w14:paraId="038FB9DE" w14:textId="77777777" w:rsidR="00F02287" w:rsidRDefault="004C23EE">
            <w:pPr>
              <w:jc w:val="center"/>
              <w:rPr>
                <w:color w:val="000000" w:themeColor="text1"/>
              </w:rPr>
            </w:pPr>
            <w:r>
              <w:rPr>
                <w:rFonts w:hint="eastAsia"/>
                <w:color w:val="000000" w:themeColor="text1"/>
              </w:rPr>
              <w:t>☆</w:t>
            </w:r>
          </w:p>
        </w:tc>
        <w:tc>
          <w:tcPr>
            <w:tcW w:w="450" w:type="pct"/>
            <w:vAlign w:val="center"/>
          </w:tcPr>
          <w:p w14:paraId="3BDA2D0D" w14:textId="77777777" w:rsidR="00F02287" w:rsidRDefault="00F02287">
            <w:pPr>
              <w:jc w:val="center"/>
              <w:rPr>
                <w:color w:val="000000" w:themeColor="text1"/>
              </w:rPr>
            </w:pPr>
          </w:p>
        </w:tc>
        <w:tc>
          <w:tcPr>
            <w:tcW w:w="285" w:type="pct"/>
            <w:vAlign w:val="center"/>
          </w:tcPr>
          <w:p w14:paraId="3BFF166D" w14:textId="77777777" w:rsidR="00F02287" w:rsidRDefault="004C23EE">
            <w:pPr>
              <w:jc w:val="center"/>
              <w:rPr>
                <w:color w:val="000000" w:themeColor="text1"/>
              </w:rPr>
            </w:pPr>
            <w:r>
              <w:rPr>
                <w:rFonts w:hint="eastAsia"/>
                <w:color w:val="000000" w:themeColor="text1"/>
              </w:rPr>
              <w:t>☆</w:t>
            </w:r>
          </w:p>
        </w:tc>
      </w:tr>
      <w:tr w:rsidR="00F02287" w14:paraId="54A6EDEA" w14:textId="77777777">
        <w:trPr>
          <w:trHeight w:val="567"/>
        </w:trPr>
        <w:tc>
          <w:tcPr>
            <w:tcW w:w="403" w:type="pct"/>
            <w:vMerge/>
          </w:tcPr>
          <w:p w14:paraId="22C4CD06" w14:textId="77777777" w:rsidR="00F02287" w:rsidRDefault="00F02287">
            <w:pPr>
              <w:jc w:val="center"/>
              <w:rPr>
                <w:color w:val="000000" w:themeColor="text1"/>
              </w:rPr>
            </w:pPr>
          </w:p>
        </w:tc>
        <w:tc>
          <w:tcPr>
            <w:tcW w:w="380" w:type="pct"/>
            <w:vMerge/>
          </w:tcPr>
          <w:p w14:paraId="72FA2E73"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02D4F8BA"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其他环境敏感区（医院、学校等）</w:t>
            </w:r>
          </w:p>
        </w:tc>
        <w:tc>
          <w:tcPr>
            <w:tcW w:w="414" w:type="pct"/>
            <w:vAlign w:val="center"/>
          </w:tcPr>
          <w:p w14:paraId="3F56B04B" w14:textId="77777777" w:rsidR="00F02287" w:rsidRDefault="00F02287">
            <w:pPr>
              <w:jc w:val="center"/>
              <w:rPr>
                <w:color w:val="000000" w:themeColor="text1"/>
              </w:rPr>
            </w:pPr>
          </w:p>
        </w:tc>
        <w:tc>
          <w:tcPr>
            <w:tcW w:w="414" w:type="pct"/>
            <w:vAlign w:val="center"/>
          </w:tcPr>
          <w:p w14:paraId="7BB5F3FA" w14:textId="77777777" w:rsidR="00F02287" w:rsidRDefault="00F02287">
            <w:pPr>
              <w:jc w:val="center"/>
              <w:rPr>
                <w:color w:val="000000" w:themeColor="text1"/>
              </w:rPr>
            </w:pPr>
          </w:p>
        </w:tc>
        <w:tc>
          <w:tcPr>
            <w:tcW w:w="408" w:type="pct"/>
            <w:vAlign w:val="center"/>
          </w:tcPr>
          <w:p w14:paraId="0E5DC0A6" w14:textId="77777777" w:rsidR="00F02287" w:rsidRDefault="00F02287">
            <w:pPr>
              <w:jc w:val="center"/>
              <w:rPr>
                <w:color w:val="000000" w:themeColor="text1"/>
              </w:rPr>
            </w:pPr>
          </w:p>
        </w:tc>
        <w:tc>
          <w:tcPr>
            <w:tcW w:w="491" w:type="pct"/>
            <w:vAlign w:val="center"/>
          </w:tcPr>
          <w:p w14:paraId="3DB4597A" w14:textId="77777777" w:rsidR="00F02287" w:rsidRDefault="004C23EE">
            <w:pPr>
              <w:jc w:val="center"/>
              <w:rPr>
                <w:color w:val="000000" w:themeColor="text1"/>
              </w:rPr>
            </w:pPr>
            <w:r>
              <w:rPr>
                <w:rFonts w:hint="eastAsia"/>
                <w:color w:val="000000" w:themeColor="text1"/>
              </w:rPr>
              <w:t>☆</w:t>
            </w:r>
          </w:p>
        </w:tc>
        <w:tc>
          <w:tcPr>
            <w:tcW w:w="450" w:type="pct"/>
            <w:vAlign w:val="center"/>
          </w:tcPr>
          <w:p w14:paraId="4AD96780" w14:textId="77777777" w:rsidR="00F02287" w:rsidRDefault="00F02287">
            <w:pPr>
              <w:jc w:val="center"/>
              <w:rPr>
                <w:color w:val="000000" w:themeColor="text1"/>
              </w:rPr>
            </w:pPr>
          </w:p>
        </w:tc>
        <w:tc>
          <w:tcPr>
            <w:tcW w:w="285" w:type="pct"/>
            <w:vAlign w:val="center"/>
          </w:tcPr>
          <w:p w14:paraId="11646C99" w14:textId="77777777" w:rsidR="00F02287" w:rsidRDefault="004C23EE">
            <w:pPr>
              <w:jc w:val="center"/>
              <w:rPr>
                <w:color w:val="000000" w:themeColor="text1"/>
              </w:rPr>
            </w:pPr>
            <w:r>
              <w:rPr>
                <w:rFonts w:hint="eastAsia"/>
                <w:color w:val="000000" w:themeColor="text1"/>
              </w:rPr>
              <w:t>☆</w:t>
            </w:r>
          </w:p>
        </w:tc>
      </w:tr>
      <w:tr w:rsidR="00F02287" w14:paraId="5BD177AA" w14:textId="77777777">
        <w:trPr>
          <w:trHeight w:val="567"/>
        </w:trPr>
        <w:tc>
          <w:tcPr>
            <w:tcW w:w="403" w:type="pct"/>
            <w:vMerge/>
          </w:tcPr>
          <w:p w14:paraId="23021D06" w14:textId="77777777" w:rsidR="00F02287" w:rsidRDefault="00F02287">
            <w:pPr>
              <w:jc w:val="center"/>
              <w:rPr>
                <w:color w:val="000000" w:themeColor="text1"/>
              </w:rPr>
            </w:pPr>
          </w:p>
        </w:tc>
        <w:tc>
          <w:tcPr>
            <w:tcW w:w="380" w:type="pct"/>
            <w:vMerge/>
          </w:tcPr>
          <w:p w14:paraId="2320420D"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2792C284"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重要的水利工程（大中型水库、堤坝、水闸等）</w:t>
            </w:r>
          </w:p>
        </w:tc>
        <w:tc>
          <w:tcPr>
            <w:tcW w:w="414" w:type="pct"/>
            <w:vAlign w:val="center"/>
          </w:tcPr>
          <w:p w14:paraId="443D1AF8" w14:textId="77777777" w:rsidR="00F02287" w:rsidRDefault="00F02287">
            <w:pPr>
              <w:jc w:val="center"/>
              <w:rPr>
                <w:color w:val="000000" w:themeColor="text1"/>
              </w:rPr>
            </w:pPr>
          </w:p>
        </w:tc>
        <w:tc>
          <w:tcPr>
            <w:tcW w:w="414" w:type="pct"/>
            <w:vAlign w:val="center"/>
          </w:tcPr>
          <w:p w14:paraId="77406DD6" w14:textId="77777777" w:rsidR="00F02287" w:rsidRDefault="00F02287">
            <w:pPr>
              <w:jc w:val="center"/>
              <w:rPr>
                <w:color w:val="000000" w:themeColor="text1"/>
              </w:rPr>
            </w:pPr>
          </w:p>
        </w:tc>
        <w:tc>
          <w:tcPr>
            <w:tcW w:w="408" w:type="pct"/>
            <w:vAlign w:val="center"/>
          </w:tcPr>
          <w:p w14:paraId="7DC2B176" w14:textId="77777777" w:rsidR="00F02287" w:rsidRDefault="00F02287">
            <w:pPr>
              <w:jc w:val="center"/>
              <w:rPr>
                <w:color w:val="000000" w:themeColor="text1"/>
              </w:rPr>
            </w:pPr>
          </w:p>
        </w:tc>
        <w:tc>
          <w:tcPr>
            <w:tcW w:w="491" w:type="pct"/>
            <w:vAlign w:val="center"/>
          </w:tcPr>
          <w:p w14:paraId="311EEC7C" w14:textId="77777777" w:rsidR="00F02287" w:rsidRDefault="004C23EE">
            <w:pPr>
              <w:jc w:val="center"/>
              <w:rPr>
                <w:color w:val="000000" w:themeColor="text1"/>
              </w:rPr>
            </w:pPr>
            <w:r>
              <w:rPr>
                <w:rFonts w:hint="eastAsia"/>
                <w:color w:val="000000" w:themeColor="text1"/>
              </w:rPr>
              <w:t>☆</w:t>
            </w:r>
          </w:p>
        </w:tc>
        <w:tc>
          <w:tcPr>
            <w:tcW w:w="450" w:type="pct"/>
            <w:vAlign w:val="center"/>
          </w:tcPr>
          <w:p w14:paraId="0A632B30" w14:textId="77777777" w:rsidR="00F02287" w:rsidRDefault="004C23EE">
            <w:pPr>
              <w:jc w:val="center"/>
              <w:rPr>
                <w:color w:val="000000" w:themeColor="text1"/>
              </w:rPr>
            </w:pPr>
            <w:r>
              <w:rPr>
                <w:rFonts w:hint="eastAsia"/>
                <w:color w:val="000000" w:themeColor="text1"/>
              </w:rPr>
              <w:t>☆</w:t>
            </w:r>
          </w:p>
        </w:tc>
        <w:tc>
          <w:tcPr>
            <w:tcW w:w="285" w:type="pct"/>
            <w:vAlign w:val="center"/>
          </w:tcPr>
          <w:p w14:paraId="197C979F" w14:textId="77777777" w:rsidR="00F02287" w:rsidRDefault="004C23EE">
            <w:pPr>
              <w:jc w:val="center"/>
              <w:rPr>
                <w:color w:val="000000" w:themeColor="text1"/>
              </w:rPr>
            </w:pPr>
            <w:r>
              <w:rPr>
                <w:rFonts w:hint="eastAsia"/>
                <w:color w:val="000000" w:themeColor="text1"/>
              </w:rPr>
              <w:t>☆</w:t>
            </w:r>
          </w:p>
        </w:tc>
      </w:tr>
      <w:tr w:rsidR="00F02287" w14:paraId="0059EC9E" w14:textId="77777777">
        <w:trPr>
          <w:trHeight w:val="567"/>
        </w:trPr>
        <w:tc>
          <w:tcPr>
            <w:tcW w:w="403" w:type="pct"/>
            <w:vMerge/>
          </w:tcPr>
          <w:p w14:paraId="0DE8AAD9" w14:textId="77777777" w:rsidR="00F02287" w:rsidRDefault="00F02287">
            <w:pPr>
              <w:jc w:val="center"/>
              <w:rPr>
                <w:color w:val="000000" w:themeColor="text1"/>
              </w:rPr>
            </w:pPr>
          </w:p>
        </w:tc>
        <w:tc>
          <w:tcPr>
            <w:tcW w:w="380" w:type="pct"/>
            <w:vMerge/>
          </w:tcPr>
          <w:p w14:paraId="31EF0480"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398C68C9"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相关的其他交通设施（公路、铁路、水运、航空等）</w:t>
            </w:r>
          </w:p>
        </w:tc>
        <w:tc>
          <w:tcPr>
            <w:tcW w:w="414" w:type="pct"/>
            <w:vAlign w:val="center"/>
          </w:tcPr>
          <w:p w14:paraId="5A9CA908" w14:textId="77777777" w:rsidR="00F02287" w:rsidRDefault="00F02287">
            <w:pPr>
              <w:jc w:val="center"/>
              <w:rPr>
                <w:color w:val="000000" w:themeColor="text1"/>
              </w:rPr>
            </w:pPr>
          </w:p>
        </w:tc>
        <w:tc>
          <w:tcPr>
            <w:tcW w:w="414" w:type="pct"/>
            <w:vAlign w:val="center"/>
          </w:tcPr>
          <w:p w14:paraId="470D72B8" w14:textId="77777777" w:rsidR="00F02287" w:rsidRDefault="004C23EE">
            <w:pPr>
              <w:jc w:val="center"/>
              <w:rPr>
                <w:color w:val="000000" w:themeColor="text1"/>
              </w:rPr>
            </w:pPr>
            <w:r>
              <w:rPr>
                <w:rFonts w:hint="eastAsia"/>
                <w:color w:val="000000" w:themeColor="text1"/>
              </w:rPr>
              <w:t>☆</w:t>
            </w:r>
          </w:p>
        </w:tc>
        <w:tc>
          <w:tcPr>
            <w:tcW w:w="408" w:type="pct"/>
            <w:vAlign w:val="center"/>
          </w:tcPr>
          <w:p w14:paraId="69F6DC60" w14:textId="77777777" w:rsidR="00F02287" w:rsidRDefault="004C23EE">
            <w:pPr>
              <w:jc w:val="center"/>
              <w:rPr>
                <w:color w:val="000000" w:themeColor="text1"/>
              </w:rPr>
            </w:pPr>
            <w:r>
              <w:rPr>
                <w:rFonts w:hint="eastAsia"/>
                <w:color w:val="000000" w:themeColor="text1"/>
              </w:rPr>
              <w:t>☆</w:t>
            </w:r>
          </w:p>
        </w:tc>
        <w:tc>
          <w:tcPr>
            <w:tcW w:w="491" w:type="pct"/>
            <w:vAlign w:val="center"/>
          </w:tcPr>
          <w:p w14:paraId="3E713F6B" w14:textId="77777777" w:rsidR="00F02287" w:rsidRDefault="004C23EE">
            <w:pPr>
              <w:jc w:val="center"/>
              <w:rPr>
                <w:color w:val="000000" w:themeColor="text1"/>
              </w:rPr>
            </w:pPr>
            <w:r>
              <w:rPr>
                <w:rFonts w:hint="eastAsia"/>
                <w:color w:val="000000" w:themeColor="text1"/>
              </w:rPr>
              <w:t>☆</w:t>
            </w:r>
          </w:p>
        </w:tc>
        <w:tc>
          <w:tcPr>
            <w:tcW w:w="450" w:type="pct"/>
            <w:vAlign w:val="center"/>
          </w:tcPr>
          <w:p w14:paraId="199ABEF8" w14:textId="77777777" w:rsidR="00F02287" w:rsidRDefault="004C23EE">
            <w:pPr>
              <w:jc w:val="center"/>
              <w:rPr>
                <w:color w:val="000000" w:themeColor="text1"/>
              </w:rPr>
            </w:pPr>
            <w:r>
              <w:rPr>
                <w:rFonts w:hint="eastAsia"/>
                <w:color w:val="000000" w:themeColor="text1"/>
              </w:rPr>
              <w:t>☆</w:t>
            </w:r>
          </w:p>
        </w:tc>
        <w:tc>
          <w:tcPr>
            <w:tcW w:w="285" w:type="pct"/>
            <w:vAlign w:val="center"/>
          </w:tcPr>
          <w:p w14:paraId="609CF46D" w14:textId="77777777" w:rsidR="00F02287" w:rsidRDefault="004C23EE">
            <w:pPr>
              <w:jc w:val="center"/>
              <w:rPr>
                <w:color w:val="000000" w:themeColor="text1"/>
              </w:rPr>
            </w:pPr>
            <w:r>
              <w:rPr>
                <w:rFonts w:hint="eastAsia"/>
                <w:color w:val="000000" w:themeColor="text1"/>
              </w:rPr>
              <w:t>☆</w:t>
            </w:r>
          </w:p>
        </w:tc>
      </w:tr>
      <w:tr w:rsidR="00F02287" w14:paraId="0176CCC7" w14:textId="77777777">
        <w:trPr>
          <w:trHeight w:val="567"/>
        </w:trPr>
        <w:tc>
          <w:tcPr>
            <w:tcW w:w="403" w:type="pct"/>
            <w:vMerge/>
          </w:tcPr>
          <w:p w14:paraId="14D715E9" w14:textId="77777777" w:rsidR="00F02287" w:rsidRDefault="00F02287">
            <w:pPr>
              <w:jc w:val="center"/>
              <w:rPr>
                <w:color w:val="000000" w:themeColor="text1"/>
              </w:rPr>
            </w:pPr>
          </w:p>
        </w:tc>
        <w:tc>
          <w:tcPr>
            <w:tcW w:w="380" w:type="pct"/>
            <w:vMerge/>
          </w:tcPr>
          <w:p w14:paraId="1A703B14"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5E972F48"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既有重要市政基础设施及规划</w:t>
            </w:r>
          </w:p>
        </w:tc>
        <w:tc>
          <w:tcPr>
            <w:tcW w:w="414" w:type="pct"/>
            <w:vAlign w:val="center"/>
          </w:tcPr>
          <w:p w14:paraId="68FDD851" w14:textId="77777777" w:rsidR="00F02287" w:rsidRDefault="00F02287">
            <w:pPr>
              <w:jc w:val="center"/>
              <w:rPr>
                <w:color w:val="000000" w:themeColor="text1"/>
              </w:rPr>
            </w:pPr>
          </w:p>
        </w:tc>
        <w:tc>
          <w:tcPr>
            <w:tcW w:w="414" w:type="pct"/>
            <w:vAlign w:val="center"/>
          </w:tcPr>
          <w:p w14:paraId="6D6094CF" w14:textId="77777777" w:rsidR="00F02287" w:rsidRDefault="004C23EE">
            <w:pPr>
              <w:jc w:val="center"/>
              <w:rPr>
                <w:color w:val="000000" w:themeColor="text1"/>
              </w:rPr>
            </w:pPr>
            <w:r>
              <w:rPr>
                <w:rFonts w:hint="eastAsia"/>
                <w:color w:val="000000" w:themeColor="text1"/>
              </w:rPr>
              <w:t>☆</w:t>
            </w:r>
          </w:p>
        </w:tc>
        <w:tc>
          <w:tcPr>
            <w:tcW w:w="408" w:type="pct"/>
            <w:vAlign w:val="center"/>
          </w:tcPr>
          <w:p w14:paraId="2D39ACEE" w14:textId="77777777" w:rsidR="00F02287" w:rsidRDefault="004C23EE">
            <w:pPr>
              <w:jc w:val="center"/>
              <w:rPr>
                <w:color w:val="000000" w:themeColor="text1"/>
              </w:rPr>
            </w:pPr>
            <w:r>
              <w:rPr>
                <w:rFonts w:hint="eastAsia"/>
                <w:color w:val="000000" w:themeColor="text1"/>
              </w:rPr>
              <w:t>☆</w:t>
            </w:r>
          </w:p>
        </w:tc>
        <w:tc>
          <w:tcPr>
            <w:tcW w:w="491" w:type="pct"/>
            <w:vAlign w:val="center"/>
          </w:tcPr>
          <w:p w14:paraId="18ABF750" w14:textId="77777777" w:rsidR="00F02287" w:rsidRDefault="004C23EE">
            <w:pPr>
              <w:jc w:val="center"/>
              <w:rPr>
                <w:color w:val="000000" w:themeColor="text1"/>
              </w:rPr>
            </w:pPr>
            <w:r>
              <w:rPr>
                <w:rFonts w:hint="eastAsia"/>
                <w:color w:val="000000" w:themeColor="text1"/>
              </w:rPr>
              <w:t>☆</w:t>
            </w:r>
          </w:p>
        </w:tc>
        <w:tc>
          <w:tcPr>
            <w:tcW w:w="450" w:type="pct"/>
            <w:vAlign w:val="center"/>
          </w:tcPr>
          <w:p w14:paraId="183B6B2B" w14:textId="77777777" w:rsidR="00F02287" w:rsidRDefault="004C23EE">
            <w:pPr>
              <w:jc w:val="center"/>
              <w:rPr>
                <w:color w:val="000000" w:themeColor="text1"/>
              </w:rPr>
            </w:pPr>
            <w:r>
              <w:rPr>
                <w:rFonts w:hint="eastAsia"/>
                <w:color w:val="000000" w:themeColor="text1"/>
              </w:rPr>
              <w:t>☆</w:t>
            </w:r>
          </w:p>
        </w:tc>
        <w:tc>
          <w:tcPr>
            <w:tcW w:w="285" w:type="pct"/>
            <w:vAlign w:val="center"/>
          </w:tcPr>
          <w:p w14:paraId="3A8AFF74" w14:textId="77777777" w:rsidR="00F02287" w:rsidRDefault="004C23EE">
            <w:pPr>
              <w:jc w:val="center"/>
              <w:rPr>
                <w:color w:val="000000" w:themeColor="text1"/>
              </w:rPr>
            </w:pPr>
            <w:r>
              <w:rPr>
                <w:rFonts w:hint="eastAsia"/>
                <w:color w:val="000000" w:themeColor="text1"/>
              </w:rPr>
              <w:t>☆</w:t>
            </w:r>
          </w:p>
        </w:tc>
      </w:tr>
      <w:tr w:rsidR="00F02287" w14:paraId="48022DBB" w14:textId="77777777">
        <w:trPr>
          <w:trHeight w:val="567"/>
        </w:trPr>
        <w:tc>
          <w:tcPr>
            <w:tcW w:w="403" w:type="pct"/>
            <w:vMerge/>
          </w:tcPr>
          <w:p w14:paraId="459A9448" w14:textId="77777777" w:rsidR="00F02287" w:rsidRDefault="00F02287">
            <w:pPr>
              <w:jc w:val="center"/>
              <w:rPr>
                <w:color w:val="000000" w:themeColor="text1"/>
              </w:rPr>
            </w:pPr>
          </w:p>
        </w:tc>
        <w:tc>
          <w:tcPr>
            <w:tcW w:w="380" w:type="pct"/>
            <w:vMerge/>
          </w:tcPr>
          <w:p w14:paraId="56376B84" w14:textId="77777777" w:rsidR="00F02287" w:rsidRDefault="00F02287">
            <w:pPr>
              <w:jc w:val="center"/>
              <w:rPr>
                <w:rFonts w:asciiTheme="minorHAnsi" w:eastAsiaTheme="minorEastAsia" w:hAnsiTheme="minorHAnsi" w:cstheme="minorBidi"/>
                <w:color w:val="000000" w:themeColor="text1"/>
              </w:rPr>
            </w:pPr>
          </w:p>
        </w:tc>
        <w:tc>
          <w:tcPr>
            <w:tcW w:w="1755" w:type="pct"/>
            <w:vAlign w:val="center"/>
          </w:tcPr>
          <w:p w14:paraId="272498B2"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其他重要建（构）筑物、管线</w:t>
            </w:r>
          </w:p>
        </w:tc>
        <w:tc>
          <w:tcPr>
            <w:tcW w:w="414" w:type="pct"/>
            <w:vAlign w:val="center"/>
          </w:tcPr>
          <w:p w14:paraId="4202B42A" w14:textId="77777777" w:rsidR="00F02287" w:rsidRDefault="00F02287">
            <w:pPr>
              <w:jc w:val="center"/>
              <w:rPr>
                <w:color w:val="000000" w:themeColor="text1"/>
              </w:rPr>
            </w:pPr>
          </w:p>
        </w:tc>
        <w:tc>
          <w:tcPr>
            <w:tcW w:w="414" w:type="pct"/>
            <w:vAlign w:val="center"/>
          </w:tcPr>
          <w:p w14:paraId="7CC67E61" w14:textId="77777777" w:rsidR="00F02287" w:rsidRDefault="004C23EE">
            <w:pPr>
              <w:jc w:val="center"/>
              <w:rPr>
                <w:color w:val="000000" w:themeColor="text1"/>
              </w:rPr>
            </w:pPr>
            <w:r>
              <w:rPr>
                <w:rFonts w:hint="eastAsia"/>
                <w:color w:val="000000" w:themeColor="text1"/>
              </w:rPr>
              <w:t>☆</w:t>
            </w:r>
          </w:p>
        </w:tc>
        <w:tc>
          <w:tcPr>
            <w:tcW w:w="408" w:type="pct"/>
            <w:vAlign w:val="center"/>
          </w:tcPr>
          <w:p w14:paraId="65EB483F" w14:textId="77777777" w:rsidR="00F02287" w:rsidRDefault="004C23EE">
            <w:pPr>
              <w:jc w:val="center"/>
              <w:rPr>
                <w:color w:val="000000" w:themeColor="text1"/>
              </w:rPr>
            </w:pPr>
            <w:r>
              <w:rPr>
                <w:rFonts w:hint="eastAsia"/>
                <w:color w:val="000000" w:themeColor="text1"/>
              </w:rPr>
              <w:t>☆</w:t>
            </w:r>
          </w:p>
        </w:tc>
        <w:tc>
          <w:tcPr>
            <w:tcW w:w="491" w:type="pct"/>
            <w:vAlign w:val="center"/>
          </w:tcPr>
          <w:p w14:paraId="0E3F8037" w14:textId="77777777" w:rsidR="00F02287" w:rsidRDefault="004C23EE">
            <w:pPr>
              <w:jc w:val="center"/>
              <w:rPr>
                <w:color w:val="000000" w:themeColor="text1"/>
              </w:rPr>
            </w:pPr>
            <w:r>
              <w:rPr>
                <w:rFonts w:hint="eastAsia"/>
                <w:color w:val="000000" w:themeColor="text1"/>
              </w:rPr>
              <w:t>☆</w:t>
            </w:r>
          </w:p>
        </w:tc>
        <w:tc>
          <w:tcPr>
            <w:tcW w:w="450" w:type="pct"/>
            <w:vAlign w:val="center"/>
          </w:tcPr>
          <w:p w14:paraId="352683F7" w14:textId="77777777" w:rsidR="00F02287" w:rsidRDefault="004C23EE">
            <w:pPr>
              <w:jc w:val="center"/>
              <w:rPr>
                <w:color w:val="000000" w:themeColor="text1"/>
              </w:rPr>
            </w:pPr>
            <w:r>
              <w:rPr>
                <w:rFonts w:hint="eastAsia"/>
                <w:color w:val="000000" w:themeColor="text1"/>
              </w:rPr>
              <w:t>☆</w:t>
            </w:r>
          </w:p>
        </w:tc>
        <w:tc>
          <w:tcPr>
            <w:tcW w:w="285" w:type="pct"/>
            <w:vAlign w:val="center"/>
          </w:tcPr>
          <w:p w14:paraId="21A1673C" w14:textId="77777777" w:rsidR="00F02287" w:rsidRDefault="004C23EE">
            <w:pPr>
              <w:jc w:val="center"/>
              <w:rPr>
                <w:color w:val="000000" w:themeColor="text1"/>
              </w:rPr>
            </w:pPr>
            <w:r>
              <w:rPr>
                <w:rFonts w:hint="eastAsia"/>
                <w:color w:val="000000" w:themeColor="text1"/>
              </w:rPr>
              <w:t>☆</w:t>
            </w:r>
          </w:p>
        </w:tc>
      </w:tr>
    </w:tbl>
    <w:p w14:paraId="16A13CF9" w14:textId="77777777" w:rsidR="00F02287" w:rsidRDefault="004C23EE">
      <w:pPr>
        <w:pStyle w:val="0505"/>
        <w:numPr>
          <w:ilvl w:val="1"/>
          <w:numId w:val="0"/>
        </w:numPr>
        <w:spacing w:before="120" w:after="120"/>
        <w:rPr>
          <w:rFonts w:ascii="宋体" w:eastAsia="宋体" w:hAnsi="宋体"/>
          <w:color w:val="000000" w:themeColor="text1"/>
        </w:rPr>
      </w:pPr>
      <w:bookmarkStart w:id="98" w:name="_Toc17444"/>
      <w:r>
        <w:rPr>
          <w:rFonts w:ascii="宋体" w:eastAsia="宋体" w:hAnsi="宋体" w:hint="eastAsia"/>
          <w:color w:val="000000" w:themeColor="text1"/>
        </w:rPr>
        <w:lastRenderedPageBreak/>
        <w:t>A.</w:t>
      </w:r>
      <w:r>
        <w:rPr>
          <w:rFonts w:ascii="宋体" w:eastAsia="宋体" w:hAnsi="宋体" w:hint="eastAsia"/>
          <w:color w:val="000000" w:themeColor="text1"/>
        </w:rPr>
        <w:t>2</w:t>
      </w:r>
      <w:r>
        <w:rPr>
          <w:rFonts w:ascii="宋体" w:eastAsia="宋体" w:hAnsi="宋体" w:hint="eastAsia"/>
          <w:color w:val="000000" w:themeColor="text1"/>
        </w:rPr>
        <w:t>同步滑移施工典型风险事件辨识</w:t>
      </w:r>
      <w:bookmarkEnd w:id="98"/>
      <w:r>
        <w:rPr>
          <w:rFonts w:ascii="宋体" w:eastAsia="宋体" w:hAnsi="宋体" w:hint="eastAsia"/>
          <w:color w:val="000000" w:themeColor="text1"/>
        </w:rPr>
        <w:t>清单</w:t>
      </w:r>
      <w:r>
        <w:rPr>
          <w:rFonts w:ascii="宋体" w:eastAsia="宋体" w:hAnsi="宋体" w:hint="eastAsia"/>
          <w:color w:val="000000" w:themeColor="text1"/>
        </w:rPr>
        <w:t>应符合表</w:t>
      </w:r>
      <w:r>
        <w:rPr>
          <w:rFonts w:ascii="宋体" w:eastAsia="宋体" w:hAnsi="宋体" w:hint="eastAsia"/>
          <w:color w:val="000000" w:themeColor="text1"/>
        </w:rPr>
        <w:t xml:space="preserve"> A.</w:t>
      </w:r>
      <w:r>
        <w:rPr>
          <w:rFonts w:ascii="宋体" w:eastAsia="宋体" w:hAnsi="宋体" w:hint="eastAsia"/>
          <w:color w:val="000000" w:themeColor="text1"/>
        </w:rPr>
        <w:t>2</w:t>
      </w:r>
      <w:r>
        <w:rPr>
          <w:rFonts w:ascii="宋体" w:eastAsia="宋体" w:hAnsi="宋体" w:hint="eastAsia"/>
          <w:color w:val="000000" w:themeColor="text1"/>
        </w:rPr>
        <w:t xml:space="preserve"> </w:t>
      </w:r>
      <w:r>
        <w:rPr>
          <w:rFonts w:ascii="宋体" w:eastAsia="宋体" w:hAnsi="宋体" w:hint="eastAsia"/>
          <w:color w:val="000000" w:themeColor="text1"/>
        </w:rPr>
        <w:t>的规定</w:t>
      </w:r>
    </w:p>
    <w:tbl>
      <w:tblPr>
        <w:tblStyle w:val="aff2"/>
        <w:tblpPr w:leftFromText="180" w:rightFromText="180" w:vertAnchor="text" w:horzAnchor="page" w:tblpX="1740" w:tblpY="388"/>
        <w:tblOverlap w:val="never"/>
        <w:tblW w:w="4753" w:type="pct"/>
        <w:tblLook w:val="04A0" w:firstRow="1" w:lastRow="0" w:firstColumn="1" w:lastColumn="0" w:noHBand="0" w:noVBand="1"/>
      </w:tblPr>
      <w:tblGrid>
        <w:gridCol w:w="1137"/>
        <w:gridCol w:w="940"/>
        <w:gridCol w:w="4655"/>
        <w:gridCol w:w="1099"/>
        <w:gridCol w:w="1080"/>
        <w:gridCol w:w="1064"/>
        <w:gridCol w:w="1309"/>
        <w:gridCol w:w="1192"/>
        <w:gridCol w:w="825"/>
      </w:tblGrid>
      <w:tr w:rsidR="00F02287" w14:paraId="76BA6F02" w14:textId="77777777">
        <w:trPr>
          <w:trHeight w:val="437"/>
          <w:tblHeader/>
        </w:trPr>
        <w:tc>
          <w:tcPr>
            <w:tcW w:w="427" w:type="pct"/>
            <w:vMerge w:val="restart"/>
            <w:shd w:val="clear" w:color="auto" w:fill="BDD6EE" w:themeFill="accent1" w:themeFillTint="66"/>
            <w:vAlign w:val="center"/>
          </w:tcPr>
          <w:p w14:paraId="42ACCE5C" w14:textId="77777777" w:rsidR="00F02287" w:rsidRDefault="004C23EE">
            <w:pPr>
              <w:jc w:val="center"/>
              <w:rPr>
                <w:b/>
                <w:bCs/>
                <w:color w:val="000000" w:themeColor="text1"/>
              </w:rPr>
            </w:pPr>
            <w:bookmarkStart w:id="99" w:name="OLE_LINK2"/>
            <w:r>
              <w:rPr>
                <w:rFonts w:hint="eastAsia"/>
                <w:b/>
                <w:bCs/>
                <w:color w:val="000000" w:themeColor="text1"/>
              </w:rPr>
              <w:t>风险类别</w:t>
            </w:r>
          </w:p>
        </w:tc>
        <w:tc>
          <w:tcPr>
            <w:tcW w:w="2103" w:type="pct"/>
            <w:gridSpan w:val="2"/>
            <w:vMerge w:val="restart"/>
            <w:shd w:val="clear" w:color="auto" w:fill="BDD6EE" w:themeFill="accent1" w:themeFillTint="66"/>
            <w:vAlign w:val="center"/>
          </w:tcPr>
          <w:p w14:paraId="7A757835" w14:textId="77777777" w:rsidR="00F02287" w:rsidRDefault="004C23EE">
            <w:pPr>
              <w:jc w:val="center"/>
              <w:rPr>
                <w:b/>
                <w:bCs/>
                <w:color w:val="000000" w:themeColor="text1"/>
              </w:rPr>
            </w:pPr>
            <w:r>
              <w:rPr>
                <w:rFonts w:hint="eastAsia"/>
                <w:b/>
                <w:bCs/>
                <w:color w:val="000000" w:themeColor="text1"/>
              </w:rPr>
              <w:t>风险因素</w:t>
            </w:r>
          </w:p>
        </w:tc>
        <w:tc>
          <w:tcPr>
            <w:tcW w:w="2469" w:type="pct"/>
            <w:gridSpan w:val="6"/>
            <w:shd w:val="clear" w:color="auto" w:fill="BDD6EE" w:themeFill="accent1" w:themeFillTint="66"/>
            <w:vAlign w:val="center"/>
          </w:tcPr>
          <w:p w14:paraId="079192D3" w14:textId="77777777" w:rsidR="00F02287" w:rsidRDefault="004C23EE">
            <w:pPr>
              <w:jc w:val="center"/>
              <w:rPr>
                <w:b/>
                <w:bCs/>
                <w:color w:val="000000" w:themeColor="text1"/>
              </w:rPr>
            </w:pPr>
            <w:r>
              <w:rPr>
                <w:rFonts w:hint="eastAsia"/>
                <w:b/>
                <w:bCs/>
                <w:color w:val="000000" w:themeColor="text1"/>
              </w:rPr>
              <w:t>可能的风险事件</w:t>
            </w:r>
          </w:p>
        </w:tc>
      </w:tr>
      <w:tr w:rsidR="00F02287" w14:paraId="1E1961CF" w14:textId="77777777">
        <w:trPr>
          <w:trHeight w:val="475"/>
          <w:tblHeader/>
        </w:trPr>
        <w:tc>
          <w:tcPr>
            <w:tcW w:w="427" w:type="pct"/>
            <w:vMerge/>
            <w:shd w:val="clear" w:color="auto" w:fill="BDD6EE" w:themeFill="accent1" w:themeFillTint="66"/>
            <w:vAlign w:val="center"/>
          </w:tcPr>
          <w:p w14:paraId="69418F11" w14:textId="77777777" w:rsidR="00F02287" w:rsidRDefault="00F02287">
            <w:pPr>
              <w:jc w:val="center"/>
              <w:rPr>
                <w:b/>
                <w:bCs/>
                <w:color w:val="000000" w:themeColor="text1"/>
              </w:rPr>
            </w:pPr>
          </w:p>
        </w:tc>
        <w:tc>
          <w:tcPr>
            <w:tcW w:w="2103" w:type="pct"/>
            <w:gridSpan w:val="2"/>
            <w:vMerge/>
            <w:shd w:val="clear" w:color="auto" w:fill="BDD6EE" w:themeFill="accent1" w:themeFillTint="66"/>
            <w:vAlign w:val="center"/>
          </w:tcPr>
          <w:p w14:paraId="131A7C62" w14:textId="77777777" w:rsidR="00F02287" w:rsidRDefault="00F02287">
            <w:pPr>
              <w:jc w:val="center"/>
              <w:rPr>
                <w:b/>
                <w:bCs/>
                <w:color w:val="000000" w:themeColor="text1"/>
              </w:rPr>
            </w:pPr>
          </w:p>
        </w:tc>
        <w:tc>
          <w:tcPr>
            <w:tcW w:w="413" w:type="pct"/>
            <w:shd w:val="clear" w:color="auto" w:fill="BDD6EE" w:themeFill="accent1" w:themeFillTint="66"/>
            <w:vAlign w:val="center"/>
          </w:tcPr>
          <w:p w14:paraId="7A228314" w14:textId="77777777" w:rsidR="00F02287" w:rsidRDefault="004C23EE">
            <w:pPr>
              <w:jc w:val="center"/>
              <w:rPr>
                <w:b/>
                <w:bCs/>
                <w:color w:val="000000" w:themeColor="text1"/>
              </w:rPr>
            </w:pPr>
            <w:r>
              <w:rPr>
                <w:rFonts w:hint="eastAsia"/>
                <w:b/>
                <w:bCs/>
                <w:color w:val="000000" w:themeColor="text1"/>
              </w:rPr>
              <w:t>结构损坏</w:t>
            </w:r>
          </w:p>
        </w:tc>
        <w:tc>
          <w:tcPr>
            <w:tcW w:w="406" w:type="pct"/>
            <w:shd w:val="clear" w:color="auto" w:fill="BDD6EE" w:themeFill="accent1" w:themeFillTint="66"/>
            <w:vAlign w:val="center"/>
          </w:tcPr>
          <w:p w14:paraId="190BA169" w14:textId="77777777" w:rsidR="00F02287" w:rsidRDefault="004C23EE">
            <w:pPr>
              <w:jc w:val="center"/>
              <w:rPr>
                <w:b/>
                <w:bCs/>
                <w:color w:val="000000" w:themeColor="text1"/>
              </w:rPr>
            </w:pPr>
            <w:r>
              <w:rPr>
                <w:rFonts w:hint="eastAsia"/>
                <w:b/>
                <w:bCs/>
                <w:color w:val="000000" w:themeColor="text1"/>
              </w:rPr>
              <w:t>设备损坏</w:t>
            </w:r>
          </w:p>
        </w:tc>
        <w:tc>
          <w:tcPr>
            <w:tcW w:w="400" w:type="pct"/>
            <w:shd w:val="clear" w:color="auto" w:fill="BDD6EE" w:themeFill="accent1" w:themeFillTint="66"/>
            <w:vAlign w:val="center"/>
          </w:tcPr>
          <w:p w14:paraId="6E3BF875" w14:textId="77777777" w:rsidR="00F02287" w:rsidRDefault="004C23EE">
            <w:pPr>
              <w:jc w:val="center"/>
              <w:rPr>
                <w:b/>
                <w:bCs/>
                <w:color w:val="000000" w:themeColor="text1"/>
              </w:rPr>
            </w:pPr>
            <w:r>
              <w:rPr>
                <w:rFonts w:hint="eastAsia"/>
                <w:b/>
                <w:bCs/>
                <w:color w:val="000000" w:themeColor="text1"/>
              </w:rPr>
              <w:t>人员伤亡</w:t>
            </w:r>
          </w:p>
        </w:tc>
        <w:tc>
          <w:tcPr>
            <w:tcW w:w="492" w:type="pct"/>
            <w:shd w:val="clear" w:color="auto" w:fill="BDD6EE" w:themeFill="accent1" w:themeFillTint="66"/>
            <w:vAlign w:val="center"/>
          </w:tcPr>
          <w:p w14:paraId="0DB78D01" w14:textId="77777777" w:rsidR="00F02287" w:rsidRDefault="004C23EE">
            <w:pPr>
              <w:jc w:val="center"/>
              <w:rPr>
                <w:b/>
                <w:bCs/>
                <w:color w:val="000000" w:themeColor="text1"/>
              </w:rPr>
            </w:pPr>
            <w:r>
              <w:rPr>
                <w:rFonts w:hint="eastAsia"/>
                <w:b/>
                <w:bCs/>
                <w:color w:val="000000" w:themeColor="text1"/>
              </w:rPr>
              <w:t>第三方损失</w:t>
            </w:r>
          </w:p>
        </w:tc>
        <w:tc>
          <w:tcPr>
            <w:tcW w:w="448" w:type="pct"/>
            <w:shd w:val="clear" w:color="auto" w:fill="BDD6EE" w:themeFill="accent1" w:themeFillTint="66"/>
            <w:vAlign w:val="center"/>
          </w:tcPr>
          <w:p w14:paraId="55A91370" w14:textId="77777777" w:rsidR="00F02287" w:rsidRDefault="004C23EE">
            <w:pPr>
              <w:jc w:val="center"/>
              <w:rPr>
                <w:rFonts w:asciiTheme="minorHAnsi" w:eastAsiaTheme="minorEastAsia" w:hAnsiTheme="minorHAnsi" w:cstheme="minorBidi"/>
                <w:b/>
                <w:bCs/>
                <w:color w:val="000000" w:themeColor="text1"/>
              </w:rPr>
            </w:pPr>
            <w:r>
              <w:rPr>
                <w:rFonts w:hint="eastAsia"/>
                <w:b/>
                <w:bCs/>
                <w:color w:val="000000" w:themeColor="text1"/>
              </w:rPr>
              <w:t>坍塌</w:t>
            </w:r>
            <w:r>
              <w:rPr>
                <w:rFonts w:hint="eastAsia"/>
                <w:b/>
                <w:bCs/>
                <w:color w:val="000000" w:themeColor="text1"/>
              </w:rPr>
              <w:t>/</w:t>
            </w:r>
            <w:r>
              <w:rPr>
                <w:rFonts w:hint="eastAsia"/>
                <w:b/>
                <w:bCs/>
                <w:color w:val="000000" w:themeColor="text1"/>
              </w:rPr>
              <w:t>倾覆</w:t>
            </w:r>
          </w:p>
        </w:tc>
        <w:tc>
          <w:tcPr>
            <w:tcW w:w="310" w:type="pct"/>
            <w:shd w:val="clear" w:color="auto" w:fill="BDD6EE" w:themeFill="accent1" w:themeFillTint="66"/>
            <w:vAlign w:val="center"/>
          </w:tcPr>
          <w:p w14:paraId="525B92BE" w14:textId="77777777" w:rsidR="00F02287" w:rsidRDefault="004C23EE">
            <w:pPr>
              <w:jc w:val="center"/>
              <w:rPr>
                <w:b/>
                <w:bCs/>
                <w:color w:val="000000" w:themeColor="text1"/>
              </w:rPr>
            </w:pPr>
            <w:r>
              <w:rPr>
                <w:rFonts w:hint="eastAsia"/>
                <w:b/>
                <w:bCs/>
                <w:color w:val="000000" w:themeColor="text1"/>
              </w:rPr>
              <w:t>其他</w:t>
            </w:r>
          </w:p>
        </w:tc>
      </w:tr>
      <w:tr w:rsidR="00F02287" w14:paraId="311A0D63" w14:textId="77777777">
        <w:trPr>
          <w:trHeight w:val="567"/>
        </w:trPr>
        <w:tc>
          <w:tcPr>
            <w:tcW w:w="427" w:type="pct"/>
            <w:vMerge w:val="restart"/>
            <w:vAlign w:val="center"/>
          </w:tcPr>
          <w:p w14:paraId="4ECA136C" w14:textId="77777777" w:rsidR="00F02287" w:rsidRDefault="004C23EE">
            <w:pPr>
              <w:jc w:val="center"/>
              <w:rPr>
                <w:color w:val="000000" w:themeColor="text1"/>
              </w:rPr>
            </w:pPr>
            <w:r>
              <w:rPr>
                <w:rFonts w:hint="eastAsia"/>
                <w:color w:val="000000" w:themeColor="text1"/>
              </w:rPr>
              <w:t>设计</w:t>
            </w:r>
          </w:p>
        </w:tc>
        <w:tc>
          <w:tcPr>
            <w:tcW w:w="353" w:type="pct"/>
            <w:vMerge w:val="restart"/>
            <w:vAlign w:val="center"/>
          </w:tcPr>
          <w:p w14:paraId="3957EC2E" w14:textId="77777777" w:rsidR="00F02287" w:rsidRDefault="004C23EE">
            <w:pPr>
              <w:jc w:val="left"/>
              <w:rPr>
                <w:color w:val="000000" w:themeColor="text1"/>
              </w:rPr>
            </w:pPr>
            <w:r>
              <w:rPr>
                <w:rFonts w:hint="eastAsia"/>
                <w:color w:val="000000" w:themeColor="text1"/>
              </w:rPr>
              <w:t>支承</w:t>
            </w:r>
          </w:p>
          <w:p w14:paraId="7D0C614C" w14:textId="77777777" w:rsidR="00F02287" w:rsidRDefault="004C23EE">
            <w:pPr>
              <w:jc w:val="left"/>
              <w:rPr>
                <w:color w:val="000000" w:themeColor="text1"/>
              </w:rPr>
            </w:pPr>
            <w:r>
              <w:rPr>
                <w:rFonts w:hint="eastAsia"/>
                <w:color w:val="000000" w:themeColor="text1"/>
              </w:rPr>
              <w:t>结构</w:t>
            </w:r>
          </w:p>
        </w:tc>
        <w:tc>
          <w:tcPr>
            <w:tcW w:w="1750" w:type="pct"/>
            <w:vAlign w:val="center"/>
          </w:tcPr>
          <w:p w14:paraId="5EFD907A" w14:textId="77777777" w:rsidR="00F02287" w:rsidRDefault="004C23EE">
            <w:pPr>
              <w:jc w:val="left"/>
              <w:rPr>
                <w:color w:val="000000" w:themeColor="text1"/>
              </w:rPr>
            </w:pPr>
            <w:r>
              <w:rPr>
                <w:rFonts w:hint="eastAsia"/>
                <w:color w:val="000000" w:themeColor="text1"/>
              </w:rPr>
              <w:t>结构计算方法选取不当</w:t>
            </w:r>
          </w:p>
        </w:tc>
        <w:tc>
          <w:tcPr>
            <w:tcW w:w="413" w:type="pct"/>
            <w:vAlign w:val="center"/>
          </w:tcPr>
          <w:p w14:paraId="409C7981" w14:textId="77777777" w:rsidR="00F02287" w:rsidRDefault="004C23EE">
            <w:pPr>
              <w:jc w:val="center"/>
              <w:rPr>
                <w:color w:val="000000" w:themeColor="text1"/>
              </w:rPr>
            </w:pPr>
            <w:r>
              <w:rPr>
                <w:rFonts w:hint="eastAsia"/>
                <w:color w:val="000000" w:themeColor="text1"/>
              </w:rPr>
              <w:t>☆</w:t>
            </w:r>
          </w:p>
        </w:tc>
        <w:tc>
          <w:tcPr>
            <w:tcW w:w="406" w:type="pct"/>
            <w:vAlign w:val="center"/>
          </w:tcPr>
          <w:p w14:paraId="4DEE13E4" w14:textId="77777777" w:rsidR="00F02287" w:rsidRDefault="00F02287">
            <w:pPr>
              <w:jc w:val="center"/>
              <w:rPr>
                <w:color w:val="000000" w:themeColor="text1"/>
              </w:rPr>
            </w:pPr>
          </w:p>
        </w:tc>
        <w:tc>
          <w:tcPr>
            <w:tcW w:w="400" w:type="pct"/>
            <w:vAlign w:val="center"/>
          </w:tcPr>
          <w:p w14:paraId="417DFD5A" w14:textId="77777777" w:rsidR="00F02287" w:rsidRDefault="004C23EE">
            <w:pPr>
              <w:jc w:val="center"/>
              <w:rPr>
                <w:color w:val="000000" w:themeColor="text1"/>
              </w:rPr>
            </w:pPr>
            <w:r>
              <w:rPr>
                <w:rFonts w:hint="eastAsia"/>
                <w:color w:val="000000" w:themeColor="text1"/>
              </w:rPr>
              <w:t>☆</w:t>
            </w:r>
          </w:p>
        </w:tc>
        <w:tc>
          <w:tcPr>
            <w:tcW w:w="492" w:type="pct"/>
            <w:vAlign w:val="center"/>
          </w:tcPr>
          <w:p w14:paraId="196D3246" w14:textId="77777777" w:rsidR="00F02287" w:rsidRDefault="00F02287">
            <w:pPr>
              <w:jc w:val="center"/>
              <w:rPr>
                <w:color w:val="000000" w:themeColor="text1"/>
              </w:rPr>
            </w:pPr>
          </w:p>
        </w:tc>
        <w:tc>
          <w:tcPr>
            <w:tcW w:w="448" w:type="pct"/>
            <w:vAlign w:val="center"/>
          </w:tcPr>
          <w:p w14:paraId="0D2E7356" w14:textId="77777777" w:rsidR="00F02287" w:rsidRDefault="004C23EE">
            <w:pPr>
              <w:jc w:val="center"/>
              <w:rPr>
                <w:color w:val="000000" w:themeColor="text1"/>
              </w:rPr>
            </w:pPr>
            <w:r>
              <w:rPr>
                <w:rFonts w:hint="eastAsia"/>
                <w:color w:val="000000" w:themeColor="text1"/>
              </w:rPr>
              <w:t>☆</w:t>
            </w:r>
          </w:p>
        </w:tc>
        <w:tc>
          <w:tcPr>
            <w:tcW w:w="310" w:type="pct"/>
            <w:vAlign w:val="center"/>
          </w:tcPr>
          <w:p w14:paraId="4A0B5DCB" w14:textId="77777777" w:rsidR="00F02287" w:rsidRDefault="00F02287">
            <w:pPr>
              <w:jc w:val="center"/>
              <w:rPr>
                <w:color w:val="000000" w:themeColor="text1"/>
              </w:rPr>
            </w:pPr>
          </w:p>
        </w:tc>
      </w:tr>
      <w:tr w:rsidR="00F02287" w14:paraId="7E5F428D" w14:textId="77777777">
        <w:trPr>
          <w:trHeight w:val="567"/>
        </w:trPr>
        <w:tc>
          <w:tcPr>
            <w:tcW w:w="427" w:type="pct"/>
            <w:vMerge/>
            <w:vAlign w:val="center"/>
          </w:tcPr>
          <w:p w14:paraId="4F80643C" w14:textId="77777777" w:rsidR="00F02287" w:rsidRDefault="00F02287">
            <w:pPr>
              <w:jc w:val="center"/>
              <w:rPr>
                <w:color w:val="000000" w:themeColor="text1"/>
              </w:rPr>
            </w:pPr>
          </w:p>
        </w:tc>
        <w:tc>
          <w:tcPr>
            <w:tcW w:w="353" w:type="pct"/>
            <w:vMerge/>
            <w:vAlign w:val="center"/>
          </w:tcPr>
          <w:p w14:paraId="0B922066" w14:textId="77777777" w:rsidR="00F02287" w:rsidRDefault="00F02287">
            <w:pPr>
              <w:jc w:val="left"/>
              <w:rPr>
                <w:color w:val="000000" w:themeColor="text1"/>
              </w:rPr>
            </w:pPr>
          </w:p>
        </w:tc>
        <w:tc>
          <w:tcPr>
            <w:tcW w:w="1750" w:type="pct"/>
            <w:vAlign w:val="center"/>
          </w:tcPr>
          <w:p w14:paraId="7FF1B148" w14:textId="77777777" w:rsidR="00F02287" w:rsidRDefault="004C23EE">
            <w:pPr>
              <w:jc w:val="left"/>
              <w:rPr>
                <w:color w:val="000000" w:themeColor="text1"/>
              </w:rPr>
            </w:pPr>
            <w:r>
              <w:rPr>
                <w:rFonts w:hint="eastAsia"/>
                <w:color w:val="000000" w:themeColor="text1"/>
              </w:rPr>
              <w:t>设计、计算人员经验不足</w:t>
            </w:r>
          </w:p>
        </w:tc>
        <w:tc>
          <w:tcPr>
            <w:tcW w:w="413" w:type="pct"/>
            <w:vAlign w:val="center"/>
          </w:tcPr>
          <w:p w14:paraId="762B1B40" w14:textId="77777777" w:rsidR="00F02287" w:rsidRDefault="004C23EE">
            <w:pPr>
              <w:jc w:val="center"/>
              <w:rPr>
                <w:color w:val="000000" w:themeColor="text1"/>
              </w:rPr>
            </w:pPr>
            <w:r>
              <w:rPr>
                <w:rFonts w:hint="eastAsia"/>
                <w:color w:val="000000" w:themeColor="text1"/>
              </w:rPr>
              <w:t>☆</w:t>
            </w:r>
          </w:p>
        </w:tc>
        <w:tc>
          <w:tcPr>
            <w:tcW w:w="406" w:type="pct"/>
            <w:vAlign w:val="center"/>
          </w:tcPr>
          <w:p w14:paraId="6EC16F71" w14:textId="77777777" w:rsidR="00F02287" w:rsidRDefault="00F02287">
            <w:pPr>
              <w:jc w:val="center"/>
              <w:rPr>
                <w:color w:val="000000" w:themeColor="text1"/>
              </w:rPr>
            </w:pPr>
          </w:p>
        </w:tc>
        <w:tc>
          <w:tcPr>
            <w:tcW w:w="400" w:type="pct"/>
            <w:vAlign w:val="center"/>
          </w:tcPr>
          <w:p w14:paraId="0DDD325F" w14:textId="77777777" w:rsidR="00F02287" w:rsidRDefault="004C23EE">
            <w:pPr>
              <w:jc w:val="center"/>
              <w:rPr>
                <w:color w:val="000000" w:themeColor="text1"/>
              </w:rPr>
            </w:pPr>
            <w:r>
              <w:rPr>
                <w:rFonts w:hint="eastAsia"/>
                <w:color w:val="000000" w:themeColor="text1"/>
              </w:rPr>
              <w:t>☆</w:t>
            </w:r>
          </w:p>
        </w:tc>
        <w:tc>
          <w:tcPr>
            <w:tcW w:w="492" w:type="pct"/>
            <w:vAlign w:val="center"/>
          </w:tcPr>
          <w:p w14:paraId="79E224C6" w14:textId="77777777" w:rsidR="00F02287" w:rsidRDefault="00F02287">
            <w:pPr>
              <w:jc w:val="center"/>
              <w:rPr>
                <w:color w:val="000000" w:themeColor="text1"/>
              </w:rPr>
            </w:pPr>
          </w:p>
        </w:tc>
        <w:tc>
          <w:tcPr>
            <w:tcW w:w="448" w:type="pct"/>
            <w:vAlign w:val="center"/>
          </w:tcPr>
          <w:p w14:paraId="73A9BDF5" w14:textId="77777777" w:rsidR="00F02287" w:rsidRDefault="004C23EE">
            <w:pPr>
              <w:jc w:val="center"/>
              <w:rPr>
                <w:color w:val="000000" w:themeColor="text1"/>
              </w:rPr>
            </w:pPr>
            <w:r>
              <w:rPr>
                <w:rFonts w:hint="eastAsia"/>
                <w:color w:val="000000" w:themeColor="text1"/>
              </w:rPr>
              <w:t>☆</w:t>
            </w:r>
          </w:p>
        </w:tc>
        <w:tc>
          <w:tcPr>
            <w:tcW w:w="310" w:type="pct"/>
            <w:vAlign w:val="center"/>
          </w:tcPr>
          <w:p w14:paraId="51E94DEC" w14:textId="77777777" w:rsidR="00F02287" w:rsidRDefault="00F02287">
            <w:pPr>
              <w:jc w:val="center"/>
              <w:rPr>
                <w:color w:val="000000" w:themeColor="text1"/>
              </w:rPr>
            </w:pPr>
          </w:p>
        </w:tc>
      </w:tr>
      <w:bookmarkEnd w:id="99"/>
      <w:tr w:rsidR="00F02287" w14:paraId="0928EB5B" w14:textId="77777777">
        <w:trPr>
          <w:trHeight w:val="567"/>
        </w:trPr>
        <w:tc>
          <w:tcPr>
            <w:tcW w:w="427" w:type="pct"/>
            <w:vMerge/>
            <w:vAlign w:val="center"/>
          </w:tcPr>
          <w:p w14:paraId="27892A0A" w14:textId="77777777" w:rsidR="00F02287" w:rsidRDefault="00F02287">
            <w:pPr>
              <w:jc w:val="center"/>
              <w:rPr>
                <w:color w:val="000000" w:themeColor="text1"/>
              </w:rPr>
            </w:pPr>
          </w:p>
        </w:tc>
        <w:tc>
          <w:tcPr>
            <w:tcW w:w="353" w:type="pct"/>
            <w:vMerge/>
            <w:vAlign w:val="center"/>
          </w:tcPr>
          <w:p w14:paraId="541E7D33" w14:textId="77777777" w:rsidR="00F02287" w:rsidRDefault="00F02287">
            <w:pPr>
              <w:jc w:val="left"/>
              <w:rPr>
                <w:color w:val="000000" w:themeColor="text1"/>
              </w:rPr>
            </w:pPr>
          </w:p>
        </w:tc>
        <w:tc>
          <w:tcPr>
            <w:tcW w:w="1750" w:type="pct"/>
            <w:vAlign w:val="center"/>
          </w:tcPr>
          <w:p w14:paraId="30B5F6E1" w14:textId="77777777" w:rsidR="00F02287" w:rsidRDefault="004C23EE">
            <w:pPr>
              <w:jc w:val="left"/>
              <w:rPr>
                <w:color w:val="000000" w:themeColor="text1"/>
              </w:rPr>
            </w:pPr>
            <w:r>
              <w:rPr>
                <w:rFonts w:hint="eastAsia"/>
                <w:color w:val="000000" w:themeColor="text1"/>
              </w:rPr>
              <w:t>支承结构体系计算不全面</w:t>
            </w:r>
          </w:p>
        </w:tc>
        <w:tc>
          <w:tcPr>
            <w:tcW w:w="413" w:type="pct"/>
            <w:vAlign w:val="center"/>
          </w:tcPr>
          <w:p w14:paraId="4FCCD80D" w14:textId="77777777" w:rsidR="00F02287" w:rsidRDefault="004C23EE">
            <w:pPr>
              <w:jc w:val="center"/>
              <w:rPr>
                <w:color w:val="000000" w:themeColor="text1"/>
              </w:rPr>
            </w:pPr>
            <w:r>
              <w:rPr>
                <w:rFonts w:hint="eastAsia"/>
                <w:color w:val="000000" w:themeColor="text1"/>
              </w:rPr>
              <w:t>☆</w:t>
            </w:r>
          </w:p>
        </w:tc>
        <w:tc>
          <w:tcPr>
            <w:tcW w:w="406" w:type="pct"/>
            <w:vAlign w:val="center"/>
          </w:tcPr>
          <w:p w14:paraId="00893B0D" w14:textId="77777777" w:rsidR="00F02287" w:rsidRDefault="00F02287">
            <w:pPr>
              <w:jc w:val="center"/>
              <w:rPr>
                <w:color w:val="000000" w:themeColor="text1"/>
              </w:rPr>
            </w:pPr>
          </w:p>
        </w:tc>
        <w:tc>
          <w:tcPr>
            <w:tcW w:w="400" w:type="pct"/>
            <w:vAlign w:val="center"/>
          </w:tcPr>
          <w:p w14:paraId="2BAB0A69" w14:textId="77777777" w:rsidR="00F02287" w:rsidRDefault="004C23EE">
            <w:pPr>
              <w:jc w:val="center"/>
              <w:rPr>
                <w:color w:val="000000" w:themeColor="text1"/>
              </w:rPr>
            </w:pPr>
            <w:r>
              <w:rPr>
                <w:rFonts w:hint="eastAsia"/>
                <w:color w:val="000000" w:themeColor="text1"/>
              </w:rPr>
              <w:t>☆</w:t>
            </w:r>
          </w:p>
        </w:tc>
        <w:tc>
          <w:tcPr>
            <w:tcW w:w="492" w:type="pct"/>
            <w:vAlign w:val="center"/>
          </w:tcPr>
          <w:p w14:paraId="5BBB29D2" w14:textId="77777777" w:rsidR="00F02287" w:rsidRDefault="00F02287">
            <w:pPr>
              <w:jc w:val="center"/>
              <w:rPr>
                <w:color w:val="000000" w:themeColor="text1"/>
              </w:rPr>
            </w:pPr>
          </w:p>
        </w:tc>
        <w:tc>
          <w:tcPr>
            <w:tcW w:w="448" w:type="pct"/>
            <w:vAlign w:val="center"/>
          </w:tcPr>
          <w:p w14:paraId="3640542A" w14:textId="77777777" w:rsidR="00F02287" w:rsidRDefault="004C23EE">
            <w:pPr>
              <w:jc w:val="center"/>
              <w:rPr>
                <w:color w:val="000000" w:themeColor="text1"/>
              </w:rPr>
            </w:pPr>
            <w:r>
              <w:rPr>
                <w:rFonts w:hint="eastAsia"/>
                <w:color w:val="000000" w:themeColor="text1"/>
              </w:rPr>
              <w:t>☆</w:t>
            </w:r>
          </w:p>
        </w:tc>
        <w:tc>
          <w:tcPr>
            <w:tcW w:w="310" w:type="pct"/>
            <w:vAlign w:val="center"/>
          </w:tcPr>
          <w:p w14:paraId="5CE99C95" w14:textId="77777777" w:rsidR="00F02287" w:rsidRDefault="00F02287">
            <w:pPr>
              <w:jc w:val="center"/>
              <w:rPr>
                <w:color w:val="000000" w:themeColor="text1"/>
              </w:rPr>
            </w:pPr>
          </w:p>
        </w:tc>
      </w:tr>
      <w:tr w:rsidR="00F02287" w14:paraId="38F63279" w14:textId="77777777">
        <w:trPr>
          <w:trHeight w:val="567"/>
        </w:trPr>
        <w:tc>
          <w:tcPr>
            <w:tcW w:w="427" w:type="pct"/>
            <w:vMerge/>
            <w:vAlign w:val="center"/>
          </w:tcPr>
          <w:p w14:paraId="01D9B2C4" w14:textId="77777777" w:rsidR="00F02287" w:rsidRDefault="00F02287">
            <w:pPr>
              <w:jc w:val="center"/>
              <w:rPr>
                <w:color w:val="000000" w:themeColor="text1"/>
              </w:rPr>
            </w:pPr>
          </w:p>
        </w:tc>
        <w:tc>
          <w:tcPr>
            <w:tcW w:w="353" w:type="pct"/>
            <w:vMerge/>
            <w:vAlign w:val="center"/>
          </w:tcPr>
          <w:p w14:paraId="17ABBF3B" w14:textId="77777777" w:rsidR="00F02287" w:rsidRDefault="00F02287">
            <w:pPr>
              <w:jc w:val="left"/>
              <w:rPr>
                <w:color w:val="000000" w:themeColor="text1"/>
              </w:rPr>
            </w:pPr>
          </w:p>
        </w:tc>
        <w:tc>
          <w:tcPr>
            <w:tcW w:w="1750" w:type="pct"/>
            <w:vAlign w:val="center"/>
          </w:tcPr>
          <w:p w14:paraId="32D3EC7D" w14:textId="77777777" w:rsidR="00F02287" w:rsidRDefault="004C23EE">
            <w:pPr>
              <w:jc w:val="left"/>
              <w:rPr>
                <w:color w:val="000000" w:themeColor="text1"/>
              </w:rPr>
            </w:pPr>
            <w:r>
              <w:rPr>
                <w:rFonts w:hint="eastAsia"/>
                <w:color w:val="000000" w:themeColor="text1"/>
              </w:rPr>
              <w:t>滑移工况考虑不全面</w:t>
            </w:r>
          </w:p>
        </w:tc>
        <w:tc>
          <w:tcPr>
            <w:tcW w:w="413" w:type="pct"/>
            <w:vAlign w:val="center"/>
          </w:tcPr>
          <w:p w14:paraId="07244EC8" w14:textId="77777777" w:rsidR="00F02287" w:rsidRDefault="004C23EE">
            <w:pPr>
              <w:jc w:val="center"/>
              <w:rPr>
                <w:color w:val="000000" w:themeColor="text1"/>
              </w:rPr>
            </w:pPr>
            <w:r>
              <w:rPr>
                <w:rFonts w:hint="eastAsia"/>
                <w:color w:val="000000" w:themeColor="text1"/>
              </w:rPr>
              <w:t>☆</w:t>
            </w:r>
          </w:p>
        </w:tc>
        <w:tc>
          <w:tcPr>
            <w:tcW w:w="406" w:type="pct"/>
            <w:vAlign w:val="center"/>
          </w:tcPr>
          <w:p w14:paraId="16EEFA31" w14:textId="77777777" w:rsidR="00F02287" w:rsidRDefault="00F02287">
            <w:pPr>
              <w:jc w:val="center"/>
              <w:rPr>
                <w:color w:val="000000" w:themeColor="text1"/>
              </w:rPr>
            </w:pPr>
          </w:p>
        </w:tc>
        <w:tc>
          <w:tcPr>
            <w:tcW w:w="400" w:type="pct"/>
            <w:vAlign w:val="center"/>
          </w:tcPr>
          <w:p w14:paraId="6900F1BB" w14:textId="77777777" w:rsidR="00F02287" w:rsidRDefault="004C23EE">
            <w:pPr>
              <w:jc w:val="center"/>
              <w:rPr>
                <w:color w:val="000000" w:themeColor="text1"/>
              </w:rPr>
            </w:pPr>
            <w:r>
              <w:rPr>
                <w:rFonts w:hint="eastAsia"/>
                <w:color w:val="000000" w:themeColor="text1"/>
              </w:rPr>
              <w:t>☆</w:t>
            </w:r>
          </w:p>
        </w:tc>
        <w:tc>
          <w:tcPr>
            <w:tcW w:w="492" w:type="pct"/>
            <w:vAlign w:val="center"/>
          </w:tcPr>
          <w:p w14:paraId="64467B28" w14:textId="77777777" w:rsidR="00F02287" w:rsidRDefault="00F02287">
            <w:pPr>
              <w:jc w:val="center"/>
              <w:rPr>
                <w:color w:val="000000" w:themeColor="text1"/>
              </w:rPr>
            </w:pPr>
          </w:p>
        </w:tc>
        <w:tc>
          <w:tcPr>
            <w:tcW w:w="448" w:type="pct"/>
            <w:vAlign w:val="center"/>
          </w:tcPr>
          <w:p w14:paraId="7EEFA0C4" w14:textId="77777777" w:rsidR="00F02287" w:rsidRDefault="004C23EE">
            <w:pPr>
              <w:jc w:val="center"/>
              <w:rPr>
                <w:color w:val="000000" w:themeColor="text1"/>
              </w:rPr>
            </w:pPr>
            <w:r>
              <w:rPr>
                <w:rFonts w:hint="eastAsia"/>
                <w:color w:val="000000" w:themeColor="text1"/>
              </w:rPr>
              <w:t>☆</w:t>
            </w:r>
          </w:p>
        </w:tc>
        <w:tc>
          <w:tcPr>
            <w:tcW w:w="310" w:type="pct"/>
            <w:vAlign w:val="center"/>
          </w:tcPr>
          <w:p w14:paraId="49F78D58" w14:textId="77777777" w:rsidR="00F02287" w:rsidRDefault="00F02287">
            <w:pPr>
              <w:jc w:val="center"/>
              <w:rPr>
                <w:color w:val="000000" w:themeColor="text1"/>
              </w:rPr>
            </w:pPr>
          </w:p>
        </w:tc>
      </w:tr>
      <w:tr w:rsidR="00F02287" w14:paraId="3D3D6367" w14:textId="77777777">
        <w:trPr>
          <w:trHeight w:val="567"/>
        </w:trPr>
        <w:tc>
          <w:tcPr>
            <w:tcW w:w="427" w:type="pct"/>
            <w:vMerge/>
            <w:vAlign w:val="center"/>
          </w:tcPr>
          <w:p w14:paraId="57FB2D10" w14:textId="77777777" w:rsidR="00F02287" w:rsidRDefault="00F02287">
            <w:pPr>
              <w:jc w:val="center"/>
              <w:rPr>
                <w:color w:val="000000" w:themeColor="text1"/>
              </w:rPr>
            </w:pPr>
          </w:p>
        </w:tc>
        <w:tc>
          <w:tcPr>
            <w:tcW w:w="353" w:type="pct"/>
            <w:vMerge/>
            <w:vAlign w:val="center"/>
          </w:tcPr>
          <w:p w14:paraId="59FCA83C" w14:textId="77777777" w:rsidR="00F02287" w:rsidRDefault="00F02287">
            <w:pPr>
              <w:jc w:val="left"/>
              <w:rPr>
                <w:color w:val="000000" w:themeColor="text1"/>
              </w:rPr>
            </w:pPr>
          </w:p>
        </w:tc>
        <w:tc>
          <w:tcPr>
            <w:tcW w:w="1750" w:type="pct"/>
            <w:vAlign w:val="center"/>
          </w:tcPr>
          <w:p w14:paraId="4CCEF571" w14:textId="77777777" w:rsidR="00F02287" w:rsidRDefault="004C23EE">
            <w:pPr>
              <w:jc w:val="left"/>
              <w:rPr>
                <w:color w:val="000000" w:themeColor="text1"/>
              </w:rPr>
            </w:pPr>
            <w:r>
              <w:rPr>
                <w:rFonts w:hint="eastAsia"/>
                <w:color w:val="000000" w:themeColor="text1"/>
              </w:rPr>
              <w:t>未充分考虑结构受力的复杂性</w:t>
            </w:r>
          </w:p>
        </w:tc>
        <w:tc>
          <w:tcPr>
            <w:tcW w:w="413" w:type="pct"/>
            <w:vAlign w:val="center"/>
          </w:tcPr>
          <w:p w14:paraId="3AAABC41" w14:textId="77777777" w:rsidR="00F02287" w:rsidRDefault="004C23EE">
            <w:pPr>
              <w:jc w:val="center"/>
              <w:rPr>
                <w:color w:val="000000" w:themeColor="text1"/>
              </w:rPr>
            </w:pPr>
            <w:r>
              <w:rPr>
                <w:rFonts w:hint="eastAsia"/>
                <w:color w:val="000000" w:themeColor="text1"/>
              </w:rPr>
              <w:t>☆</w:t>
            </w:r>
          </w:p>
        </w:tc>
        <w:tc>
          <w:tcPr>
            <w:tcW w:w="406" w:type="pct"/>
            <w:vAlign w:val="center"/>
          </w:tcPr>
          <w:p w14:paraId="4304D90A" w14:textId="77777777" w:rsidR="00F02287" w:rsidRDefault="00F02287">
            <w:pPr>
              <w:jc w:val="center"/>
              <w:rPr>
                <w:color w:val="000000" w:themeColor="text1"/>
              </w:rPr>
            </w:pPr>
          </w:p>
        </w:tc>
        <w:tc>
          <w:tcPr>
            <w:tcW w:w="400" w:type="pct"/>
            <w:vAlign w:val="center"/>
          </w:tcPr>
          <w:p w14:paraId="2C071CCA" w14:textId="77777777" w:rsidR="00F02287" w:rsidRDefault="004C23EE">
            <w:pPr>
              <w:jc w:val="center"/>
              <w:rPr>
                <w:color w:val="000000" w:themeColor="text1"/>
              </w:rPr>
            </w:pPr>
            <w:r>
              <w:rPr>
                <w:rFonts w:hint="eastAsia"/>
                <w:color w:val="000000" w:themeColor="text1"/>
              </w:rPr>
              <w:t>☆</w:t>
            </w:r>
          </w:p>
        </w:tc>
        <w:tc>
          <w:tcPr>
            <w:tcW w:w="492" w:type="pct"/>
            <w:vAlign w:val="center"/>
          </w:tcPr>
          <w:p w14:paraId="27E84827" w14:textId="77777777" w:rsidR="00F02287" w:rsidRDefault="00F02287">
            <w:pPr>
              <w:jc w:val="center"/>
              <w:rPr>
                <w:color w:val="000000" w:themeColor="text1"/>
              </w:rPr>
            </w:pPr>
          </w:p>
        </w:tc>
        <w:tc>
          <w:tcPr>
            <w:tcW w:w="448" w:type="pct"/>
            <w:vAlign w:val="center"/>
          </w:tcPr>
          <w:p w14:paraId="1524C0AF" w14:textId="77777777" w:rsidR="00F02287" w:rsidRDefault="004C23EE">
            <w:pPr>
              <w:jc w:val="center"/>
              <w:rPr>
                <w:color w:val="000000" w:themeColor="text1"/>
              </w:rPr>
            </w:pPr>
            <w:r>
              <w:rPr>
                <w:rFonts w:hint="eastAsia"/>
                <w:color w:val="000000" w:themeColor="text1"/>
              </w:rPr>
              <w:t>☆</w:t>
            </w:r>
          </w:p>
        </w:tc>
        <w:tc>
          <w:tcPr>
            <w:tcW w:w="310" w:type="pct"/>
            <w:vAlign w:val="center"/>
          </w:tcPr>
          <w:p w14:paraId="3E00BC1C" w14:textId="77777777" w:rsidR="00F02287" w:rsidRDefault="00F02287">
            <w:pPr>
              <w:jc w:val="center"/>
              <w:rPr>
                <w:color w:val="000000" w:themeColor="text1"/>
              </w:rPr>
            </w:pPr>
          </w:p>
        </w:tc>
      </w:tr>
      <w:tr w:rsidR="00F02287" w14:paraId="2DABC2ED" w14:textId="77777777">
        <w:trPr>
          <w:trHeight w:val="567"/>
        </w:trPr>
        <w:tc>
          <w:tcPr>
            <w:tcW w:w="427" w:type="pct"/>
            <w:vMerge/>
            <w:vAlign w:val="center"/>
          </w:tcPr>
          <w:p w14:paraId="771B291A" w14:textId="77777777" w:rsidR="00F02287" w:rsidRDefault="00F02287">
            <w:pPr>
              <w:jc w:val="center"/>
              <w:rPr>
                <w:color w:val="000000" w:themeColor="text1"/>
              </w:rPr>
            </w:pPr>
          </w:p>
        </w:tc>
        <w:tc>
          <w:tcPr>
            <w:tcW w:w="353" w:type="pct"/>
            <w:vMerge w:val="restart"/>
            <w:vAlign w:val="center"/>
          </w:tcPr>
          <w:p w14:paraId="6804BD9C" w14:textId="77777777" w:rsidR="00F02287" w:rsidRDefault="004C23EE">
            <w:pPr>
              <w:jc w:val="left"/>
              <w:rPr>
                <w:color w:val="000000" w:themeColor="text1"/>
              </w:rPr>
            </w:pPr>
            <w:r>
              <w:rPr>
                <w:rFonts w:hint="eastAsia"/>
                <w:color w:val="000000" w:themeColor="text1"/>
              </w:rPr>
              <w:t>材料</w:t>
            </w:r>
          </w:p>
        </w:tc>
        <w:tc>
          <w:tcPr>
            <w:tcW w:w="1750" w:type="pct"/>
            <w:vAlign w:val="center"/>
          </w:tcPr>
          <w:p w14:paraId="18EAEA8F" w14:textId="77777777" w:rsidR="00F02287" w:rsidRDefault="004C23EE">
            <w:pPr>
              <w:jc w:val="left"/>
              <w:rPr>
                <w:color w:val="000000" w:themeColor="text1"/>
              </w:rPr>
            </w:pPr>
            <w:r>
              <w:rPr>
                <w:rFonts w:hint="eastAsia"/>
                <w:color w:val="000000" w:themeColor="text1"/>
              </w:rPr>
              <w:t>新材料国内首次使用，未进行模拟测试</w:t>
            </w:r>
          </w:p>
        </w:tc>
        <w:tc>
          <w:tcPr>
            <w:tcW w:w="413" w:type="pct"/>
            <w:vAlign w:val="center"/>
          </w:tcPr>
          <w:p w14:paraId="07351E1C" w14:textId="77777777" w:rsidR="00F02287" w:rsidRDefault="00F02287">
            <w:pPr>
              <w:jc w:val="center"/>
              <w:rPr>
                <w:color w:val="000000" w:themeColor="text1"/>
              </w:rPr>
            </w:pPr>
          </w:p>
        </w:tc>
        <w:tc>
          <w:tcPr>
            <w:tcW w:w="406" w:type="pct"/>
            <w:vAlign w:val="center"/>
          </w:tcPr>
          <w:p w14:paraId="1BD0C774" w14:textId="77777777" w:rsidR="00F02287" w:rsidRDefault="00F02287">
            <w:pPr>
              <w:jc w:val="center"/>
              <w:rPr>
                <w:color w:val="000000" w:themeColor="text1"/>
              </w:rPr>
            </w:pPr>
          </w:p>
        </w:tc>
        <w:tc>
          <w:tcPr>
            <w:tcW w:w="400" w:type="pct"/>
            <w:vAlign w:val="center"/>
          </w:tcPr>
          <w:p w14:paraId="33807838" w14:textId="77777777" w:rsidR="00F02287" w:rsidRDefault="00F02287">
            <w:pPr>
              <w:jc w:val="center"/>
              <w:rPr>
                <w:color w:val="000000" w:themeColor="text1"/>
              </w:rPr>
            </w:pPr>
          </w:p>
        </w:tc>
        <w:tc>
          <w:tcPr>
            <w:tcW w:w="492" w:type="pct"/>
            <w:vAlign w:val="center"/>
          </w:tcPr>
          <w:p w14:paraId="6290D655" w14:textId="77777777" w:rsidR="00F02287" w:rsidRDefault="00F02287">
            <w:pPr>
              <w:jc w:val="center"/>
              <w:rPr>
                <w:color w:val="000000" w:themeColor="text1"/>
              </w:rPr>
            </w:pPr>
          </w:p>
        </w:tc>
        <w:tc>
          <w:tcPr>
            <w:tcW w:w="448" w:type="pct"/>
            <w:vAlign w:val="center"/>
          </w:tcPr>
          <w:p w14:paraId="697B5A7C" w14:textId="77777777" w:rsidR="00F02287" w:rsidRDefault="00F02287">
            <w:pPr>
              <w:jc w:val="center"/>
              <w:rPr>
                <w:color w:val="000000" w:themeColor="text1"/>
              </w:rPr>
            </w:pPr>
          </w:p>
        </w:tc>
        <w:tc>
          <w:tcPr>
            <w:tcW w:w="310" w:type="pct"/>
            <w:vAlign w:val="center"/>
          </w:tcPr>
          <w:p w14:paraId="3C4B3E8F" w14:textId="77777777" w:rsidR="00F02287" w:rsidRDefault="004C23EE">
            <w:pPr>
              <w:jc w:val="center"/>
              <w:rPr>
                <w:color w:val="000000" w:themeColor="text1"/>
              </w:rPr>
            </w:pPr>
            <w:r>
              <w:rPr>
                <w:rFonts w:hint="eastAsia"/>
                <w:color w:val="000000" w:themeColor="text1"/>
              </w:rPr>
              <w:t>☆</w:t>
            </w:r>
          </w:p>
        </w:tc>
      </w:tr>
      <w:tr w:rsidR="00F02287" w14:paraId="0E4C06CD" w14:textId="77777777">
        <w:trPr>
          <w:trHeight w:val="567"/>
        </w:trPr>
        <w:tc>
          <w:tcPr>
            <w:tcW w:w="427" w:type="pct"/>
            <w:vMerge/>
            <w:vAlign w:val="center"/>
          </w:tcPr>
          <w:p w14:paraId="3161C2CF" w14:textId="77777777" w:rsidR="00F02287" w:rsidRDefault="00F02287">
            <w:pPr>
              <w:jc w:val="center"/>
              <w:rPr>
                <w:color w:val="000000" w:themeColor="text1"/>
              </w:rPr>
            </w:pPr>
          </w:p>
        </w:tc>
        <w:tc>
          <w:tcPr>
            <w:tcW w:w="353" w:type="pct"/>
            <w:vMerge/>
            <w:vAlign w:val="center"/>
          </w:tcPr>
          <w:p w14:paraId="0E7B4855" w14:textId="77777777" w:rsidR="00F02287" w:rsidRDefault="00F02287">
            <w:pPr>
              <w:jc w:val="left"/>
              <w:rPr>
                <w:color w:val="000000" w:themeColor="text1"/>
              </w:rPr>
            </w:pPr>
          </w:p>
        </w:tc>
        <w:tc>
          <w:tcPr>
            <w:tcW w:w="1750" w:type="pct"/>
            <w:vAlign w:val="center"/>
          </w:tcPr>
          <w:p w14:paraId="2A92A325" w14:textId="77777777" w:rsidR="00F02287" w:rsidRDefault="004C23EE">
            <w:pPr>
              <w:jc w:val="left"/>
              <w:rPr>
                <w:color w:val="000000" w:themeColor="text1"/>
              </w:rPr>
            </w:pPr>
            <w:r>
              <w:rPr>
                <w:rFonts w:hint="eastAsia"/>
                <w:color w:val="000000" w:themeColor="text1"/>
              </w:rPr>
              <w:t>材料刚度、强度不达标</w:t>
            </w:r>
          </w:p>
        </w:tc>
        <w:tc>
          <w:tcPr>
            <w:tcW w:w="413" w:type="pct"/>
            <w:vAlign w:val="center"/>
          </w:tcPr>
          <w:p w14:paraId="56899A1B" w14:textId="77777777" w:rsidR="00F02287" w:rsidRDefault="004C23EE">
            <w:pPr>
              <w:jc w:val="center"/>
              <w:rPr>
                <w:color w:val="000000" w:themeColor="text1"/>
              </w:rPr>
            </w:pPr>
            <w:r>
              <w:rPr>
                <w:rFonts w:hint="eastAsia"/>
                <w:color w:val="000000" w:themeColor="text1"/>
              </w:rPr>
              <w:t>☆</w:t>
            </w:r>
          </w:p>
        </w:tc>
        <w:tc>
          <w:tcPr>
            <w:tcW w:w="406" w:type="pct"/>
            <w:vAlign w:val="center"/>
          </w:tcPr>
          <w:p w14:paraId="77E9EB93" w14:textId="77777777" w:rsidR="00F02287" w:rsidRDefault="00F02287">
            <w:pPr>
              <w:jc w:val="center"/>
              <w:rPr>
                <w:color w:val="000000" w:themeColor="text1"/>
              </w:rPr>
            </w:pPr>
          </w:p>
        </w:tc>
        <w:tc>
          <w:tcPr>
            <w:tcW w:w="400" w:type="pct"/>
            <w:vAlign w:val="center"/>
          </w:tcPr>
          <w:p w14:paraId="63FF6A93" w14:textId="77777777" w:rsidR="00F02287" w:rsidRDefault="004C23EE">
            <w:pPr>
              <w:jc w:val="center"/>
              <w:rPr>
                <w:color w:val="000000" w:themeColor="text1"/>
              </w:rPr>
            </w:pPr>
            <w:r>
              <w:rPr>
                <w:rFonts w:hint="eastAsia"/>
                <w:color w:val="000000" w:themeColor="text1"/>
              </w:rPr>
              <w:t>☆</w:t>
            </w:r>
          </w:p>
        </w:tc>
        <w:tc>
          <w:tcPr>
            <w:tcW w:w="492" w:type="pct"/>
            <w:vAlign w:val="center"/>
          </w:tcPr>
          <w:p w14:paraId="58A87320" w14:textId="77777777" w:rsidR="00F02287" w:rsidRDefault="00F02287">
            <w:pPr>
              <w:jc w:val="center"/>
              <w:rPr>
                <w:color w:val="000000" w:themeColor="text1"/>
              </w:rPr>
            </w:pPr>
          </w:p>
        </w:tc>
        <w:tc>
          <w:tcPr>
            <w:tcW w:w="448" w:type="pct"/>
            <w:vAlign w:val="center"/>
          </w:tcPr>
          <w:p w14:paraId="515577C7" w14:textId="77777777" w:rsidR="00F02287" w:rsidRDefault="004C23EE">
            <w:pPr>
              <w:jc w:val="center"/>
              <w:rPr>
                <w:color w:val="000000" w:themeColor="text1"/>
              </w:rPr>
            </w:pPr>
            <w:r>
              <w:rPr>
                <w:rFonts w:hint="eastAsia"/>
                <w:color w:val="000000" w:themeColor="text1"/>
              </w:rPr>
              <w:t>☆</w:t>
            </w:r>
          </w:p>
        </w:tc>
        <w:tc>
          <w:tcPr>
            <w:tcW w:w="310" w:type="pct"/>
            <w:vAlign w:val="center"/>
          </w:tcPr>
          <w:p w14:paraId="56E0EF5F" w14:textId="77777777" w:rsidR="00F02287" w:rsidRDefault="00F02287">
            <w:pPr>
              <w:jc w:val="center"/>
              <w:rPr>
                <w:color w:val="000000" w:themeColor="text1"/>
              </w:rPr>
            </w:pPr>
          </w:p>
        </w:tc>
      </w:tr>
      <w:tr w:rsidR="00F02287" w14:paraId="6022B291" w14:textId="77777777">
        <w:trPr>
          <w:trHeight w:val="567"/>
        </w:trPr>
        <w:tc>
          <w:tcPr>
            <w:tcW w:w="427" w:type="pct"/>
            <w:vMerge/>
            <w:vAlign w:val="center"/>
          </w:tcPr>
          <w:p w14:paraId="15ADA08C" w14:textId="77777777" w:rsidR="00F02287" w:rsidRDefault="00F02287">
            <w:pPr>
              <w:jc w:val="center"/>
              <w:rPr>
                <w:color w:val="000000" w:themeColor="text1"/>
              </w:rPr>
            </w:pPr>
          </w:p>
        </w:tc>
        <w:tc>
          <w:tcPr>
            <w:tcW w:w="353" w:type="pct"/>
            <w:vMerge/>
            <w:vAlign w:val="center"/>
          </w:tcPr>
          <w:p w14:paraId="40F4C592" w14:textId="77777777" w:rsidR="00F02287" w:rsidRDefault="00F02287">
            <w:pPr>
              <w:jc w:val="left"/>
              <w:rPr>
                <w:color w:val="000000" w:themeColor="text1"/>
              </w:rPr>
            </w:pPr>
          </w:p>
        </w:tc>
        <w:tc>
          <w:tcPr>
            <w:tcW w:w="1750" w:type="pct"/>
            <w:vAlign w:val="center"/>
          </w:tcPr>
          <w:p w14:paraId="094C3A0C" w14:textId="77777777" w:rsidR="00F02287" w:rsidRDefault="004C23EE">
            <w:pPr>
              <w:jc w:val="left"/>
              <w:rPr>
                <w:color w:val="000000" w:themeColor="text1"/>
              </w:rPr>
            </w:pPr>
            <w:r>
              <w:rPr>
                <w:rFonts w:hint="eastAsia"/>
                <w:color w:val="000000" w:themeColor="text1"/>
              </w:rPr>
              <w:t>高强螺栓质量不达标</w:t>
            </w:r>
          </w:p>
        </w:tc>
        <w:tc>
          <w:tcPr>
            <w:tcW w:w="413" w:type="pct"/>
            <w:vAlign w:val="center"/>
          </w:tcPr>
          <w:p w14:paraId="4C5BA730" w14:textId="77777777" w:rsidR="00F02287" w:rsidRDefault="004C23EE">
            <w:pPr>
              <w:jc w:val="center"/>
              <w:rPr>
                <w:color w:val="000000" w:themeColor="text1"/>
              </w:rPr>
            </w:pPr>
            <w:r>
              <w:rPr>
                <w:rFonts w:hint="eastAsia"/>
                <w:color w:val="000000" w:themeColor="text1"/>
              </w:rPr>
              <w:t>☆</w:t>
            </w:r>
          </w:p>
        </w:tc>
        <w:tc>
          <w:tcPr>
            <w:tcW w:w="406" w:type="pct"/>
            <w:vAlign w:val="center"/>
          </w:tcPr>
          <w:p w14:paraId="7329CB8E" w14:textId="77777777" w:rsidR="00F02287" w:rsidRDefault="00F02287">
            <w:pPr>
              <w:jc w:val="center"/>
              <w:rPr>
                <w:color w:val="000000" w:themeColor="text1"/>
              </w:rPr>
            </w:pPr>
          </w:p>
        </w:tc>
        <w:tc>
          <w:tcPr>
            <w:tcW w:w="400" w:type="pct"/>
            <w:vAlign w:val="center"/>
          </w:tcPr>
          <w:p w14:paraId="2572EEBD" w14:textId="77777777" w:rsidR="00F02287" w:rsidRDefault="004C23EE">
            <w:pPr>
              <w:jc w:val="center"/>
              <w:rPr>
                <w:color w:val="000000" w:themeColor="text1"/>
              </w:rPr>
            </w:pPr>
            <w:r>
              <w:rPr>
                <w:rFonts w:hint="eastAsia"/>
                <w:color w:val="000000" w:themeColor="text1"/>
              </w:rPr>
              <w:t>☆</w:t>
            </w:r>
          </w:p>
        </w:tc>
        <w:tc>
          <w:tcPr>
            <w:tcW w:w="492" w:type="pct"/>
            <w:vAlign w:val="center"/>
          </w:tcPr>
          <w:p w14:paraId="453D8EB8" w14:textId="77777777" w:rsidR="00F02287" w:rsidRDefault="00F02287">
            <w:pPr>
              <w:jc w:val="center"/>
              <w:rPr>
                <w:color w:val="000000" w:themeColor="text1"/>
              </w:rPr>
            </w:pPr>
          </w:p>
        </w:tc>
        <w:tc>
          <w:tcPr>
            <w:tcW w:w="448" w:type="pct"/>
            <w:vAlign w:val="center"/>
          </w:tcPr>
          <w:p w14:paraId="6598FC50" w14:textId="77777777" w:rsidR="00F02287" w:rsidRDefault="004C23EE">
            <w:pPr>
              <w:jc w:val="center"/>
              <w:rPr>
                <w:color w:val="000000" w:themeColor="text1"/>
              </w:rPr>
            </w:pPr>
            <w:r>
              <w:rPr>
                <w:rFonts w:hint="eastAsia"/>
                <w:color w:val="000000" w:themeColor="text1"/>
              </w:rPr>
              <w:t>☆</w:t>
            </w:r>
          </w:p>
        </w:tc>
        <w:tc>
          <w:tcPr>
            <w:tcW w:w="310" w:type="pct"/>
            <w:vAlign w:val="center"/>
          </w:tcPr>
          <w:p w14:paraId="3914703D" w14:textId="77777777" w:rsidR="00F02287" w:rsidRDefault="00F02287">
            <w:pPr>
              <w:jc w:val="center"/>
              <w:rPr>
                <w:color w:val="000000" w:themeColor="text1"/>
              </w:rPr>
            </w:pPr>
          </w:p>
        </w:tc>
      </w:tr>
      <w:tr w:rsidR="00F02287" w14:paraId="5025247E" w14:textId="77777777">
        <w:trPr>
          <w:trHeight w:val="567"/>
        </w:trPr>
        <w:tc>
          <w:tcPr>
            <w:tcW w:w="427" w:type="pct"/>
            <w:vMerge/>
            <w:vAlign w:val="center"/>
          </w:tcPr>
          <w:p w14:paraId="2E295FC9" w14:textId="77777777" w:rsidR="00F02287" w:rsidRDefault="00F02287">
            <w:pPr>
              <w:jc w:val="center"/>
              <w:rPr>
                <w:color w:val="000000" w:themeColor="text1"/>
              </w:rPr>
            </w:pPr>
          </w:p>
        </w:tc>
        <w:tc>
          <w:tcPr>
            <w:tcW w:w="353" w:type="pct"/>
            <w:vMerge/>
            <w:vAlign w:val="center"/>
          </w:tcPr>
          <w:p w14:paraId="044C6635" w14:textId="77777777" w:rsidR="00F02287" w:rsidRDefault="00F02287">
            <w:pPr>
              <w:jc w:val="left"/>
              <w:rPr>
                <w:color w:val="000000" w:themeColor="text1"/>
              </w:rPr>
            </w:pPr>
          </w:p>
        </w:tc>
        <w:tc>
          <w:tcPr>
            <w:tcW w:w="1750" w:type="pct"/>
            <w:vAlign w:val="center"/>
          </w:tcPr>
          <w:p w14:paraId="01F9BDF9" w14:textId="77777777" w:rsidR="00F02287" w:rsidRDefault="004C23EE">
            <w:pPr>
              <w:jc w:val="left"/>
              <w:rPr>
                <w:color w:val="000000" w:themeColor="text1"/>
                <w:szCs w:val="21"/>
              </w:rPr>
            </w:pPr>
            <w:r>
              <w:rPr>
                <w:rFonts w:hint="eastAsia"/>
                <w:color w:val="000000" w:themeColor="text1"/>
                <w:szCs w:val="21"/>
              </w:rPr>
              <w:t>滑移轨道平整度不达标，轨道硬度不符合标准</w:t>
            </w:r>
          </w:p>
        </w:tc>
        <w:tc>
          <w:tcPr>
            <w:tcW w:w="413" w:type="pct"/>
            <w:vAlign w:val="center"/>
          </w:tcPr>
          <w:p w14:paraId="64F9AE34"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599CFC4C" w14:textId="77777777" w:rsidR="00F02287" w:rsidRDefault="00F02287">
            <w:pPr>
              <w:jc w:val="center"/>
              <w:rPr>
                <w:color w:val="000000" w:themeColor="text1"/>
                <w:szCs w:val="21"/>
              </w:rPr>
            </w:pPr>
          </w:p>
        </w:tc>
        <w:tc>
          <w:tcPr>
            <w:tcW w:w="400" w:type="pct"/>
            <w:vAlign w:val="center"/>
          </w:tcPr>
          <w:p w14:paraId="7687E6AB"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56A92003" w14:textId="77777777" w:rsidR="00F02287" w:rsidRDefault="00F02287">
            <w:pPr>
              <w:jc w:val="center"/>
              <w:rPr>
                <w:color w:val="000000" w:themeColor="text1"/>
                <w:szCs w:val="21"/>
              </w:rPr>
            </w:pPr>
          </w:p>
        </w:tc>
        <w:tc>
          <w:tcPr>
            <w:tcW w:w="448" w:type="pct"/>
            <w:vAlign w:val="center"/>
          </w:tcPr>
          <w:p w14:paraId="313DF087"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304131ED" w14:textId="77777777" w:rsidR="00F02287" w:rsidRDefault="00F02287">
            <w:pPr>
              <w:jc w:val="center"/>
              <w:rPr>
                <w:color w:val="000000" w:themeColor="text1"/>
                <w:szCs w:val="21"/>
              </w:rPr>
            </w:pPr>
          </w:p>
        </w:tc>
      </w:tr>
      <w:tr w:rsidR="00F02287" w14:paraId="2F4A13A8" w14:textId="77777777">
        <w:trPr>
          <w:trHeight w:val="567"/>
        </w:trPr>
        <w:tc>
          <w:tcPr>
            <w:tcW w:w="427" w:type="pct"/>
            <w:vMerge/>
            <w:vAlign w:val="center"/>
          </w:tcPr>
          <w:p w14:paraId="3BF5D5FB" w14:textId="77777777" w:rsidR="00F02287" w:rsidRDefault="00F02287">
            <w:pPr>
              <w:jc w:val="center"/>
              <w:rPr>
                <w:color w:val="000000" w:themeColor="text1"/>
              </w:rPr>
            </w:pPr>
          </w:p>
        </w:tc>
        <w:tc>
          <w:tcPr>
            <w:tcW w:w="353" w:type="pct"/>
            <w:vMerge w:val="restart"/>
            <w:vAlign w:val="center"/>
          </w:tcPr>
          <w:p w14:paraId="611EE0B6" w14:textId="77777777" w:rsidR="00F02287" w:rsidRDefault="004C23EE">
            <w:pPr>
              <w:jc w:val="center"/>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工艺</w:t>
            </w:r>
          </w:p>
        </w:tc>
        <w:tc>
          <w:tcPr>
            <w:tcW w:w="1750" w:type="pct"/>
            <w:vAlign w:val="center"/>
          </w:tcPr>
          <w:p w14:paraId="789FA0D9" w14:textId="77777777" w:rsidR="00F02287" w:rsidRDefault="004C23EE">
            <w:pPr>
              <w:jc w:val="left"/>
              <w:rPr>
                <w:color w:val="000000" w:themeColor="text1"/>
                <w:szCs w:val="21"/>
              </w:rPr>
            </w:pPr>
            <w:r>
              <w:rPr>
                <w:rFonts w:ascii="Segoe UI" w:eastAsia="Segoe UI" w:hAnsi="Segoe UI" w:cs="Segoe UI"/>
                <w:color w:val="000000" w:themeColor="text1"/>
                <w:szCs w:val="21"/>
                <w:shd w:val="clear" w:color="auto" w:fill="FFFFFF"/>
              </w:rPr>
              <w:t>对接工艺未要求打磨至平滑过渡</w:t>
            </w:r>
          </w:p>
        </w:tc>
        <w:tc>
          <w:tcPr>
            <w:tcW w:w="413" w:type="pct"/>
            <w:vAlign w:val="center"/>
          </w:tcPr>
          <w:p w14:paraId="1EEA92E7" w14:textId="77777777" w:rsidR="00F02287" w:rsidRDefault="004C23EE">
            <w:pPr>
              <w:jc w:val="center"/>
              <w:rPr>
                <w:color w:val="000000" w:themeColor="text1"/>
              </w:rPr>
            </w:pPr>
            <w:r>
              <w:rPr>
                <w:rFonts w:hint="eastAsia"/>
                <w:color w:val="000000" w:themeColor="text1"/>
              </w:rPr>
              <w:t>☆</w:t>
            </w:r>
          </w:p>
        </w:tc>
        <w:tc>
          <w:tcPr>
            <w:tcW w:w="406" w:type="pct"/>
            <w:vAlign w:val="center"/>
          </w:tcPr>
          <w:p w14:paraId="28127B51" w14:textId="77777777" w:rsidR="00F02287" w:rsidRDefault="00F02287">
            <w:pPr>
              <w:jc w:val="center"/>
              <w:rPr>
                <w:color w:val="000000" w:themeColor="text1"/>
              </w:rPr>
            </w:pPr>
          </w:p>
        </w:tc>
        <w:tc>
          <w:tcPr>
            <w:tcW w:w="400" w:type="pct"/>
            <w:vAlign w:val="center"/>
          </w:tcPr>
          <w:p w14:paraId="68118C45" w14:textId="77777777" w:rsidR="00F02287" w:rsidRDefault="00F02287">
            <w:pPr>
              <w:jc w:val="center"/>
              <w:rPr>
                <w:color w:val="000000" w:themeColor="text1"/>
              </w:rPr>
            </w:pPr>
          </w:p>
        </w:tc>
        <w:tc>
          <w:tcPr>
            <w:tcW w:w="492" w:type="pct"/>
            <w:vAlign w:val="center"/>
          </w:tcPr>
          <w:p w14:paraId="043F159A" w14:textId="77777777" w:rsidR="00F02287" w:rsidRDefault="00F02287">
            <w:pPr>
              <w:jc w:val="center"/>
              <w:rPr>
                <w:color w:val="000000" w:themeColor="text1"/>
              </w:rPr>
            </w:pPr>
          </w:p>
        </w:tc>
        <w:tc>
          <w:tcPr>
            <w:tcW w:w="448" w:type="pct"/>
            <w:vAlign w:val="center"/>
          </w:tcPr>
          <w:p w14:paraId="032C62F5" w14:textId="77777777" w:rsidR="00F02287" w:rsidRDefault="004C23EE">
            <w:pPr>
              <w:jc w:val="center"/>
              <w:rPr>
                <w:color w:val="000000" w:themeColor="text1"/>
              </w:rPr>
            </w:pPr>
            <w:r>
              <w:rPr>
                <w:rFonts w:hint="eastAsia"/>
                <w:color w:val="000000" w:themeColor="text1"/>
              </w:rPr>
              <w:t>☆</w:t>
            </w:r>
          </w:p>
        </w:tc>
        <w:tc>
          <w:tcPr>
            <w:tcW w:w="310" w:type="pct"/>
            <w:vAlign w:val="center"/>
          </w:tcPr>
          <w:p w14:paraId="58DCF259" w14:textId="77777777" w:rsidR="00F02287" w:rsidRDefault="00F02287">
            <w:pPr>
              <w:jc w:val="center"/>
              <w:rPr>
                <w:color w:val="000000" w:themeColor="text1"/>
              </w:rPr>
            </w:pPr>
          </w:p>
        </w:tc>
      </w:tr>
      <w:tr w:rsidR="00F02287" w14:paraId="4522C14D" w14:textId="77777777">
        <w:trPr>
          <w:trHeight w:val="567"/>
        </w:trPr>
        <w:tc>
          <w:tcPr>
            <w:tcW w:w="427" w:type="pct"/>
            <w:vMerge/>
            <w:vAlign w:val="center"/>
          </w:tcPr>
          <w:p w14:paraId="47E0DDE9" w14:textId="77777777" w:rsidR="00F02287" w:rsidRDefault="00F02287">
            <w:pPr>
              <w:jc w:val="center"/>
              <w:rPr>
                <w:color w:val="000000" w:themeColor="text1"/>
              </w:rPr>
            </w:pPr>
          </w:p>
        </w:tc>
        <w:tc>
          <w:tcPr>
            <w:tcW w:w="353" w:type="pct"/>
            <w:vMerge/>
            <w:vAlign w:val="center"/>
          </w:tcPr>
          <w:p w14:paraId="18AE113C" w14:textId="77777777" w:rsidR="00F02287" w:rsidRDefault="00F02287">
            <w:pPr>
              <w:jc w:val="left"/>
              <w:rPr>
                <w:color w:val="000000" w:themeColor="text1"/>
              </w:rPr>
            </w:pPr>
          </w:p>
        </w:tc>
        <w:tc>
          <w:tcPr>
            <w:tcW w:w="1750" w:type="pct"/>
            <w:vAlign w:val="center"/>
          </w:tcPr>
          <w:p w14:paraId="68D7D940" w14:textId="77777777" w:rsidR="00F02287" w:rsidRDefault="004C23EE">
            <w:pPr>
              <w:jc w:val="left"/>
              <w:rPr>
                <w:color w:val="000000" w:themeColor="text1"/>
                <w:szCs w:val="21"/>
              </w:rPr>
            </w:pPr>
            <w:r>
              <w:rPr>
                <w:rFonts w:hint="eastAsia"/>
                <w:color w:val="000000" w:themeColor="text1"/>
                <w:szCs w:val="21"/>
              </w:rPr>
              <w:t>测量误差控制</w:t>
            </w:r>
          </w:p>
        </w:tc>
        <w:tc>
          <w:tcPr>
            <w:tcW w:w="413" w:type="pct"/>
            <w:vAlign w:val="center"/>
          </w:tcPr>
          <w:p w14:paraId="3BB65DC4" w14:textId="77777777" w:rsidR="00F02287" w:rsidRDefault="004C23EE">
            <w:pPr>
              <w:jc w:val="center"/>
              <w:rPr>
                <w:color w:val="000000" w:themeColor="text1"/>
              </w:rPr>
            </w:pPr>
            <w:r>
              <w:rPr>
                <w:rFonts w:hint="eastAsia"/>
                <w:color w:val="000000" w:themeColor="text1"/>
              </w:rPr>
              <w:t>☆</w:t>
            </w:r>
          </w:p>
        </w:tc>
        <w:tc>
          <w:tcPr>
            <w:tcW w:w="406" w:type="pct"/>
            <w:vAlign w:val="center"/>
          </w:tcPr>
          <w:p w14:paraId="5E380929" w14:textId="77777777" w:rsidR="00F02287" w:rsidRDefault="00F02287">
            <w:pPr>
              <w:jc w:val="center"/>
              <w:rPr>
                <w:color w:val="000000" w:themeColor="text1"/>
              </w:rPr>
            </w:pPr>
          </w:p>
        </w:tc>
        <w:tc>
          <w:tcPr>
            <w:tcW w:w="400" w:type="pct"/>
            <w:vAlign w:val="center"/>
          </w:tcPr>
          <w:p w14:paraId="26C44562" w14:textId="77777777" w:rsidR="00F02287" w:rsidRDefault="00F02287">
            <w:pPr>
              <w:jc w:val="center"/>
              <w:rPr>
                <w:color w:val="000000" w:themeColor="text1"/>
              </w:rPr>
            </w:pPr>
          </w:p>
        </w:tc>
        <w:tc>
          <w:tcPr>
            <w:tcW w:w="492" w:type="pct"/>
            <w:vAlign w:val="center"/>
          </w:tcPr>
          <w:p w14:paraId="52A6921F" w14:textId="77777777" w:rsidR="00F02287" w:rsidRDefault="00F02287">
            <w:pPr>
              <w:jc w:val="center"/>
              <w:rPr>
                <w:color w:val="000000" w:themeColor="text1"/>
              </w:rPr>
            </w:pPr>
          </w:p>
        </w:tc>
        <w:tc>
          <w:tcPr>
            <w:tcW w:w="448" w:type="pct"/>
            <w:vAlign w:val="center"/>
          </w:tcPr>
          <w:p w14:paraId="5B40A114" w14:textId="77777777" w:rsidR="00F02287" w:rsidRDefault="00F02287">
            <w:pPr>
              <w:jc w:val="center"/>
              <w:rPr>
                <w:color w:val="000000" w:themeColor="text1"/>
              </w:rPr>
            </w:pPr>
          </w:p>
        </w:tc>
        <w:tc>
          <w:tcPr>
            <w:tcW w:w="310" w:type="pct"/>
            <w:vAlign w:val="center"/>
          </w:tcPr>
          <w:p w14:paraId="597052BB" w14:textId="77777777" w:rsidR="00F02287" w:rsidRDefault="00F02287">
            <w:pPr>
              <w:jc w:val="center"/>
              <w:rPr>
                <w:color w:val="000000" w:themeColor="text1"/>
              </w:rPr>
            </w:pPr>
          </w:p>
        </w:tc>
      </w:tr>
      <w:tr w:rsidR="00F02287" w14:paraId="126CE82F" w14:textId="77777777">
        <w:trPr>
          <w:trHeight w:val="567"/>
        </w:trPr>
        <w:tc>
          <w:tcPr>
            <w:tcW w:w="427" w:type="pct"/>
            <w:vMerge/>
            <w:vAlign w:val="center"/>
          </w:tcPr>
          <w:p w14:paraId="615E79FE" w14:textId="77777777" w:rsidR="00F02287" w:rsidRDefault="00F02287">
            <w:pPr>
              <w:jc w:val="center"/>
              <w:rPr>
                <w:color w:val="000000" w:themeColor="text1"/>
              </w:rPr>
            </w:pPr>
          </w:p>
        </w:tc>
        <w:tc>
          <w:tcPr>
            <w:tcW w:w="353" w:type="pct"/>
            <w:vMerge/>
            <w:vAlign w:val="center"/>
          </w:tcPr>
          <w:p w14:paraId="007AE902" w14:textId="77777777" w:rsidR="00F02287" w:rsidRDefault="00F02287">
            <w:pPr>
              <w:jc w:val="left"/>
              <w:rPr>
                <w:color w:val="000000" w:themeColor="text1"/>
              </w:rPr>
            </w:pPr>
          </w:p>
        </w:tc>
        <w:tc>
          <w:tcPr>
            <w:tcW w:w="1750" w:type="pct"/>
            <w:vAlign w:val="center"/>
          </w:tcPr>
          <w:p w14:paraId="06499C24" w14:textId="77777777" w:rsidR="00F02287" w:rsidRDefault="004C23EE">
            <w:pPr>
              <w:jc w:val="left"/>
              <w:rPr>
                <w:color w:val="000000" w:themeColor="text1"/>
                <w:szCs w:val="21"/>
              </w:rPr>
            </w:pPr>
            <w:r>
              <w:rPr>
                <w:rFonts w:hint="eastAsia"/>
                <w:color w:val="000000" w:themeColor="text1"/>
                <w:szCs w:val="21"/>
              </w:rPr>
              <w:t>轨道沉降</w:t>
            </w:r>
            <w:r>
              <w:rPr>
                <w:rFonts w:hint="eastAsia"/>
                <w:color w:val="000000" w:themeColor="text1"/>
                <w:szCs w:val="21"/>
              </w:rPr>
              <w:t>/</w:t>
            </w:r>
            <w:r>
              <w:rPr>
                <w:rFonts w:hint="eastAsia"/>
                <w:color w:val="000000" w:themeColor="text1"/>
                <w:szCs w:val="21"/>
              </w:rPr>
              <w:t>变形风险</w:t>
            </w:r>
          </w:p>
        </w:tc>
        <w:tc>
          <w:tcPr>
            <w:tcW w:w="413" w:type="pct"/>
            <w:vAlign w:val="center"/>
          </w:tcPr>
          <w:p w14:paraId="50F7BD36" w14:textId="77777777" w:rsidR="00F02287" w:rsidRDefault="004C23EE">
            <w:pPr>
              <w:jc w:val="center"/>
              <w:rPr>
                <w:color w:val="000000" w:themeColor="text1"/>
              </w:rPr>
            </w:pPr>
            <w:r>
              <w:rPr>
                <w:rFonts w:hint="eastAsia"/>
                <w:color w:val="000000" w:themeColor="text1"/>
              </w:rPr>
              <w:t>☆</w:t>
            </w:r>
          </w:p>
        </w:tc>
        <w:tc>
          <w:tcPr>
            <w:tcW w:w="406" w:type="pct"/>
            <w:vAlign w:val="center"/>
          </w:tcPr>
          <w:p w14:paraId="4B22A56E" w14:textId="77777777" w:rsidR="00F02287" w:rsidRDefault="00F02287">
            <w:pPr>
              <w:jc w:val="center"/>
              <w:rPr>
                <w:color w:val="000000" w:themeColor="text1"/>
              </w:rPr>
            </w:pPr>
          </w:p>
        </w:tc>
        <w:tc>
          <w:tcPr>
            <w:tcW w:w="400" w:type="pct"/>
            <w:vAlign w:val="center"/>
          </w:tcPr>
          <w:p w14:paraId="0B313B44" w14:textId="77777777" w:rsidR="00F02287" w:rsidRDefault="00F02287">
            <w:pPr>
              <w:jc w:val="center"/>
              <w:rPr>
                <w:color w:val="000000" w:themeColor="text1"/>
              </w:rPr>
            </w:pPr>
          </w:p>
        </w:tc>
        <w:tc>
          <w:tcPr>
            <w:tcW w:w="492" w:type="pct"/>
            <w:vAlign w:val="center"/>
          </w:tcPr>
          <w:p w14:paraId="7ABB4C0F" w14:textId="77777777" w:rsidR="00F02287" w:rsidRDefault="00F02287">
            <w:pPr>
              <w:jc w:val="center"/>
              <w:rPr>
                <w:color w:val="000000" w:themeColor="text1"/>
              </w:rPr>
            </w:pPr>
          </w:p>
        </w:tc>
        <w:tc>
          <w:tcPr>
            <w:tcW w:w="448" w:type="pct"/>
            <w:vAlign w:val="center"/>
          </w:tcPr>
          <w:p w14:paraId="7E61C9AA" w14:textId="77777777" w:rsidR="00F02287" w:rsidRDefault="004C23EE">
            <w:pPr>
              <w:jc w:val="center"/>
              <w:rPr>
                <w:color w:val="000000" w:themeColor="text1"/>
              </w:rPr>
            </w:pPr>
            <w:r>
              <w:rPr>
                <w:rFonts w:hint="eastAsia"/>
                <w:color w:val="000000" w:themeColor="text1"/>
              </w:rPr>
              <w:t>☆</w:t>
            </w:r>
          </w:p>
        </w:tc>
        <w:tc>
          <w:tcPr>
            <w:tcW w:w="310" w:type="pct"/>
            <w:vAlign w:val="center"/>
          </w:tcPr>
          <w:p w14:paraId="08828675" w14:textId="77777777" w:rsidR="00F02287" w:rsidRDefault="00F02287">
            <w:pPr>
              <w:jc w:val="center"/>
              <w:rPr>
                <w:color w:val="000000" w:themeColor="text1"/>
              </w:rPr>
            </w:pPr>
          </w:p>
        </w:tc>
      </w:tr>
      <w:tr w:rsidR="00F02287" w14:paraId="492250DC" w14:textId="77777777">
        <w:trPr>
          <w:trHeight w:val="567"/>
        </w:trPr>
        <w:tc>
          <w:tcPr>
            <w:tcW w:w="427" w:type="pct"/>
            <w:vMerge/>
            <w:vAlign w:val="center"/>
          </w:tcPr>
          <w:p w14:paraId="771416F5" w14:textId="77777777" w:rsidR="00F02287" w:rsidRDefault="00F02287">
            <w:pPr>
              <w:jc w:val="center"/>
              <w:rPr>
                <w:color w:val="000000" w:themeColor="text1"/>
              </w:rPr>
            </w:pPr>
          </w:p>
        </w:tc>
        <w:tc>
          <w:tcPr>
            <w:tcW w:w="353" w:type="pct"/>
            <w:vMerge/>
            <w:vAlign w:val="center"/>
          </w:tcPr>
          <w:p w14:paraId="58C1A492" w14:textId="77777777" w:rsidR="00F02287" w:rsidRDefault="00F02287">
            <w:pPr>
              <w:jc w:val="left"/>
              <w:rPr>
                <w:color w:val="000000" w:themeColor="text1"/>
              </w:rPr>
            </w:pPr>
          </w:p>
        </w:tc>
        <w:tc>
          <w:tcPr>
            <w:tcW w:w="1750" w:type="pct"/>
            <w:vAlign w:val="center"/>
          </w:tcPr>
          <w:p w14:paraId="17D360B7" w14:textId="77777777" w:rsidR="00F02287" w:rsidRDefault="004C23EE">
            <w:pPr>
              <w:jc w:val="left"/>
              <w:rPr>
                <w:color w:val="000000" w:themeColor="text1"/>
                <w:szCs w:val="21"/>
              </w:rPr>
            </w:pPr>
            <w:r>
              <w:rPr>
                <w:rFonts w:hint="eastAsia"/>
                <w:color w:val="000000" w:themeColor="text1"/>
                <w:szCs w:val="21"/>
              </w:rPr>
              <w:t>轨道或支点标高偏差大</w:t>
            </w:r>
          </w:p>
        </w:tc>
        <w:tc>
          <w:tcPr>
            <w:tcW w:w="413" w:type="pct"/>
            <w:vAlign w:val="center"/>
          </w:tcPr>
          <w:p w14:paraId="233200A2" w14:textId="77777777" w:rsidR="00F02287" w:rsidRDefault="00F02287">
            <w:pPr>
              <w:jc w:val="center"/>
              <w:rPr>
                <w:color w:val="000000" w:themeColor="text1"/>
              </w:rPr>
            </w:pPr>
          </w:p>
        </w:tc>
        <w:tc>
          <w:tcPr>
            <w:tcW w:w="406" w:type="pct"/>
            <w:vAlign w:val="center"/>
          </w:tcPr>
          <w:p w14:paraId="504F0A83" w14:textId="77777777" w:rsidR="00F02287" w:rsidRDefault="004C23EE">
            <w:pPr>
              <w:jc w:val="center"/>
              <w:rPr>
                <w:color w:val="000000" w:themeColor="text1"/>
              </w:rPr>
            </w:pPr>
            <w:r>
              <w:rPr>
                <w:rFonts w:hint="eastAsia"/>
                <w:color w:val="000000" w:themeColor="text1"/>
              </w:rPr>
              <w:t>☆</w:t>
            </w:r>
          </w:p>
        </w:tc>
        <w:tc>
          <w:tcPr>
            <w:tcW w:w="400" w:type="pct"/>
            <w:vAlign w:val="center"/>
          </w:tcPr>
          <w:p w14:paraId="03531E42" w14:textId="77777777" w:rsidR="00F02287" w:rsidRDefault="00F02287">
            <w:pPr>
              <w:jc w:val="center"/>
              <w:rPr>
                <w:color w:val="000000" w:themeColor="text1"/>
              </w:rPr>
            </w:pPr>
          </w:p>
        </w:tc>
        <w:tc>
          <w:tcPr>
            <w:tcW w:w="492" w:type="pct"/>
            <w:vAlign w:val="center"/>
          </w:tcPr>
          <w:p w14:paraId="26BC7536" w14:textId="77777777" w:rsidR="00F02287" w:rsidRDefault="00F02287">
            <w:pPr>
              <w:jc w:val="center"/>
              <w:rPr>
                <w:color w:val="000000" w:themeColor="text1"/>
              </w:rPr>
            </w:pPr>
          </w:p>
        </w:tc>
        <w:tc>
          <w:tcPr>
            <w:tcW w:w="448" w:type="pct"/>
            <w:vAlign w:val="center"/>
          </w:tcPr>
          <w:p w14:paraId="26E96B0B" w14:textId="77777777" w:rsidR="00F02287" w:rsidRDefault="00F02287">
            <w:pPr>
              <w:jc w:val="center"/>
              <w:rPr>
                <w:color w:val="000000" w:themeColor="text1"/>
              </w:rPr>
            </w:pPr>
          </w:p>
        </w:tc>
        <w:tc>
          <w:tcPr>
            <w:tcW w:w="310" w:type="pct"/>
            <w:vAlign w:val="center"/>
          </w:tcPr>
          <w:p w14:paraId="63BC47FB" w14:textId="77777777" w:rsidR="00F02287" w:rsidRDefault="00F02287">
            <w:pPr>
              <w:jc w:val="center"/>
              <w:rPr>
                <w:color w:val="000000" w:themeColor="text1"/>
              </w:rPr>
            </w:pPr>
          </w:p>
        </w:tc>
      </w:tr>
      <w:tr w:rsidR="00F02287" w14:paraId="0C329C2B" w14:textId="77777777">
        <w:trPr>
          <w:trHeight w:val="567"/>
        </w:trPr>
        <w:tc>
          <w:tcPr>
            <w:tcW w:w="427" w:type="pct"/>
            <w:vMerge/>
            <w:vAlign w:val="center"/>
          </w:tcPr>
          <w:p w14:paraId="4484D83F" w14:textId="77777777" w:rsidR="00F02287" w:rsidRDefault="00F02287">
            <w:pPr>
              <w:jc w:val="center"/>
              <w:rPr>
                <w:color w:val="000000" w:themeColor="text1"/>
              </w:rPr>
            </w:pPr>
          </w:p>
        </w:tc>
        <w:tc>
          <w:tcPr>
            <w:tcW w:w="353" w:type="pct"/>
            <w:vMerge/>
            <w:vAlign w:val="center"/>
          </w:tcPr>
          <w:p w14:paraId="3768B7F0" w14:textId="77777777" w:rsidR="00F02287" w:rsidRDefault="00F02287">
            <w:pPr>
              <w:jc w:val="left"/>
              <w:rPr>
                <w:color w:val="000000" w:themeColor="text1"/>
              </w:rPr>
            </w:pPr>
          </w:p>
        </w:tc>
        <w:tc>
          <w:tcPr>
            <w:tcW w:w="1750" w:type="pct"/>
            <w:vAlign w:val="center"/>
          </w:tcPr>
          <w:p w14:paraId="47653DDD" w14:textId="77777777" w:rsidR="00F02287" w:rsidRDefault="004C23EE">
            <w:pPr>
              <w:jc w:val="left"/>
              <w:rPr>
                <w:color w:val="000000" w:themeColor="text1"/>
                <w:szCs w:val="21"/>
              </w:rPr>
            </w:pPr>
            <w:r>
              <w:rPr>
                <w:rFonts w:hint="eastAsia"/>
                <w:color w:val="000000" w:themeColor="text1"/>
                <w:szCs w:val="21"/>
              </w:rPr>
              <w:t>滑移面接触应力过大</w:t>
            </w:r>
          </w:p>
        </w:tc>
        <w:tc>
          <w:tcPr>
            <w:tcW w:w="413" w:type="pct"/>
            <w:vAlign w:val="center"/>
          </w:tcPr>
          <w:p w14:paraId="120332A9" w14:textId="77777777" w:rsidR="00F02287" w:rsidRDefault="00F02287">
            <w:pPr>
              <w:jc w:val="center"/>
              <w:rPr>
                <w:color w:val="000000" w:themeColor="text1"/>
              </w:rPr>
            </w:pPr>
          </w:p>
        </w:tc>
        <w:tc>
          <w:tcPr>
            <w:tcW w:w="406" w:type="pct"/>
            <w:vAlign w:val="center"/>
          </w:tcPr>
          <w:p w14:paraId="1FBB3C09" w14:textId="77777777" w:rsidR="00F02287" w:rsidRDefault="00F02287">
            <w:pPr>
              <w:jc w:val="center"/>
              <w:rPr>
                <w:color w:val="000000" w:themeColor="text1"/>
              </w:rPr>
            </w:pPr>
          </w:p>
        </w:tc>
        <w:tc>
          <w:tcPr>
            <w:tcW w:w="400" w:type="pct"/>
            <w:vAlign w:val="center"/>
          </w:tcPr>
          <w:p w14:paraId="6CFAF969" w14:textId="77777777" w:rsidR="00F02287" w:rsidRDefault="00F02287">
            <w:pPr>
              <w:jc w:val="center"/>
              <w:rPr>
                <w:color w:val="000000" w:themeColor="text1"/>
              </w:rPr>
            </w:pPr>
          </w:p>
        </w:tc>
        <w:tc>
          <w:tcPr>
            <w:tcW w:w="492" w:type="pct"/>
            <w:vAlign w:val="center"/>
          </w:tcPr>
          <w:p w14:paraId="733F30AB" w14:textId="77777777" w:rsidR="00F02287" w:rsidRDefault="00F02287">
            <w:pPr>
              <w:jc w:val="center"/>
              <w:rPr>
                <w:color w:val="000000" w:themeColor="text1"/>
              </w:rPr>
            </w:pPr>
          </w:p>
        </w:tc>
        <w:tc>
          <w:tcPr>
            <w:tcW w:w="448" w:type="pct"/>
            <w:vAlign w:val="center"/>
          </w:tcPr>
          <w:p w14:paraId="5A3B1651" w14:textId="77777777" w:rsidR="00F02287" w:rsidRDefault="00F02287">
            <w:pPr>
              <w:jc w:val="center"/>
              <w:rPr>
                <w:color w:val="000000" w:themeColor="text1"/>
              </w:rPr>
            </w:pPr>
          </w:p>
        </w:tc>
        <w:tc>
          <w:tcPr>
            <w:tcW w:w="310" w:type="pct"/>
            <w:vAlign w:val="center"/>
          </w:tcPr>
          <w:p w14:paraId="27D4078E" w14:textId="77777777" w:rsidR="00F02287" w:rsidRDefault="004C23EE">
            <w:pPr>
              <w:jc w:val="center"/>
              <w:rPr>
                <w:color w:val="000000" w:themeColor="text1"/>
              </w:rPr>
            </w:pPr>
            <w:r>
              <w:rPr>
                <w:rFonts w:hint="eastAsia"/>
                <w:color w:val="000000" w:themeColor="text1"/>
              </w:rPr>
              <w:t>☆</w:t>
            </w:r>
          </w:p>
        </w:tc>
      </w:tr>
      <w:tr w:rsidR="00F02287" w14:paraId="08490837" w14:textId="77777777">
        <w:trPr>
          <w:trHeight w:val="567"/>
        </w:trPr>
        <w:tc>
          <w:tcPr>
            <w:tcW w:w="427" w:type="pct"/>
            <w:vMerge/>
            <w:vAlign w:val="center"/>
          </w:tcPr>
          <w:p w14:paraId="0C9DDF56" w14:textId="77777777" w:rsidR="00F02287" w:rsidRDefault="00F02287">
            <w:pPr>
              <w:jc w:val="center"/>
              <w:rPr>
                <w:color w:val="000000" w:themeColor="text1"/>
              </w:rPr>
            </w:pPr>
          </w:p>
        </w:tc>
        <w:tc>
          <w:tcPr>
            <w:tcW w:w="353" w:type="pct"/>
            <w:vMerge/>
            <w:vAlign w:val="center"/>
          </w:tcPr>
          <w:p w14:paraId="1F8DA52F" w14:textId="77777777" w:rsidR="00F02287" w:rsidRDefault="00F02287">
            <w:pPr>
              <w:jc w:val="left"/>
              <w:rPr>
                <w:color w:val="000000" w:themeColor="text1"/>
              </w:rPr>
            </w:pPr>
          </w:p>
        </w:tc>
        <w:tc>
          <w:tcPr>
            <w:tcW w:w="1750" w:type="pct"/>
            <w:vAlign w:val="center"/>
          </w:tcPr>
          <w:p w14:paraId="1806C5BB" w14:textId="77777777" w:rsidR="00F02287" w:rsidRDefault="004C23EE">
            <w:pPr>
              <w:jc w:val="left"/>
              <w:rPr>
                <w:color w:val="000000" w:themeColor="text1"/>
                <w:szCs w:val="21"/>
              </w:rPr>
            </w:pPr>
            <w:r>
              <w:rPr>
                <w:rFonts w:hint="eastAsia"/>
                <w:color w:val="000000" w:themeColor="text1"/>
                <w:szCs w:val="21"/>
              </w:rPr>
              <w:t>对滑靴与滑道材质的摩擦系数试验数据不足，未充分考虑灰尘、温度、连续滑移升温等因素的影响</w:t>
            </w:r>
          </w:p>
        </w:tc>
        <w:tc>
          <w:tcPr>
            <w:tcW w:w="413" w:type="pct"/>
            <w:vAlign w:val="center"/>
          </w:tcPr>
          <w:p w14:paraId="56DC5F9D" w14:textId="77777777" w:rsidR="00F02287" w:rsidRDefault="004C23EE">
            <w:pPr>
              <w:jc w:val="center"/>
              <w:rPr>
                <w:color w:val="000000" w:themeColor="text1"/>
              </w:rPr>
            </w:pPr>
            <w:r>
              <w:rPr>
                <w:rFonts w:hint="eastAsia"/>
                <w:color w:val="000000" w:themeColor="text1"/>
              </w:rPr>
              <w:t>☆</w:t>
            </w:r>
          </w:p>
        </w:tc>
        <w:tc>
          <w:tcPr>
            <w:tcW w:w="406" w:type="pct"/>
            <w:vAlign w:val="center"/>
          </w:tcPr>
          <w:p w14:paraId="5F4CEB37" w14:textId="77777777" w:rsidR="00F02287" w:rsidRDefault="004C23EE">
            <w:pPr>
              <w:jc w:val="center"/>
              <w:rPr>
                <w:color w:val="000000" w:themeColor="text1"/>
              </w:rPr>
            </w:pPr>
            <w:r>
              <w:rPr>
                <w:rFonts w:hint="eastAsia"/>
                <w:color w:val="000000" w:themeColor="text1"/>
              </w:rPr>
              <w:t>☆</w:t>
            </w:r>
          </w:p>
        </w:tc>
        <w:tc>
          <w:tcPr>
            <w:tcW w:w="400" w:type="pct"/>
            <w:vAlign w:val="center"/>
          </w:tcPr>
          <w:p w14:paraId="24E88D60" w14:textId="77777777" w:rsidR="00F02287" w:rsidRDefault="004C23EE">
            <w:pPr>
              <w:jc w:val="center"/>
              <w:rPr>
                <w:color w:val="000000" w:themeColor="text1"/>
              </w:rPr>
            </w:pPr>
            <w:r>
              <w:rPr>
                <w:rFonts w:hint="eastAsia"/>
                <w:color w:val="000000" w:themeColor="text1"/>
              </w:rPr>
              <w:t>☆</w:t>
            </w:r>
          </w:p>
        </w:tc>
        <w:tc>
          <w:tcPr>
            <w:tcW w:w="492" w:type="pct"/>
            <w:vAlign w:val="center"/>
          </w:tcPr>
          <w:p w14:paraId="0884610A" w14:textId="77777777" w:rsidR="00F02287" w:rsidRDefault="00F02287">
            <w:pPr>
              <w:jc w:val="center"/>
              <w:rPr>
                <w:color w:val="000000" w:themeColor="text1"/>
              </w:rPr>
            </w:pPr>
          </w:p>
        </w:tc>
        <w:tc>
          <w:tcPr>
            <w:tcW w:w="448" w:type="pct"/>
            <w:vAlign w:val="center"/>
          </w:tcPr>
          <w:p w14:paraId="598B62D8" w14:textId="77777777" w:rsidR="00F02287" w:rsidRDefault="00F02287">
            <w:pPr>
              <w:jc w:val="center"/>
              <w:rPr>
                <w:color w:val="000000" w:themeColor="text1"/>
              </w:rPr>
            </w:pPr>
          </w:p>
        </w:tc>
        <w:tc>
          <w:tcPr>
            <w:tcW w:w="310" w:type="pct"/>
            <w:vAlign w:val="center"/>
          </w:tcPr>
          <w:p w14:paraId="535BEABC" w14:textId="77777777" w:rsidR="00F02287" w:rsidRDefault="00F02287">
            <w:pPr>
              <w:jc w:val="center"/>
              <w:rPr>
                <w:color w:val="000000" w:themeColor="text1"/>
              </w:rPr>
            </w:pPr>
          </w:p>
        </w:tc>
      </w:tr>
      <w:tr w:rsidR="00F02287" w14:paraId="27804D33" w14:textId="77777777">
        <w:trPr>
          <w:trHeight w:val="567"/>
        </w:trPr>
        <w:tc>
          <w:tcPr>
            <w:tcW w:w="427" w:type="pct"/>
            <w:vMerge/>
            <w:vAlign w:val="center"/>
          </w:tcPr>
          <w:p w14:paraId="74CCD841" w14:textId="77777777" w:rsidR="00F02287" w:rsidRDefault="00F02287">
            <w:pPr>
              <w:jc w:val="center"/>
              <w:rPr>
                <w:color w:val="000000" w:themeColor="text1"/>
              </w:rPr>
            </w:pPr>
          </w:p>
        </w:tc>
        <w:tc>
          <w:tcPr>
            <w:tcW w:w="353" w:type="pct"/>
            <w:vMerge/>
            <w:vAlign w:val="center"/>
          </w:tcPr>
          <w:p w14:paraId="7191313E" w14:textId="77777777" w:rsidR="00F02287" w:rsidRDefault="00F02287">
            <w:pPr>
              <w:jc w:val="left"/>
              <w:rPr>
                <w:color w:val="000000" w:themeColor="text1"/>
              </w:rPr>
            </w:pPr>
          </w:p>
        </w:tc>
        <w:tc>
          <w:tcPr>
            <w:tcW w:w="1750" w:type="pct"/>
            <w:vAlign w:val="center"/>
          </w:tcPr>
          <w:p w14:paraId="6A1B0CA2" w14:textId="77777777" w:rsidR="00F02287" w:rsidRDefault="004C23EE">
            <w:pPr>
              <w:jc w:val="left"/>
              <w:rPr>
                <w:color w:val="000000" w:themeColor="text1"/>
                <w:szCs w:val="21"/>
              </w:rPr>
            </w:pPr>
            <w:r>
              <w:rPr>
                <w:rFonts w:ascii="Segoe UI" w:eastAsia="Segoe UI" w:hAnsi="Segoe UI" w:cs="Segoe UI"/>
                <w:color w:val="000000" w:themeColor="text1"/>
                <w:szCs w:val="21"/>
                <w:shd w:val="clear" w:color="auto" w:fill="FFFFFF"/>
              </w:rPr>
              <w:t>静摩擦力远大于动摩擦力，启动顶推力设计不足</w:t>
            </w:r>
          </w:p>
        </w:tc>
        <w:tc>
          <w:tcPr>
            <w:tcW w:w="413" w:type="pct"/>
            <w:vAlign w:val="center"/>
          </w:tcPr>
          <w:p w14:paraId="2AC09F75" w14:textId="77777777" w:rsidR="00F02287" w:rsidRDefault="00F02287">
            <w:pPr>
              <w:jc w:val="center"/>
              <w:rPr>
                <w:color w:val="000000" w:themeColor="text1"/>
              </w:rPr>
            </w:pPr>
          </w:p>
        </w:tc>
        <w:tc>
          <w:tcPr>
            <w:tcW w:w="406" w:type="pct"/>
            <w:vAlign w:val="center"/>
          </w:tcPr>
          <w:p w14:paraId="3AB227F7" w14:textId="77777777" w:rsidR="00F02287" w:rsidRDefault="00F02287">
            <w:pPr>
              <w:jc w:val="center"/>
              <w:rPr>
                <w:color w:val="000000" w:themeColor="text1"/>
              </w:rPr>
            </w:pPr>
          </w:p>
        </w:tc>
        <w:tc>
          <w:tcPr>
            <w:tcW w:w="400" w:type="pct"/>
            <w:vAlign w:val="center"/>
          </w:tcPr>
          <w:p w14:paraId="5FB40E1D" w14:textId="77777777" w:rsidR="00F02287" w:rsidRDefault="00F02287">
            <w:pPr>
              <w:jc w:val="center"/>
              <w:rPr>
                <w:color w:val="000000" w:themeColor="text1"/>
              </w:rPr>
            </w:pPr>
          </w:p>
        </w:tc>
        <w:tc>
          <w:tcPr>
            <w:tcW w:w="492" w:type="pct"/>
            <w:vAlign w:val="center"/>
          </w:tcPr>
          <w:p w14:paraId="198E5125" w14:textId="77777777" w:rsidR="00F02287" w:rsidRDefault="00F02287">
            <w:pPr>
              <w:jc w:val="center"/>
              <w:rPr>
                <w:color w:val="000000" w:themeColor="text1"/>
              </w:rPr>
            </w:pPr>
          </w:p>
        </w:tc>
        <w:tc>
          <w:tcPr>
            <w:tcW w:w="448" w:type="pct"/>
            <w:vAlign w:val="center"/>
          </w:tcPr>
          <w:p w14:paraId="03CBAD6B" w14:textId="77777777" w:rsidR="00F02287" w:rsidRDefault="00F02287">
            <w:pPr>
              <w:jc w:val="center"/>
              <w:rPr>
                <w:color w:val="000000" w:themeColor="text1"/>
              </w:rPr>
            </w:pPr>
          </w:p>
        </w:tc>
        <w:tc>
          <w:tcPr>
            <w:tcW w:w="310" w:type="pct"/>
            <w:vAlign w:val="center"/>
          </w:tcPr>
          <w:p w14:paraId="37C8A575" w14:textId="77777777" w:rsidR="00F02287" w:rsidRDefault="00F02287">
            <w:pPr>
              <w:jc w:val="center"/>
              <w:rPr>
                <w:color w:val="000000" w:themeColor="text1"/>
              </w:rPr>
            </w:pPr>
          </w:p>
        </w:tc>
      </w:tr>
      <w:tr w:rsidR="00F02287" w14:paraId="7652572C" w14:textId="77777777">
        <w:trPr>
          <w:trHeight w:val="567"/>
        </w:trPr>
        <w:tc>
          <w:tcPr>
            <w:tcW w:w="427" w:type="pct"/>
            <w:vMerge/>
            <w:vAlign w:val="center"/>
          </w:tcPr>
          <w:p w14:paraId="001E7340" w14:textId="77777777" w:rsidR="00F02287" w:rsidRDefault="00F02287">
            <w:pPr>
              <w:jc w:val="center"/>
              <w:rPr>
                <w:color w:val="000000" w:themeColor="text1"/>
              </w:rPr>
            </w:pPr>
          </w:p>
        </w:tc>
        <w:tc>
          <w:tcPr>
            <w:tcW w:w="353" w:type="pct"/>
            <w:vMerge/>
            <w:vAlign w:val="center"/>
          </w:tcPr>
          <w:p w14:paraId="2B3809EF" w14:textId="77777777" w:rsidR="00F02287" w:rsidRDefault="00F02287">
            <w:pPr>
              <w:jc w:val="left"/>
              <w:rPr>
                <w:color w:val="000000" w:themeColor="text1"/>
              </w:rPr>
            </w:pPr>
          </w:p>
        </w:tc>
        <w:tc>
          <w:tcPr>
            <w:tcW w:w="1750" w:type="pct"/>
            <w:vAlign w:val="center"/>
          </w:tcPr>
          <w:p w14:paraId="1FE1EBB2" w14:textId="77777777" w:rsidR="00F02287" w:rsidRDefault="004C23EE">
            <w:pPr>
              <w:jc w:val="left"/>
              <w:rPr>
                <w:color w:val="000000" w:themeColor="text1"/>
                <w:szCs w:val="21"/>
              </w:rPr>
            </w:pPr>
            <w:r>
              <w:rPr>
                <w:rFonts w:hint="eastAsia"/>
                <w:color w:val="000000" w:themeColor="text1"/>
                <w:szCs w:val="21"/>
              </w:rPr>
              <w:t>轨道接缝精度不符合要求</w:t>
            </w:r>
          </w:p>
        </w:tc>
        <w:tc>
          <w:tcPr>
            <w:tcW w:w="413" w:type="pct"/>
            <w:vAlign w:val="center"/>
          </w:tcPr>
          <w:p w14:paraId="391BD3AC" w14:textId="77777777" w:rsidR="00F02287" w:rsidRDefault="004C23EE">
            <w:pPr>
              <w:jc w:val="center"/>
              <w:rPr>
                <w:color w:val="000000" w:themeColor="text1"/>
              </w:rPr>
            </w:pPr>
            <w:r>
              <w:rPr>
                <w:rFonts w:hint="eastAsia"/>
                <w:color w:val="000000" w:themeColor="text1"/>
              </w:rPr>
              <w:t>☆</w:t>
            </w:r>
          </w:p>
        </w:tc>
        <w:tc>
          <w:tcPr>
            <w:tcW w:w="406" w:type="pct"/>
            <w:vAlign w:val="center"/>
          </w:tcPr>
          <w:p w14:paraId="7B943650" w14:textId="77777777" w:rsidR="00F02287" w:rsidRDefault="00F02287">
            <w:pPr>
              <w:jc w:val="center"/>
              <w:rPr>
                <w:color w:val="000000" w:themeColor="text1"/>
              </w:rPr>
            </w:pPr>
          </w:p>
        </w:tc>
        <w:tc>
          <w:tcPr>
            <w:tcW w:w="400" w:type="pct"/>
            <w:vAlign w:val="center"/>
          </w:tcPr>
          <w:p w14:paraId="7FF48A2D" w14:textId="77777777" w:rsidR="00F02287" w:rsidRDefault="00F02287">
            <w:pPr>
              <w:jc w:val="center"/>
              <w:rPr>
                <w:color w:val="000000" w:themeColor="text1"/>
              </w:rPr>
            </w:pPr>
          </w:p>
        </w:tc>
        <w:tc>
          <w:tcPr>
            <w:tcW w:w="492" w:type="pct"/>
            <w:vAlign w:val="center"/>
          </w:tcPr>
          <w:p w14:paraId="6365EEEF" w14:textId="77777777" w:rsidR="00F02287" w:rsidRDefault="00F02287">
            <w:pPr>
              <w:jc w:val="center"/>
              <w:rPr>
                <w:color w:val="000000" w:themeColor="text1"/>
              </w:rPr>
            </w:pPr>
          </w:p>
        </w:tc>
        <w:tc>
          <w:tcPr>
            <w:tcW w:w="448" w:type="pct"/>
            <w:vAlign w:val="center"/>
          </w:tcPr>
          <w:p w14:paraId="588C3A23" w14:textId="77777777" w:rsidR="00F02287" w:rsidRDefault="004C23EE">
            <w:pPr>
              <w:jc w:val="center"/>
              <w:rPr>
                <w:color w:val="000000" w:themeColor="text1"/>
              </w:rPr>
            </w:pPr>
            <w:r>
              <w:rPr>
                <w:rFonts w:hint="eastAsia"/>
                <w:color w:val="000000" w:themeColor="text1"/>
              </w:rPr>
              <w:t>☆</w:t>
            </w:r>
          </w:p>
        </w:tc>
        <w:tc>
          <w:tcPr>
            <w:tcW w:w="310" w:type="pct"/>
            <w:vAlign w:val="center"/>
          </w:tcPr>
          <w:p w14:paraId="169F3F76" w14:textId="77777777" w:rsidR="00F02287" w:rsidRDefault="00F02287">
            <w:pPr>
              <w:jc w:val="center"/>
              <w:rPr>
                <w:color w:val="000000" w:themeColor="text1"/>
              </w:rPr>
            </w:pPr>
          </w:p>
        </w:tc>
      </w:tr>
      <w:tr w:rsidR="00F02287" w14:paraId="7BCC9FFC" w14:textId="77777777">
        <w:trPr>
          <w:trHeight w:val="567"/>
        </w:trPr>
        <w:tc>
          <w:tcPr>
            <w:tcW w:w="427" w:type="pct"/>
            <w:vMerge/>
            <w:vAlign w:val="center"/>
          </w:tcPr>
          <w:p w14:paraId="4FE733DC" w14:textId="77777777" w:rsidR="00F02287" w:rsidRDefault="00F02287">
            <w:pPr>
              <w:jc w:val="center"/>
              <w:rPr>
                <w:color w:val="000000" w:themeColor="text1"/>
              </w:rPr>
            </w:pPr>
          </w:p>
        </w:tc>
        <w:tc>
          <w:tcPr>
            <w:tcW w:w="353" w:type="pct"/>
            <w:vMerge/>
            <w:vAlign w:val="center"/>
          </w:tcPr>
          <w:p w14:paraId="73BD68F1" w14:textId="77777777" w:rsidR="00F02287" w:rsidRDefault="00F02287">
            <w:pPr>
              <w:jc w:val="left"/>
              <w:rPr>
                <w:color w:val="000000" w:themeColor="text1"/>
              </w:rPr>
            </w:pPr>
          </w:p>
        </w:tc>
        <w:tc>
          <w:tcPr>
            <w:tcW w:w="1750" w:type="pct"/>
            <w:vAlign w:val="center"/>
          </w:tcPr>
          <w:p w14:paraId="446FE694" w14:textId="77777777" w:rsidR="00F02287" w:rsidRDefault="004C23EE">
            <w:pPr>
              <w:jc w:val="left"/>
              <w:rPr>
                <w:color w:val="000000" w:themeColor="text1"/>
                <w:szCs w:val="21"/>
              </w:rPr>
            </w:pPr>
            <w:r>
              <w:rPr>
                <w:rFonts w:hint="eastAsia"/>
                <w:color w:val="000000" w:themeColor="text1"/>
                <w:szCs w:val="21"/>
              </w:rPr>
              <w:t>滑道系统安装精度风险</w:t>
            </w:r>
          </w:p>
        </w:tc>
        <w:tc>
          <w:tcPr>
            <w:tcW w:w="413" w:type="pct"/>
            <w:vAlign w:val="center"/>
          </w:tcPr>
          <w:p w14:paraId="13ED8D84" w14:textId="77777777" w:rsidR="00F02287" w:rsidRDefault="004C23EE">
            <w:pPr>
              <w:jc w:val="center"/>
              <w:rPr>
                <w:color w:val="000000" w:themeColor="text1"/>
              </w:rPr>
            </w:pPr>
            <w:r>
              <w:rPr>
                <w:rFonts w:hint="eastAsia"/>
                <w:color w:val="000000" w:themeColor="text1"/>
              </w:rPr>
              <w:t>☆</w:t>
            </w:r>
          </w:p>
        </w:tc>
        <w:tc>
          <w:tcPr>
            <w:tcW w:w="406" w:type="pct"/>
            <w:vAlign w:val="center"/>
          </w:tcPr>
          <w:p w14:paraId="1B5ABAF3" w14:textId="77777777" w:rsidR="00F02287" w:rsidRDefault="00F02287">
            <w:pPr>
              <w:jc w:val="center"/>
              <w:rPr>
                <w:color w:val="000000" w:themeColor="text1"/>
              </w:rPr>
            </w:pPr>
          </w:p>
        </w:tc>
        <w:tc>
          <w:tcPr>
            <w:tcW w:w="400" w:type="pct"/>
            <w:vAlign w:val="center"/>
          </w:tcPr>
          <w:p w14:paraId="02C2C663" w14:textId="77777777" w:rsidR="00F02287" w:rsidRDefault="00F02287">
            <w:pPr>
              <w:jc w:val="center"/>
              <w:rPr>
                <w:color w:val="000000" w:themeColor="text1"/>
              </w:rPr>
            </w:pPr>
          </w:p>
        </w:tc>
        <w:tc>
          <w:tcPr>
            <w:tcW w:w="492" w:type="pct"/>
            <w:vAlign w:val="center"/>
          </w:tcPr>
          <w:p w14:paraId="054169BC" w14:textId="77777777" w:rsidR="00F02287" w:rsidRDefault="00F02287">
            <w:pPr>
              <w:jc w:val="center"/>
              <w:rPr>
                <w:color w:val="000000" w:themeColor="text1"/>
              </w:rPr>
            </w:pPr>
          </w:p>
        </w:tc>
        <w:tc>
          <w:tcPr>
            <w:tcW w:w="448" w:type="pct"/>
            <w:vAlign w:val="center"/>
          </w:tcPr>
          <w:p w14:paraId="3981F364" w14:textId="77777777" w:rsidR="00F02287" w:rsidRDefault="004C23EE">
            <w:pPr>
              <w:jc w:val="center"/>
              <w:rPr>
                <w:color w:val="000000" w:themeColor="text1"/>
              </w:rPr>
            </w:pPr>
            <w:r>
              <w:rPr>
                <w:rFonts w:hint="eastAsia"/>
                <w:color w:val="000000" w:themeColor="text1"/>
              </w:rPr>
              <w:t>☆</w:t>
            </w:r>
          </w:p>
        </w:tc>
        <w:tc>
          <w:tcPr>
            <w:tcW w:w="310" w:type="pct"/>
            <w:vAlign w:val="center"/>
          </w:tcPr>
          <w:p w14:paraId="49632699" w14:textId="77777777" w:rsidR="00F02287" w:rsidRDefault="00F02287">
            <w:pPr>
              <w:jc w:val="center"/>
              <w:rPr>
                <w:color w:val="000000" w:themeColor="text1"/>
              </w:rPr>
            </w:pPr>
          </w:p>
        </w:tc>
      </w:tr>
      <w:tr w:rsidR="00F02287" w14:paraId="3FA92905" w14:textId="77777777">
        <w:trPr>
          <w:trHeight w:val="567"/>
        </w:trPr>
        <w:tc>
          <w:tcPr>
            <w:tcW w:w="427" w:type="pct"/>
            <w:vMerge/>
            <w:vAlign w:val="center"/>
          </w:tcPr>
          <w:p w14:paraId="74226FAB" w14:textId="77777777" w:rsidR="00F02287" w:rsidRDefault="00F02287">
            <w:pPr>
              <w:jc w:val="center"/>
              <w:rPr>
                <w:color w:val="000000" w:themeColor="text1"/>
              </w:rPr>
            </w:pPr>
          </w:p>
        </w:tc>
        <w:tc>
          <w:tcPr>
            <w:tcW w:w="353" w:type="pct"/>
            <w:vMerge/>
            <w:vAlign w:val="center"/>
          </w:tcPr>
          <w:p w14:paraId="6822ED54" w14:textId="77777777" w:rsidR="00F02287" w:rsidRDefault="00F02287">
            <w:pPr>
              <w:jc w:val="left"/>
              <w:rPr>
                <w:color w:val="000000" w:themeColor="text1"/>
              </w:rPr>
            </w:pPr>
          </w:p>
        </w:tc>
        <w:tc>
          <w:tcPr>
            <w:tcW w:w="1750" w:type="pct"/>
            <w:vAlign w:val="center"/>
          </w:tcPr>
          <w:p w14:paraId="1EF7933F" w14:textId="77777777" w:rsidR="00F02287" w:rsidRDefault="004C23EE">
            <w:pPr>
              <w:jc w:val="left"/>
              <w:rPr>
                <w:color w:val="000000" w:themeColor="text1"/>
              </w:rPr>
            </w:pPr>
            <w:r>
              <w:rPr>
                <w:rFonts w:hint="eastAsia"/>
                <w:color w:val="000000" w:themeColor="text1"/>
              </w:rPr>
              <w:t>纠偏工艺不当</w:t>
            </w:r>
          </w:p>
        </w:tc>
        <w:tc>
          <w:tcPr>
            <w:tcW w:w="413" w:type="pct"/>
            <w:vAlign w:val="center"/>
          </w:tcPr>
          <w:p w14:paraId="1AD8A8A9" w14:textId="77777777" w:rsidR="00F02287" w:rsidRDefault="004C23EE">
            <w:pPr>
              <w:jc w:val="center"/>
              <w:rPr>
                <w:color w:val="000000" w:themeColor="text1"/>
              </w:rPr>
            </w:pPr>
            <w:r>
              <w:rPr>
                <w:rFonts w:hint="eastAsia"/>
                <w:color w:val="000000" w:themeColor="text1"/>
              </w:rPr>
              <w:t>☆</w:t>
            </w:r>
          </w:p>
        </w:tc>
        <w:tc>
          <w:tcPr>
            <w:tcW w:w="406" w:type="pct"/>
            <w:vAlign w:val="center"/>
          </w:tcPr>
          <w:p w14:paraId="04CB2DE5" w14:textId="77777777" w:rsidR="00F02287" w:rsidRDefault="00F02287">
            <w:pPr>
              <w:jc w:val="center"/>
              <w:rPr>
                <w:color w:val="000000" w:themeColor="text1"/>
              </w:rPr>
            </w:pPr>
          </w:p>
        </w:tc>
        <w:tc>
          <w:tcPr>
            <w:tcW w:w="400" w:type="pct"/>
            <w:vAlign w:val="center"/>
          </w:tcPr>
          <w:p w14:paraId="01AC5D26" w14:textId="77777777" w:rsidR="00F02287" w:rsidRDefault="00F02287">
            <w:pPr>
              <w:jc w:val="center"/>
              <w:rPr>
                <w:color w:val="000000" w:themeColor="text1"/>
              </w:rPr>
            </w:pPr>
          </w:p>
        </w:tc>
        <w:tc>
          <w:tcPr>
            <w:tcW w:w="492" w:type="pct"/>
            <w:vAlign w:val="center"/>
          </w:tcPr>
          <w:p w14:paraId="4C7E1BB3" w14:textId="77777777" w:rsidR="00F02287" w:rsidRDefault="00F02287">
            <w:pPr>
              <w:jc w:val="center"/>
              <w:rPr>
                <w:color w:val="000000" w:themeColor="text1"/>
              </w:rPr>
            </w:pPr>
          </w:p>
        </w:tc>
        <w:tc>
          <w:tcPr>
            <w:tcW w:w="448" w:type="pct"/>
            <w:vAlign w:val="center"/>
          </w:tcPr>
          <w:p w14:paraId="1CF971E8" w14:textId="77777777" w:rsidR="00F02287" w:rsidRDefault="004C23EE">
            <w:pPr>
              <w:jc w:val="center"/>
              <w:rPr>
                <w:color w:val="000000" w:themeColor="text1"/>
              </w:rPr>
            </w:pPr>
            <w:r>
              <w:rPr>
                <w:rFonts w:hint="eastAsia"/>
                <w:color w:val="000000" w:themeColor="text1"/>
              </w:rPr>
              <w:t>☆</w:t>
            </w:r>
          </w:p>
        </w:tc>
        <w:tc>
          <w:tcPr>
            <w:tcW w:w="310" w:type="pct"/>
            <w:vAlign w:val="center"/>
          </w:tcPr>
          <w:p w14:paraId="28938D86" w14:textId="77777777" w:rsidR="00F02287" w:rsidRDefault="00F02287">
            <w:pPr>
              <w:jc w:val="center"/>
              <w:rPr>
                <w:color w:val="000000" w:themeColor="text1"/>
              </w:rPr>
            </w:pPr>
          </w:p>
        </w:tc>
      </w:tr>
      <w:tr w:rsidR="00F02287" w14:paraId="2382B3A9" w14:textId="77777777">
        <w:trPr>
          <w:trHeight w:val="567"/>
        </w:trPr>
        <w:tc>
          <w:tcPr>
            <w:tcW w:w="427" w:type="pct"/>
            <w:vMerge/>
            <w:vAlign w:val="center"/>
          </w:tcPr>
          <w:p w14:paraId="57976867" w14:textId="77777777" w:rsidR="00F02287" w:rsidRDefault="00F02287">
            <w:pPr>
              <w:jc w:val="center"/>
              <w:rPr>
                <w:color w:val="000000" w:themeColor="text1"/>
              </w:rPr>
            </w:pPr>
          </w:p>
        </w:tc>
        <w:tc>
          <w:tcPr>
            <w:tcW w:w="353" w:type="pct"/>
            <w:vMerge w:val="restart"/>
            <w:vAlign w:val="center"/>
          </w:tcPr>
          <w:p w14:paraId="668D0B1C" w14:textId="77777777" w:rsidR="00F02287" w:rsidRDefault="004C23EE">
            <w:pPr>
              <w:jc w:val="left"/>
              <w:rPr>
                <w:color w:val="000000" w:themeColor="text1"/>
              </w:rPr>
            </w:pPr>
            <w:r>
              <w:rPr>
                <w:rFonts w:hint="eastAsia"/>
                <w:color w:val="000000" w:themeColor="text1"/>
              </w:rPr>
              <w:t>装备</w:t>
            </w:r>
          </w:p>
        </w:tc>
        <w:tc>
          <w:tcPr>
            <w:tcW w:w="1750" w:type="pct"/>
            <w:vAlign w:val="center"/>
          </w:tcPr>
          <w:p w14:paraId="4BF02D41"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新型装备国内首次使用，调试不充分</w:t>
            </w:r>
          </w:p>
        </w:tc>
        <w:tc>
          <w:tcPr>
            <w:tcW w:w="413" w:type="pct"/>
            <w:vAlign w:val="center"/>
          </w:tcPr>
          <w:p w14:paraId="5804E8A9" w14:textId="77777777" w:rsidR="00F02287" w:rsidRDefault="00F02287">
            <w:pPr>
              <w:jc w:val="center"/>
              <w:rPr>
                <w:color w:val="000000" w:themeColor="text1"/>
              </w:rPr>
            </w:pPr>
          </w:p>
        </w:tc>
        <w:tc>
          <w:tcPr>
            <w:tcW w:w="406" w:type="pct"/>
            <w:vAlign w:val="center"/>
          </w:tcPr>
          <w:p w14:paraId="4F5E7143" w14:textId="77777777" w:rsidR="00F02287" w:rsidRDefault="00F02287">
            <w:pPr>
              <w:jc w:val="center"/>
              <w:rPr>
                <w:color w:val="000000" w:themeColor="text1"/>
              </w:rPr>
            </w:pPr>
          </w:p>
        </w:tc>
        <w:tc>
          <w:tcPr>
            <w:tcW w:w="400" w:type="pct"/>
            <w:vAlign w:val="center"/>
          </w:tcPr>
          <w:p w14:paraId="752BF752" w14:textId="77777777" w:rsidR="00F02287" w:rsidRDefault="00F02287">
            <w:pPr>
              <w:jc w:val="center"/>
              <w:rPr>
                <w:color w:val="000000" w:themeColor="text1"/>
              </w:rPr>
            </w:pPr>
          </w:p>
        </w:tc>
        <w:tc>
          <w:tcPr>
            <w:tcW w:w="492" w:type="pct"/>
            <w:vAlign w:val="center"/>
          </w:tcPr>
          <w:p w14:paraId="32BBF8C7" w14:textId="77777777" w:rsidR="00F02287" w:rsidRDefault="00F02287">
            <w:pPr>
              <w:jc w:val="center"/>
              <w:rPr>
                <w:color w:val="000000" w:themeColor="text1"/>
              </w:rPr>
            </w:pPr>
          </w:p>
        </w:tc>
        <w:tc>
          <w:tcPr>
            <w:tcW w:w="448" w:type="pct"/>
            <w:vAlign w:val="center"/>
          </w:tcPr>
          <w:p w14:paraId="7043CB06" w14:textId="77777777" w:rsidR="00F02287" w:rsidRDefault="00F02287">
            <w:pPr>
              <w:jc w:val="center"/>
              <w:rPr>
                <w:color w:val="000000" w:themeColor="text1"/>
              </w:rPr>
            </w:pPr>
          </w:p>
        </w:tc>
        <w:tc>
          <w:tcPr>
            <w:tcW w:w="310" w:type="pct"/>
            <w:vAlign w:val="center"/>
          </w:tcPr>
          <w:p w14:paraId="73D0921F" w14:textId="77777777" w:rsidR="00F02287" w:rsidRDefault="004C23EE">
            <w:pPr>
              <w:jc w:val="center"/>
              <w:rPr>
                <w:color w:val="000000" w:themeColor="text1"/>
              </w:rPr>
            </w:pPr>
            <w:r>
              <w:rPr>
                <w:rFonts w:hint="eastAsia"/>
                <w:color w:val="000000" w:themeColor="text1"/>
              </w:rPr>
              <w:t>☆</w:t>
            </w:r>
          </w:p>
        </w:tc>
      </w:tr>
      <w:tr w:rsidR="00F02287" w14:paraId="772B53D5" w14:textId="77777777">
        <w:trPr>
          <w:trHeight w:val="567"/>
        </w:trPr>
        <w:tc>
          <w:tcPr>
            <w:tcW w:w="427" w:type="pct"/>
            <w:vMerge/>
            <w:vAlign w:val="center"/>
          </w:tcPr>
          <w:p w14:paraId="683332BC" w14:textId="77777777" w:rsidR="00F02287" w:rsidRDefault="00F02287">
            <w:pPr>
              <w:jc w:val="center"/>
              <w:rPr>
                <w:color w:val="000000" w:themeColor="text1"/>
              </w:rPr>
            </w:pPr>
          </w:p>
        </w:tc>
        <w:tc>
          <w:tcPr>
            <w:tcW w:w="353" w:type="pct"/>
            <w:vMerge/>
            <w:vAlign w:val="center"/>
          </w:tcPr>
          <w:p w14:paraId="0F2E360F" w14:textId="77777777" w:rsidR="00F02287" w:rsidRDefault="00F02287">
            <w:pPr>
              <w:jc w:val="left"/>
              <w:rPr>
                <w:color w:val="000000" w:themeColor="text1"/>
              </w:rPr>
            </w:pPr>
          </w:p>
        </w:tc>
        <w:tc>
          <w:tcPr>
            <w:tcW w:w="1750" w:type="pct"/>
            <w:vAlign w:val="center"/>
          </w:tcPr>
          <w:p w14:paraId="7ADC962B" w14:textId="77777777" w:rsidR="00F02287" w:rsidRDefault="004C23EE">
            <w:pPr>
              <w:jc w:val="left"/>
              <w:rPr>
                <w:color w:val="000000" w:themeColor="text1"/>
              </w:rPr>
            </w:pPr>
            <w:r>
              <w:rPr>
                <w:rFonts w:hint="eastAsia"/>
                <w:color w:val="000000" w:themeColor="text1"/>
              </w:rPr>
              <w:t>设备类型与施工方案不匹配或不满足要求</w:t>
            </w:r>
          </w:p>
        </w:tc>
        <w:tc>
          <w:tcPr>
            <w:tcW w:w="413" w:type="pct"/>
            <w:vAlign w:val="center"/>
          </w:tcPr>
          <w:p w14:paraId="7B79DCB7" w14:textId="77777777" w:rsidR="00F02287" w:rsidRDefault="00F02287">
            <w:pPr>
              <w:jc w:val="center"/>
              <w:rPr>
                <w:color w:val="000000" w:themeColor="text1"/>
              </w:rPr>
            </w:pPr>
          </w:p>
        </w:tc>
        <w:tc>
          <w:tcPr>
            <w:tcW w:w="406" w:type="pct"/>
            <w:vAlign w:val="center"/>
          </w:tcPr>
          <w:p w14:paraId="0D15444E" w14:textId="77777777" w:rsidR="00F02287" w:rsidRDefault="004C23EE">
            <w:pPr>
              <w:jc w:val="center"/>
              <w:rPr>
                <w:color w:val="000000" w:themeColor="text1"/>
              </w:rPr>
            </w:pPr>
            <w:r>
              <w:rPr>
                <w:rFonts w:hint="eastAsia"/>
                <w:color w:val="000000" w:themeColor="text1"/>
              </w:rPr>
              <w:t>☆</w:t>
            </w:r>
          </w:p>
        </w:tc>
        <w:tc>
          <w:tcPr>
            <w:tcW w:w="400" w:type="pct"/>
            <w:vAlign w:val="center"/>
          </w:tcPr>
          <w:p w14:paraId="03EA2680" w14:textId="77777777" w:rsidR="00F02287" w:rsidRDefault="004C23EE">
            <w:pPr>
              <w:jc w:val="center"/>
              <w:rPr>
                <w:color w:val="000000" w:themeColor="text1"/>
              </w:rPr>
            </w:pPr>
            <w:r>
              <w:rPr>
                <w:rFonts w:hint="eastAsia"/>
                <w:color w:val="000000" w:themeColor="text1"/>
              </w:rPr>
              <w:t>☆</w:t>
            </w:r>
          </w:p>
        </w:tc>
        <w:tc>
          <w:tcPr>
            <w:tcW w:w="492" w:type="pct"/>
            <w:vAlign w:val="center"/>
          </w:tcPr>
          <w:p w14:paraId="48D3BEE3" w14:textId="77777777" w:rsidR="00F02287" w:rsidRDefault="00F02287">
            <w:pPr>
              <w:jc w:val="center"/>
              <w:rPr>
                <w:color w:val="000000" w:themeColor="text1"/>
              </w:rPr>
            </w:pPr>
          </w:p>
        </w:tc>
        <w:tc>
          <w:tcPr>
            <w:tcW w:w="448" w:type="pct"/>
            <w:vAlign w:val="center"/>
          </w:tcPr>
          <w:p w14:paraId="7E4EE1C1" w14:textId="77777777" w:rsidR="00F02287" w:rsidRDefault="004C23EE">
            <w:pPr>
              <w:jc w:val="center"/>
              <w:rPr>
                <w:color w:val="000000" w:themeColor="text1"/>
              </w:rPr>
            </w:pPr>
            <w:r>
              <w:rPr>
                <w:rFonts w:hint="eastAsia"/>
                <w:color w:val="000000" w:themeColor="text1"/>
              </w:rPr>
              <w:t>☆</w:t>
            </w:r>
          </w:p>
        </w:tc>
        <w:tc>
          <w:tcPr>
            <w:tcW w:w="310" w:type="pct"/>
            <w:vAlign w:val="center"/>
          </w:tcPr>
          <w:p w14:paraId="33379A68" w14:textId="77777777" w:rsidR="00F02287" w:rsidRDefault="00F02287">
            <w:pPr>
              <w:jc w:val="center"/>
              <w:rPr>
                <w:color w:val="000000" w:themeColor="text1"/>
              </w:rPr>
            </w:pPr>
          </w:p>
        </w:tc>
      </w:tr>
      <w:tr w:rsidR="00F02287" w14:paraId="0E521485" w14:textId="77777777">
        <w:trPr>
          <w:trHeight w:val="567"/>
        </w:trPr>
        <w:tc>
          <w:tcPr>
            <w:tcW w:w="427" w:type="pct"/>
            <w:vMerge/>
            <w:vAlign w:val="center"/>
          </w:tcPr>
          <w:p w14:paraId="543BFA3B" w14:textId="77777777" w:rsidR="00F02287" w:rsidRDefault="00F02287">
            <w:pPr>
              <w:jc w:val="center"/>
              <w:rPr>
                <w:color w:val="000000" w:themeColor="text1"/>
              </w:rPr>
            </w:pPr>
          </w:p>
        </w:tc>
        <w:tc>
          <w:tcPr>
            <w:tcW w:w="353" w:type="pct"/>
            <w:vMerge/>
            <w:vAlign w:val="center"/>
          </w:tcPr>
          <w:p w14:paraId="1BFB79FC" w14:textId="77777777" w:rsidR="00F02287" w:rsidRDefault="00F02287">
            <w:pPr>
              <w:jc w:val="left"/>
              <w:rPr>
                <w:color w:val="000000" w:themeColor="text1"/>
              </w:rPr>
            </w:pPr>
          </w:p>
        </w:tc>
        <w:tc>
          <w:tcPr>
            <w:tcW w:w="1750" w:type="pct"/>
            <w:vAlign w:val="center"/>
          </w:tcPr>
          <w:p w14:paraId="19837624" w14:textId="77777777" w:rsidR="00F02287" w:rsidRDefault="004C23EE">
            <w:pPr>
              <w:jc w:val="left"/>
              <w:rPr>
                <w:color w:val="000000" w:themeColor="text1"/>
              </w:rPr>
            </w:pPr>
            <w:r>
              <w:rPr>
                <w:rFonts w:cstheme="minorBidi" w:hint="eastAsia"/>
                <w:color w:val="000000" w:themeColor="text1"/>
              </w:rPr>
              <w:t>同步施工控制系统功能不满足，同步误差大</w:t>
            </w:r>
          </w:p>
        </w:tc>
        <w:tc>
          <w:tcPr>
            <w:tcW w:w="413" w:type="pct"/>
            <w:vAlign w:val="center"/>
          </w:tcPr>
          <w:p w14:paraId="63580264" w14:textId="77777777" w:rsidR="00F02287" w:rsidRDefault="00F02287">
            <w:pPr>
              <w:jc w:val="center"/>
              <w:rPr>
                <w:color w:val="000000" w:themeColor="text1"/>
              </w:rPr>
            </w:pPr>
          </w:p>
        </w:tc>
        <w:tc>
          <w:tcPr>
            <w:tcW w:w="406" w:type="pct"/>
            <w:vAlign w:val="center"/>
          </w:tcPr>
          <w:p w14:paraId="4260A2D3" w14:textId="77777777" w:rsidR="00F02287" w:rsidRDefault="00F02287">
            <w:pPr>
              <w:jc w:val="center"/>
              <w:rPr>
                <w:color w:val="000000" w:themeColor="text1"/>
              </w:rPr>
            </w:pPr>
          </w:p>
        </w:tc>
        <w:tc>
          <w:tcPr>
            <w:tcW w:w="400" w:type="pct"/>
            <w:vAlign w:val="center"/>
          </w:tcPr>
          <w:p w14:paraId="10535318" w14:textId="77777777" w:rsidR="00F02287" w:rsidRDefault="004C23EE">
            <w:pPr>
              <w:jc w:val="center"/>
              <w:rPr>
                <w:color w:val="000000" w:themeColor="text1"/>
              </w:rPr>
            </w:pPr>
            <w:r>
              <w:rPr>
                <w:rFonts w:hint="eastAsia"/>
                <w:color w:val="000000" w:themeColor="text1"/>
              </w:rPr>
              <w:t>☆</w:t>
            </w:r>
          </w:p>
        </w:tc>
        <w:tc>
          <w:tcPr>
            <w:tcW w:w="492" w:type="pct"/>
            <w:vAlign w:val="center"/>
          </w:tcPr>
          <w:p w14:paraId="67A77C69" w14:textId="77777777" w:rsidR="00F02287" w:rsidRDefault="00F02287">
            <w:pPr>
              <w:jc w:val="center"/>
              <w:rPr>
                <w:color w:val="000000" w:themeColor="text1"/>
              </w:rPr>
            </w:pPr>
          </w:p>
        </w:tc>
        <w:tc>
          <w:tcPr>
            <w:tcW w:w="448" w:type="pct"/>
            <w:vAlign w:val="center"/>
          </w:tcPr>
          <w:p w14:paraId="1F5CA6EE" w14:textId="77777777" w:rsidR="00F02287" w:rsidRDefault="004C23EE">
            <w:pPr>
              <w:jc w:val="center"/>
              <w:rPr>
                <w:color w:val="000000" w:themeColor="text1"/>
              </w:rPr>
            </w:pPr>
            <w:r>
              <w:rPr>
                <w:rFonts w:hint="eastAsia"/>
                <w:color w:val="000000" w:themeColor="text1"/>
              </w:rPr>
              <w:t>☆</w:t>
            </w:r>
          </w:p>
        </w:tc>
        <w:tc>
          <w:tcPr>
            <w:tcW w:w="310" w:type="pct"/>
            <w:vAlign w:val="center"/>
          </w:tcPr>
          <w:p w14:paraId="407CC9AF" w14:textId="77777777" w:rsidR="00F02287" w:rsidRDefault="00F02287">
            <w:pPr>
              <w:jc w:val="center"/>
              <w:rPr>
                <w:color w:val="000000" w:themeColor="text1"/>
              </w:rPr>
            </w:pPr>
          </w:p>
        </w:tc>
      </w:tr>
      <w:tr w:rsidR="00F02287" w14:paraId="3153EECF" w14:textId="77777777">
        <w:trPr>
          <w:trHeight w:val="567"/>
        </w:trPr>
        <w:tc>
          <w:tcPr>
            <w:tcW w:w="427" w:type="pct"/>
            <w:vMerge/>
            <w:vAlign w:val="center"/>
          </w:tcPr>
          <w:p w14:paraId="7DE9F2E7" w14:textId="77777777" w:rsidR="00F02287" w:rsidRDefault="00F02287">
            <w:pPr>
              <w:jc w:val="center"/>
              <w:rPr>
                <w:color w:val="000000" w:themeColor="text1"/>
              </w:rPr>
            </w:pPr>
          </w:p>
        </w:tc>
        <w:tc>
          <w:tcPr>
            <w:tcW w:w="353" w:type="pct"/>
            <w:vMerge/>
            <w:vAlign w:val="center"/>
          </w:tcPr>
          <w:p w14:paraId="131877CA" w14:textId="77777777" w:rsidR="00F02287" w:rsidRDefault="00F02287">
            <w:pPr>
              <w:jc w:val="left"/>
              <w:rPr>
                <w:color w:val="000000" w:themeColor="text1"/>
              </w:rPr>
            </w:pPr>
          </w:p>
        </w:tc>
        <w:tc>
          <w:tcPr>
            <w:tcW w:w="1750" w:type="pct"/>
            <w:vAlign w:val="center"/>
          </w:tcPr>
          <w:p w14:paraId="2CB83B34" w14:textId="77777777" w:rsidR="00F02287" w:rsidRDefault="004C23EE">
            <w:pPr>
              <w:jc w:val="left"/>
              <w:rPr>
                <w:color w:val="000000" w:themeColor="text1"/>
              </w:rPr>
            </w:pPr>
            <w:r>
              <w:rPr>
                <w:rFonts w:hint="eastAsia"/>
                <w:color w:val="000000" w:themeColor="text1"/>
              </w:rPr>
              <w:t>千斤顶设计不达标</w:t>
            </w:r>
          </w:p>
        </w:tc>
        <w:tc>
          <w:tcPr>
            <w:tcW w:w="413" w:type="pct"/>
            <w:vAlign w:val="center"/>
          </w:tcPr>
          <w:p w14:paraId="32C403EC" w14:textId="77777777" w:rsidR="00F02287" w:rsidRDefault="00F02287">
            <w:pPr>
              <w:jc w:val="center"/>
              <w:rPr>
                <w:color w:val="000000" w:themeColor="text1"/>
              </w:rPr>
            </w:pPr>
          </w:p>
        </w:tc>
        <w:tc>
          <w:tcPr>
            <w:tcW w:w="406" w:type="pct"/>
            <w:vAlign w:val="center"/>
          </w:tcPr>
          <w:p w14:paraId="24D739E5" w14:textId="77777777" w:rsidR="00F02287" w:rsidRDefault="004C23EE">
            <w:pPr>
              <w:jc w:val="center"/>
              <w:rPr>
                <w:color w:val="000000" w:themeColor="text1"/>
              </w:rPr>
            </w:pPr>
            <w:r>
              <w:rPr>
                <w:rFonts w:hint="eastAsia"/>
                <w:color w:val="000000" w:themeColor="text1"/>
              </w:rPr>
              <w:t>☆</w:t>
            </w:r>
          </w:p>
        </w:tc>
        <w:tc>
          <w:tcPr>
            <w:tcW w:w="400" w:type="pct"/>
            <w:vAlign w:val="center"/>
          </w:tcPr>
          <w:p w14:paraId="6FD4D2C4" w14:textId="77777777" w:rsidR="00F02287" w:rsidRDefault="004C23EE">
            <w:pPr>
              <w:jc w:val="center"/>
              <w:rPr>
                <w:color w:val="000000" w:themeColor="text1"/>
              </w:rPr>
            </w:pPr>
            <w:r>
              <w:rPr>
                <w:rFonts w:hint="eastAsia"/>
                <w:color w:val="000000" w:themeColor="text1"/>
              </w:rPr>
              <w:t>☆</w:t>
            </w:r>
          </w:p>
        </w:tc>
        <w:tc>
          <w:tcPr>
            <w:tcW w:w="492" w:type="pct"/>
            <w:vAlign w:val="center"/>
          </w:tcPr>
          <w:p w14:paraId="52A69B78" w14:textId="77777777" w:rsidR="00F02287" w:rsidRDefault="00F02287">
            <w:pPr>
              <w:jc w:val="center"/>
              <w:rPr>
                <w:color w:val="000000" w:themeColor="text1"/>
              </w:rPr>
            </w:pPr>
          </w:p>
        </w:tc>
        <w:tc>
          <w:tcPr>
            <w:tcW w:w="448" w:type="pct"/>
            <w:vAlign w:val="center"/>
          </w:tcPr>
          <w:p w14:paraId="5CA72495" w14:textId="77777777" w:rsidR="00F02287" w:rsidRDefault="004C23EE">
            <w:pPr>
              <w:jc w:val="center"/>
              <w:rPr>
                <w:color w:val="000000" w:themeColor="text1"/>
              </w:rPr>
            </w:pPr>
            <w:r>
              <w:rPr>
                <w:rFonts w:hint="eastAsia"/>
                <w:color w:val="000000" w:themeColor="text1"/>
              </w:rPr>
              <w:t>☆</w:t>
            </w:r>
          </w:p>
        </w:tc>
        <w:tc>
          <w:tcPr>
            <w:tcW w:w="310" w:type="pct"/>
            <w:vAlign w:val="center"/>
          </w:tcPr>
          <w:p w14:paraId="133347BE" w14:textId="77777777" w:rsidR="00F02287" w:rsidRDefault="00F02287">
            <w:pPr>
              <w:jc w:val="center"/>
              <w:rPr>
                <w:color w:val="000000" w:themeColor="text1"/>
              </w:rPr>
            </w:pPr>
          </w:p>
        </w:tc>
      </w:tr>
      <w:tr w:rsidR="00F02287" w14:paraId="47CDA68C" w14:textId="77777777">
        <w:trPr>
          <w:trHeight w:val="567"/>
        </w:trPr>
        <w:tc>
          <w:tcPr>
            <w:tcW w:w="427" w:type="pct"/>
            <w:vMerge/>
            <w:vAlign w:val="center"/>
          </w:tcPr>
          <w:p w14:paraId="7BFD4A2C" w14:textId="77777777" w:rsidR="00F02287" w:rsidRDefault="00F02287">
            <w:pPr>
              <w:jc w:val="center"/>
              <w:rPr>
                <w:color w:val="000000" w:themeColor="text1"/>
              </w:rPr>
            </w:pPr>
          </w:p>
        </w:tc>
        <w:tc>
          <w:tcPr>
            <w:tcW w:w="353" w:type="pct"/>
            <w:vMerge/>
            <w:vAlign w:val="center"/>
          </w:tcPr>
          <w:p w14:paraId="3F13650F" w14:textId="77777777" w:rsidR="00F02287" w:rsidRDefault="00F02287">
            <w:pPr>
              <w:jc w:val="left"/>
              <w:rPr>
                <w:color w:val="000000" w:themeColor="text1"/>
              </w:rPr>
            </w:pPr>
          </w:p>
        </w:tc>
        <w:tc>
          <w:tcPr>
            <w:tcW w:w="1750" w:type="pct"/>
            <w:vAlign w:val="center"/>
          </w:tcPr>
          <w:p w14:paraId="6618B9A7" w14:textId="77777777" w:rsidR="00F02287" w:rsidRDefault="004C23EE">
            <w:pPr>
              <w:jc w:val="left"/>
              <w:rPr>
                <w:color w:val="000000" w:themeColor="text1"/>
              </w:rPr>
            </w:pPr>
            <w:r>
              <w:rPr>
                <w:rFonts w:hint="eastAsia"/>
                <w:color w:val="000000" w:themeColor="text1"/>
              </w:rPr>
              <w:t>滑动装置设计不合理、摩擦力过大</w:t>
            </w:r>
          </w:p>
        </w:tc>
        <w:tc>
          <w:tcPr>
            <w:tcW w:w="413" w:type="pct"/>
            <w:vAlign w:val="center"/>
          </w:tcPr>
          <w:p w14:paraId="5D972743" w14:textId="77777777" w:rsidR="00F02287" w:rsidRDefault="00F02287">
            <w:pPr>
              <w:jc w:val="center"/>
              <w:rPr>
                <w:color w:val="000000" w:themeColor="text1"/>
              </w:rPr>
            </w:pPr>
          </w:p>
        </w:tc>
        <w:tc>
          <w:tcPr>
            <w:tcW w:w="406" w:type="pct"/>
            <w:vAlign w:val="center"/>
          </w:tcPr>
          <w:p w14:paraId="0ACA2F40" w14:textId="77777777" w:rsidR="00F02287" w:rsidRDefault="004C23EE">
            <w:pPr>
              <w:jc w:val="center"/>
              <w:rPr>
                <w:color w:val="000000" w:themeColor="text1"/>
              </w:rPr>
            </w:pPr>
            <w:r>
              <w:rPr>
                <w:rFonts w:hint="eastAsia"/>
                <w:color w:val="000000" w:themeColor="text1"/>
              </w:rPr>
              <w:t>☆</w:t>
            </w:r>
          </w:p>
        </w:tc>
        <w:tc>
          <w:tcPr>
            <w:tcW w:w="400" w:type="pct"/>
            <w:vAlign w:val="center"/>
          </w:tcPr>
          <w:p w14:paraId="09837209" w14:textId="77777777" w:rsidR="00F02287" w:rsidRDefault="004C23EE">
            <w:pPr>
              <w:jc w:val="center"/>
              <w:rPr>
                <w:color w:val="000000" w:themeColor="text1"/>
              </w:rPr>
            </w:pPr>
            <w:r>
              <w:rPr>
                <w:rFonts w:hint="eastAsia"/>
                <w:color w:val="000000" w:themeColor="text1"/>
              </w:rPr>
              <w:t>☆</w:t>
            </w:r>
          </w:p>
        </w:tc>
        <w:tc>
          <w:tcPr>
            <w:tcW w:w="492" w:type="pct"/>
            <w:vAlign w:val="center"/>
          </w:tcPr>
          <w:p w14:paraId="12BA7733" w14:textId="77777777" w:rsidR="00F02287" w:rsidRDefault="00F02287">
            <w:pPr>
              <w:jc w:val="center"/>
              <w:rPr>
                <w:color w:val="000000" w:themeColor="text1"/>
              </w:rPr>
            </w:pPr>
          </w:p>
        </w:tc>
        <w:tc>
          <w:tcPr>
            <w:tcW w:w="448" w:type="pct"/>
            <w:vAlign w:val="center"/>
          </w:tcPr>
          <w:p w14:paraId="167B8E49" w14:textId="77777777" w:rsidR="00F02287" w:rsidRDefault="004C23EE">
            <w:pPr>
              <w:jc w:val="center"/>
              <w:rPr>
                <w:color w:val="000000" w:themeColor="text1"/>
              </w:rPr>
            </w:pPr>
            <w:r>
              <w:rPr>
                <w:rFonts w:hint="eastAsia"/>
                <w:color w:val="000000" w:themeColor="text1"/>
              </w:rPr>
              <w:t>☆</w:t>
            </w:r>
          </w:p>
        </w:tc>
        <w:tc>
          <w:tcPr>
            <w:tcW w:w="310" w:type="pct"/>
            <w:vAlign w:val="center"/>
          </w:tcPr>
          <w:p w14:paraId="1D0E472F" w14:textId="77777777" w:rsidR="00F02287" w:rsidRDefault="00F02287">
            <w:pPr>
              <w:jc w:val="center"/>
              <w:rPr>
                <w:color w:val="000000" w:themeColor="text1"/>
              </w:rPr>
            </w:pPr>
          </w:p>
        </w:tc>
      </w:tr>
      <w:tr w:rsidR="00F02287" w14:paraId="22DED9CA" w14:textId="77777777">
        <w:trPr>
          <w:trHeight w:val="567"/>
        </w:trPr>
        <w:tc>
          <w:tcPr>
            <w:tcW w:w="427" w:type="pct"/>
            <w:vMerge/>
            <w:vAlign w:val="center"/>
          </w:tcPr>
          <w:p w14:paraId="377B25D9" w14:textId="77777777" w:rsidR="00F02287" w:rsidRDefault="00F02287">
            <w:pPr>
              <w:jc w:val="center"/>
              <w:rPr>
                <w:color w:val="000000" w:themeColor="text1"/>
              </w:rPr>
            </w:pPr>
          </w:p>
        </w:tc>
        <w:tc>
          <w:tcPr>
            <w:tcW w:w="353" w:type="pct"/>
            <w:vMerge/>
            <w:vAlign w:val="center"/>
          </w:tcPr>
          <w:p w14:paraId="0A67B945" w14:textId="77777777" w:rsidR="00F02287" w:rsidRDefault="00F02287">
            <w:pPr>
              <w:jc w:val="left"/>
              <w:rPr>
                <w:color w:val="000000" w:themeColor="text1"/>
              </w:rPr>
            </w:pPr>
          </w:p>
        </w:tc>
        <w:tc>
          <w:tcPr>
            <w:tcW w:w="1750" w:type="pct"/>
            <w:vAlign w:val="center"/>
          </w:tcPr>
          <w:p w14:paraId="483B51D3" w14:textId="77777777" w:rsidR="00F02287" w:rsidRDefault="004C23EE">
            <w:pPr>
              <w:jc w:val="left"/>
              <w:rPr>
                <w:color w:val="000000" w:themeColor="text1"/>
              </w:rPr>
            </w:pPr>
            <w:r>
              <w:rPr>
                <w:rFonts w:hint="eastAsia"/>
                <w:color w:val="000000" w:themeColor="text1"/>
              </w:rPr>
              <w:t>导向装置刚度不足</w:t>
            </w:r>
          </w:p>
        </w:tc>
        <w:tc>
          <w:tcPr>
            <w:tcW w:w="413" w:type="pct"/>
            <w:vAlign w:val="center"/>
          </w:tcPr>
          <w:p w14:paraId="26BEE99D" w14:textId="77777777" w:rsidR="00F02287" w:rsidRDefault="004C23EE">
            <w:pPr>
              <w:jc w:val="center"/>
              <w:rPr>
                <w:color w:val="000000" w:themeColor="text1"/>
              </w:rPr>
            </w:pPr>
            <w:r>
              <w:rPr>
                <w:rFonts w:hint="eastAsia"/>
                <w:color w:val="000000" w:themeColor="text1"/>
              </w:rPr>
              <w:t>☆</w:t>
            </w:r>
          </w:p>
        </w:tc>
        <w:tc>
          <w:tcPr>
            <w:tcW w:w="406" w:type="pct"/>
            <w:vAlign w:val="center"/>
          </w:tcPr>
          <w:p w14:paraId="0514FD56" w14:textId="77777777" w:rsidR="00F02287" w:rsidRDefault="00F02287">
            <w:pPr>
              <w:jc w:val="center"/>
              <w:rPr>
                <w:color w:val="000000" w:themeColor="text1"/>
              </w:rPr>
            </w:pPr>
          </w:p>
        </w:tc>
        <w:tc>
          <w:tcPr>
            <w:tcW w:w="400" w:type="pct"/>
            <w:vAlign w:val="center"/>
          </w:tcPr>
          <w:p w14:paraId="114782CB" w14:textId="77777777" w:rsidR="00F02287" w:rsidRDefault="004C23EE">
            <w:pPr>
              <w:jc w:val="center"/>
              <w:rPr>
                <w:color w:val="000000" w:themeColor="text1"/>
              </w:rPr>
            </w:pPr>
            <w:r>
              <w:rPr>
                <w:rFonts w:hint="eastAsia"/>
                <w:color w:val="000000" w:themeColor="text1"/>
              </w:rPr>
              <w:t>☆</w:t>
            </w:r>
          </w:p>
        </w:tc>
        <w:tc>
          <w:tcPr>
            <w:tcW w:w="492" w:type="pct"/>
            <w:vAlign w:val="center"/>
          </w:tcPr>
          <w:p w14:paraId="7F716236" w14:textId="77777777" w:rsidR="00F02287" w:rsidRDefault="00F02287">
            <w:pPr>
              <w:jc w:val="center"/>
              <w:rPr>
                <w:color w:val="000000" w:themeColor="text1"/>
              </w:rPr>
            </w:pPr>
          </w:p>
        </w:tc>
        <w:tc>
          <w:tcPr>
            <w:tcW w:w="448" w:type="pct"/>
            <w:vAlign w:val="center"/>
          </w:tcPr>
          <w:p w14:paraId="3BD1A1DC" w14:textId="77777777" w:rsidR="00F02287" w:rsidRDefault="004C23EE">
            <w:pPr>
              <w:jc w:val="center"/>
              <w:rPr>
                <w:color w:val="000000" w:themeColor="text1"/>
              </w:rPr>
            </w:pPr>
            <w:r>
              <w:rPr>
                <w:rFonts w:hint="eastAsia"/>
                <w:color w:val="000000" w:themeColor="text1"/>
              </w:rPr>
              <w:t>☆</w:t>
            </w:r>
          </w:p>
        </w:tc>
        <w:tc>
          <w:tcPr>
            <w:tcW w:w="310" w:type="pct"/>
            <w:vAlign w:val="center"/>
          </w:tcPr>
          <w:p w14:paraId="743B52A8" w14:textId="77777777" w:rsidR="00F02287" w:rsidRDefault="00F02287">
            <w:pPr>
              <w:jc w:val="center"/>
              <w:rPr>
                <w:color w:val="000000" w:themeColor="text1"/>
              </w:rPr>
            </w:pPr>
          </w:p>
        </w:tc>
      </w:tr>
      <w:tr w:rsidR="00F02287" w14:paraId="18489BFC" w14:textId="77777777">
        <w:trPr>
          <w:trHeight w:val="567"/>
        </w:trPr>
        <w:tc>
          <w:tcPr>
            <w:tcW w:w="427" w:type="pct"/>
            <w:vMerge/>
            <w:vAlign w:val="center"/>
          </w:tcPr>
          <w:p w14:paraId="5A55DD71" w14:textId="77777777" w:rsidR="00F02287" w:rsidRDefault="00F02287">
            <w:pPr>
              <w:jc w:val="center"/>
              <w:rPr>
                <w:color w:val="000000" w:themeColor="text1"/>
              </w:rPr>
            </w:pPr>
          </w:p>
        </w:tc>
        <w:tc>
          <w:tcPr>
            <w:tcW w:w="353" w:type="pct"/>
            <w:vMerge/>
            <w:vAlign w:val="center"/>
          </w:tcPr>
          <w:p w14:paraId="2B1D27B2" w14:textId="77777777" w:rsidR="00F02287" w:rsidRDefault="00F02287">
            <w:pPr>
              <w:jc w:val="left"/>
              <w:rPr>
                <w:color w:val="000000" w:themeColor="text1"/>
              </w:rPr>
            </w:pPr>
          </w:p>
        </w:tc>
        <w:tc>
          <w:tcPr>
            <w:tcW w:w="1750" w:type="pct"/>
            <w:vAlign w:val="center"/>
          </w:tcPr>
          <w:p w14:paraId="1888A3DE" w14:textId="77777777" w:rsidR="00F02287" w:rsidRDefault="004C23EE">
            <w:pPr>
              <w:jc w:val="left"/>
              <w:rPr>
                <w:color w:val="000000" w:themeColor="text1"/>
              </w:rPr>
            </w:pPr>
            <w:r>
              <w:rPr>
                <w:rFonts w:hint="eastAsia"/>
                <w:color w:val="000000" w:themeColor="text1"/>
              </w:rPr>
              <w:t>滑移支架设计不合理</w:t>
            </w:r>
          </w:p>
        </w:tc>
        <w:tc>
          <w:tcPr>
            <w:tcW w:w="413" w:type="pct"/>
            <w:vAlign w:val="center"/>
          </w:tcPr>
          <w:p w14:paraId="4D034B12" w14:textId="77777777" w:rsidR="00F02287" w:rsidRDefault="004C23EE">
            <w:pPr>
              <w:jc w:val="center"/>
              <w:rPr>
                <w:color w:val="000000" w:themeColor="text1"/>
              </w:rPr>
            </w:pPr>
            <w:r>
              <w:rPr>
                <w:rFonts w:hint="eastAsia"/>
                <w:color w:val="000000" w:themeColor="text1"/>
              </w:rPr>
              <w:t>☆</w:t>
            </w:r>
          </w:p>
        </w:tc>
        <w:tc>
          <w:tcPr>
            <w:tcW w:w="406" w:type="pct"/>
            <w:vAlign w:val="center"/>
          </w:tcPr>
          <w:p w14:paraId="1263E010" w14:textId="77777777" w:rsidR="00F02287" w:rsidRDefault="00F02287">
            <w:pPr>
              <w:jc w:val="center"/>
              <w:rPr>
                <w:color w:val="000000" w:themeColor="text1"/>
              </w:rPr>
            </w:pPr>
          </w:p>
        </w:tc>
        <w:tc>
          <w:tcPr>
            <w:tcW w:w="400" w:type="pct"/>
            <w:vAlign w:val="center"/>
          </w:tcPr>
          <w:p w14:paraId="1C977638" w14:textId="77777777" w:rsidR="00F02287" w:rsidRDefault="00F02287">
            <w:pPr>
              <w:jc w:val="center"/>
              <w:rPr>
                <w:color w:val="000000" w:themeColor="text1"/>
              </w:rPr>
            </w:pPr>
          </w:p>
        </w:tc>
        <w:tc>
          <w:tcPr>
            <w:tcW w:w="492" w:type="pct"/>
            <w:vAlign w:val="center"/>
          </w:tcPr>
          <w:p w14:paraId="799F02DB" w14:textId="77777777" w:rsidR="00F02287" w:rsidRDefault="00F02287">
            <w:pPr>
              <w:jc w:val="center"/>
              <w:rPr>
                <w:color w:val="000000" w:themeColor="text1"/>
              </w:rPr>
            </w:pPr>
          </w:p>
        </w:tc>
        <w:tc>
          <w:tcPr>
            <w:tcW w:w="448" w:type="pct"/>
            <w:vAlign w:val="center"/>
          </w:tcPr>
          <w:p w14:paraId="643D7475" w14:textId="77777777" w:rsidR="00F02287" w:rsidRDefault="004C23EE">
            <w:pPr>
              <w:jc w:val="center"/>
              <w:rPr>
                <w:color w:val="000000" w:themeColor="text1"/>
              </w:rPr>
            </w:pPr>
            <w:r>
              <w:rPr>
                <w:rFonts w:hint="eastAsia"/>
                <w:color w:val="000000" w:themeColor="text1"/>
              </w:rPr>
              <w:t>☆</w:t>
            </w:r>
          </w:p>
        </w:tc>
        <w:tc>
          <w:tcPr>
            <w:tcW w:w="310" w:type="pct"/>
            <w:vAlign w:val="center"/>
          </w:tcPr>
          <w:p w14:paraId="24A991BC" w14:textId="77777777" w:rsidR="00F02287" w:rsidRDefault="00F02287">
            <w:pPr>
              <w:jc w:val="center"/>
              <w:rPr>
                <w:color w:val="000000" w:themeColor="text1"/>
              </w:rPr>
            </w:pPr>
          </w:p>
        </w:tc>
      </w:tr>
      <w:tr w:rsidR="00F02287" w14:paraId="7C181CEB" w14:textId="77777777">
        <w:trPr>
          <w:trHeight w:val="567"/>
        </w:trPr>
        <w:tc>
          <w:tcPr>
            <w:tcW w:w="427" w:type="pct"/>
            <w:vMerge w:val="restart"/>
            <w:vAlign w:val="center"/>
          </w:tcPr>
          <w:p w14:paraId="3494DF59" w14:textId="77777777" w:rsidR="00F02287" w:rsidRDefault="004C23EE">
            <w:pPr>
              <w:jc w:val="center"/>
              <w:rPr>
                <w:color w:val="000000" w:themeColor="text1"/>
              </w:rPr>
            </w:pPr>
            <w:r>
              <w:rPr>
                <w:rFonts w:hint="eastAsia"/>
                <w:color w:val="000000" w:themeColor="text1"/>
              </w:rPr>
              <w:t>装备使用</w:t>
            </w:r>
          </w:p>
        </w:tc>
        <w:tc>
          <w:tcPr>
            <w:tcW w:w="353" w:type="pct"/>
            <w:vMerge w:val="restart"/>
            <w:vAlign w:val="center"/>
          </w:tcPr>
          <w:p w14:paraId="4E493A24" w14:textId="77777777" w:rsidR="00F02287" w:rsidRDefault="004C23EE">
            <w:pPr>
              <w:jc w:val="center"/>
              <w:rPr>
                <w:color w:val="000000" w:themeColor="text1"/>
              </w:rPr>
            </w:pPr>
            <w:r>
              <w:rPr>
                <w:rFonts w:hint="eastAsia"/>
                <w:color w:val="000000" w:themeColor="text1"/>
              </w:rPr>
              <w:t>装备</w:t>
            </w:r>
          </w:p>
          <w:p w14:paraId="6A4844A0" w14:textId="77777777" w:rsidR="00F02287" w:rsidRDefault="004C23EE">
            <w:pPr>
              <w:jc w:val="center"/>
              <w:rPr>
                <w:color w:val="000000" w:themeColor="text1"/>
              </w:rPr>
            </w:pPr>
            <w:r>
              <w:rPr>
                <w:rFonts w:hint="eastAsia"/>
                <w:color w:val="000000" w:themeColor="text1"/>
              </w:rPr>
              <w:t>组织</w:t>
            </w:r>
          </w:p>
        </w:tc>
        <w:tc>
          <w:tcPr>
            <w:tcW w:w="1750" w:type="pct"/>
            <w:vAlign w:val="center"/>
          </w:tcPr>
          <w:p w14:paraId="717DAE40" w14:textId="77777777" w:rsidR="00F02287" w:rsidRDefault="004C23EE">
            <w:pPr>
              <w:widowControl/>
              <w:jc w:val="left"/>
              <w:rPr>
                <w:color w:val="000000" w:themeColor="text1"/>
              </w:rPr>
            </w:pPr>
            <w:r>
              <w:rPr>
                <w:rFonts w:hint="eastAsia"/>
                <w:color w:val="000000" w:themeColor="text1"/>
              </w:rPr>
              <w:t>精密部件（如液压泵站、传感器、控制系统）在运输途中因颠簸、振动、碰撞导致损坏或精度丧失</w:t>
            </w:r>
          </w:p>
        </w:tc>
        <w:tc>
          <w:tcPr>
            <w:tcW w:w="413" w:type="pct"/>
            <w:vAlign w:val="center"/>
          </w:tcPr>
          <w:p w14:paraId="7D92BE50" w14:textId="77777777" w:rsidR="00F02287" w:rsidRDefault="00F02287">
            <w:pPr>
              <w:jc w:val="center"/>
              <w:rPr>
                <w:color w:val="000000" w:themeColor="text1"/>
              </w:rPr>
            </w:pPr>
          </w:p>
        </w:tc>
        <w:tc>
          <w:tcPr>
            <w:tcW w:w="406" w:type="pct"/>
            <w:vAlign w:val="center"/>
          </w:tcPr>
          <w:p w14:paraId="019C0704" w14:textId="77777777" w:rsidR="00F02287" w:rsidRDefault="004C23EE">
            <w:pPr>
              <w:jc w:val="center"/>
              <w:rPr>
                <w:color w:val="000000" w:themeColor="text1"/>
              </w:rPr>
            </w:pPr>
            <w:r>
              <w:rPr>
                <w:rFonts w:hint="eastAsia"/>
                <w:color w:val="000000" w:themeColor="text1"/>
              </w:rPr>
              <w:t>☆</w:t>
            </w:r>
          </w:p>
        </w:tc>
        <w:tc>
          <w:tcPr>
            <w:tcW w:w="400" w:type="pct"/>
            <w:vAlign w:val="center"/>
          </w:tcPr>
          <w:p w14:paraId="59C5D2FB" w14:textId="77777777" w:rsidR="00F02287" w:rsidRDefault="00F02287">
            <w:pPr>
              <w:jc w:val="center"/>
              <w:rPr>
                <w:color w:val="000000" w:themeColor="text1"/>
              </w:rPr>
            </w:pPr>
          </w:p>
        </w:tc>
        <w:tc>
          <w:tcPr>
            <w:tcW w:w="492" w:type="pct"/>
            <w:vAlign w:val="center"/>
          </w:tcPr>
          <w:p w14:paraId="153BDFAC" w14:textId="77777777" w:rsidR="00F02287" w:rsidRDefault="004C23EE">
            <w:pPr>
              <w:jc w:val="center"/>
              <w:rPr>
                <w:color w:val="000000" w:themeColor="text1"/>
              </w:rPr>
            </w:pPr>
            <w:r>
              <w:rPr>
                <w:rFonts w:hint="eastAsia"/>
                <w:color w:val="000000" w:themeColor="text1"/>
              </w:rPr>
              <w:t>☆</w:t>
            </w:r>
          </w:p>
        </w:tc>
        <w:tc>
          <w:tcPr>
            <w:tcW w:w="448" w:type="pct"/>
            <w:vAlign w:val="center"/>
          </w:tcPr>
          <w:p w14:paraId="35008B6C" w14:textId="77777777" w:rsidR="00F02287" w:rsidRDefault="00F02287">
            <w:pPr>
              <w:jc w:val="center"/>
              <w:rPr>
                <w:color w:val="000000" w:themeColor="text1"/>
              </w:rPr>
            </w:pPr>
          </w:p>
        </w:tc>
        <w:tc>
          <w:tcPr>
            <w:tcW w:w="310" w:type="pct"/>
            <w:vAlign w:val="center"/>
          </w:tcPr>
          <w:p w14:paraId="70F18214" w14:textId="77777777" w:rsidR="00F02287" w:rsidRDefault="00F02287">
            <w:pPr>
              <w:jc w:val="center"/>
              <w:rPr>
                <w:color w:val="000000" w:themeColor="text1"/>
              </w:rPr>
            </w:pPr>
          </w:p>
        </w:tc>
      </w:tr>
      <w:tr w:rsidR="00F02287" w14:paraId="310BAC56" w14:textId="77777777">
        <w:trPr>
          <w:trHeight w:val="567"/>
        </w:trPr>
        <w:tc>
          <w:tcPr>
            <w:tcW w:w="427" w:type="pct"/>
            <w:vMerge/>
            <w:vAlign w:val="center"/>
          </w:tcPr>
          <w:p w14:paraId="441A53B0" w14:textId="77777777" w:rsidR="00F02287" w:rsidRDefault="00F02287">
            <w:pPr>
              <w:jc w:val="center"/>
              <w:rPr>
                <w:color w:val="000000" w:themeColor="text1"/>
              </w:rPr>
            </w:pPr>
          </w:p>
        </w:tc>
        <w:tc>
          <w:tcPr>
            <w:tcW w:w="353" w:type="pct"/>
            <w:vMerge/>
            <w:vAlign w:val="center"/>
          </w:tcPr>
          <w:p w14:paraId="41096B91" w14:textId="77777777" w:rsidR="00F02287" w:rsidRDefault="00F02287">
            <w:pPr>
              <w:jc w:val="left"/>
              <w:rPr>
                <w:color w:val="000000" w:themeColor="text1"/>
              </w:rPr>
            </w:pPr>
          </w:p>
        </w:tc>
        <w:tc>
          <w:tcPr>
            <w:tcW w:w="1750" w:type="pct"/>
            <w:vAlign w:val="center"/>
          </w:tcPr>
          <w:p w14:paraId="21707158" w14:textId="77777777" w:rsidR="00F02287" w:rsidRDefault="004C23EE">
            <w:pPr>
              <w:widowControl/>
              <w:jc w:val="left"/>
              <w:rPr>
                <w:color w:val="000000" w:themeColor="text1"/>
              </w:rPr>
            </w:pPr>
            <w:r>
              <w:rPr>
                <w:rFonts w:hint="eastAsia"/>
                <w:color w:val="000000" w:themeColor="text1"/>
              </w:rPr>
              <w:t>因超限、超重或路线选择错误，导致设备途中受损</w:t>
            </w:r>
          </w:p>
        </w:tc>
        <w:tc>
          <w:tcPr>
            <w:tcW w:w="413" w:type="pct"/>
            <w:vAlign w:val="center"/>
          </w:tcPr>
          <w:p w14:paraId="71B9045F" w14:textId="77777777" w:rsidR="00F02287" w:rsidRDefault="004C23EE">
            <w:pPr>
              <w:jc w:val="center"/>
              <w:rPr>
                <w:color w:val="000000" w:themeColor="text1"/>
              </w:rPr>
            </w:pPr>
            <w:r>
              <w:rPr>
                <w:rFonts w:hint="eastAsia"/>
                <w:color w:val="000000" w:themeColor="text1"/>
              </w:rPr>
              <w:t>☆</w:t>
            </w:r>
          </w:p>
        </w:tc>
        <w:tc>
          <w:tcPr>
            <w:tcW w:w="406" w:type="pct"/>
            <w:vAlign w:val="center"/>
          </w:tcPr>
          <w:p w14:paraId="61E9B4AF" w14:textId="77777777" w:rsidR="00F02287" w:rsidRDefault="00F02287">
            <w:pPr>
              <w:jc w:val="center"/>
              <w:rPr>
                <w:color w:val="000000" w:themeColor="text1"/>
              </w:rPr>
            </w:pPr>
          </w:p>
        </w:tc>
        <w:tc>
          <w:tcPr>
            <w:tcW w:w="400" w:type="pct"/>
            <w:vAlign w:val="center"/>
          </w:tcPr>
          <w:p w14:paraId="5DC5874C" w14:textId="77777777" w:rsidR="00F02287" w:rsidRDefault="00F02287">
            <w:pPr>
              <w:jc w:val="center"/>
              <w:rPr>
                <w:color w:val="000000" w:themeColor="text1"/>
              </w:rPr>
            </w:pPr>
          </w:p>
        </w:tc>
        <w:tc>
          <w:tcPr>
            <w:tcW w:w="492" w:type="pct"/>
            <w:vAlign w:val="center"/>
          </w:tcPr>
          <w:p w14:paraId="7DE453C2" w14:textId="77777777" w:rsidR="00F02287" w:rsidRDefault="00F02287">
            <w:pPr>
              <w:jc w:val="center"/>
              <w:rPr>
                <w:color w:val="000000" w:themeColor="text1"/>
              </w:rPr>
            </w:pPr>
          </w:p>
        </w:tc>
        <w:tc>
          <w:tcPr>
            <w:tcW w:w="448" w:type="pct"/>
            <w:vAlign w:val="center"/>
          </w:tcPr>
          <w:p w14:paraId="3B6E41EC" w14:textId="77777777" w:rsidR="00F02287" w:rsidRDefault="00F02287">
            <w:pPr>
              <w:jc w:val="center"/>
              <w:rPr>
                <w:color w:val="000000" w:themeColor="text1"/>
              </w:rPr>
            </w:pPr>
          </w:p>
        </w:tc>
        <w:tc>
          <w:tcPr>
            <w:tcW w:w="310" w:type="pct"/>
            <w:vAlign w:val="center"/>
          </w:tcPr>
          <w:p w14:paraId="0FE3CBBC" w14:textId="77777777" w:rsidR="00F02287" w:rsidRDefault="00F02287">
            <w:pPr>
              <w:jc w:val="center"/>
              <w:rPr>
                <w:color w:val="000000" w:themeColor="text1"/>
              </w:rPr>
            </w:pPr>
          </w:p>
        </w:tc>
      </w:tr>
      <w:tr w:rsidR="00F02287" w14:paraId="08FB4A3D" w14:textId="77777777">
        <w:trPr>
          <w:trHeight w:val="567"/>
        </w:trPr>
        <w:tc>
          <w:tcPr>
            <w:tcW w:w="427" w:type="pct"/>
            <w:vMerge/>
            <w:vAlign w:val="center"/>
          </w:tcPr>
          <w:p w14:paraId="27DF2C32" w14:textId="77777777" w:rsidR="00F02287" w:rsidRDefault="00F02287">
            <w:pPr>
              <w:jc w:val="center"/>
              <w:rPr>
                <w:color w:val="000000" w:themeColor="text1"/>
              </w:rPr>
            </w:pPr>
          </w:p>
        </w:tc>
        <w:tc>
          <w:tcPr>
            <w:tcW w:w="353" w:type="pct"/>
            <w:vMerge/>
            <w:vAlign w:val="center"/>
          </w:tcPr>
          <w:p w14:paraId="37AF428C" w14:textId="77777777" w:rsidR="00F02287" w:rsidRDefault="00F02287">
            <w:pPr>
              <w:jc w:val="left"/>
              <w:rPr>
                <w:color w:val="000000" w:themeColor="text1"/>
              </w:rPr>
            </w:pPr>
          </w:p>
        </w:tc>
        <w:tc>
          <w:tcPr>
            <w:tcW w:w="1750" w:type="pct"/>
            <w:vAlign w:val="center"/>
          </w:tcPr>
          <w:p w14:paraId="5998BA2B" w14:textId="77777777" w:rsidR="00F02287" w:rsidRDefault="004C23EE">
            <w:pPr>
              <w:widowControl/>
              <w:jc w:val="left"/>
              <w:rPr>
                <w:color w:val="000000" w:themeColor="text1"/>
              </w:rPr>
            </w:pPr>
            <w:r>
              <w:rPr>
                <w:rFonts w:hint="eastAsia"/>
                <w:color w:val="000000" w:themeColor="text1"/>
                <w:sz w:val="22"/>
                <w:szCs w:val="22"/>
              </w:rPr>
              <w:t>设备运输未按照设备发货管理制度执行审核流程</w:t>
            </w:r>
          </w:p>
        </w:tc>
        <w:tc>
          <w:tcPr>
            <w:tcW w:w="413" w:type="pct"/>
            <w:vAlign w:val="center"/>
          </w:tcPr>
          <w:p w14:paraId="532ADE22" w14:textId="77777777" w:rsidR="00F02287" w:rsidRDefault="00F02287">
            <w:pPr>
              <w:jc w:val="center"/>
              <w:rPr>
                <w:color w:val="000000" w:themeColor="text1"/>
              </w:rPr>
            </w:pPr>
          </w:p>
        </w:tc>
        <w:tc>
          <w:tcPr>
            <w:tcW w:w="406" w:type="pct"/>
            <w:vAlign w:val="center"/>
          </w:tcPr>
          <w:p w14:paraId="2E98A860" w14:textId="77777777" w:rsidR="00F02287" w:rsidRDefault="00F02287">
            <w:pPr>
              <w:jc w:val="center"/>
              <w:rPr>
                <w:color w:val="000000" w:themeColor="text1"/>
              </w:rPr>
            </w:pPr>
          </w:p>
        </w:tc>
        <w:tc>
          <w:tcPr>
            <w:tcW w:w="400" w:type="pct"/>
            <w:vAlign w:val="center"/>
          </w:tcPr>
          <w:p w14:paraId="3180458A" w14:textId="77777777" w:rsidR="00F02287" w:rsidRDefault="00F02287">
            <w:pPr>
              <w:jc w:val="center"/>
              <w:rPr>
                <w:color w:val="000000" w:themeColor="text1"/>
              </w:rPr>
            </w:pPr>
          </w:p>
        </w:tc>
        <w:tc>
          <w:tcPr>
            <w:tcW w:w="492" w:type="pct"/>
            <w:vAlign w:val="center"/>
          </w:tcPr>
          <w:p w14:paraId="20F890BB" w14:textId="77777777" w:rsidR="00F02287" w:rsidRDefault="00F02287">
            <w:pPr>
              <w:jc w:val="center"/>
              <w:rPr>
                <w:color w:val="000000" w:themeColor="text1"/>
              </w:rPr>
            </w:pPr>
          </w:p>
        </w:tc>
        <w:tc>
          <w:tcPr>
            <w:tcW w:w="448" w:type="pct"/>
            <w:vAlign w:val="center"/>
          </w:tcPr>
          <w:p w14:paraId="7AD5285A" w14:textId="77777777" w:rsidR="00F02287" w:rsidRDefault="00F02287">
            <w:pPr>
              <w:jc w:val="center"/>
              <w:rPr>
                <w:color w:val="000000" w:themeColor="text1"/>
              </w:rPr>
            </w:pPr>
          </w:p>
        </w:tc>
        <w:tc>
          <w:tcPr>
            <w:tcW w:w="310" w:type="pct"/>
            <w:vAlign w:val="center"/>
          </w:tcPr>
          <w:p w14:paraId="5E79FD67" w14:textId="77777777" w:rsidR="00F02287" w:rsidRDefault="00F02287">
            <w:pPr>
              <w:jc w:val="center"/>
              <w:rPr>
                <w:color w:val="000000" w:themeColor="text1"/>
              </w:rPr>
            </w:pPr>
          </w:p>
        </w:tc>
      </w:tr>
      <w:tr w:rsidR="00F02287" w14:paraId="01BED007" w14:textId="77777777">
        <w:trPr>
          <w:trHeight w:val="567"/>
        </w:trPr>
        <w:tc>
          <w:tcPr>
            <w:tcW w:w="427" w:type="pct"/>
            <w:vMerge/>
            <w:vAlign w:val="center"/>
          </w:tcPr>
          <w:p w14:paraId="2B5BB644" w14:textId="77777777" w:rsidR="00F02287" w:rsidRDefault="00F02287">
            <w:pPr>
              <w:jc w:val="center"/>
              <w:rPr>
                <w:color w:val="000000" w:themeColor="text1"/>
              </w:rPr>
            </w:pPr>
          </w:p>
        </w:tc>
        <w:tc>
          <w:tcPr>
            <w:tcW w:w="353" w:type="pct"/>
            <w:vMerge/>
            <w:vAlign w:val="center"/>
          </w:tcPr>
          <w:p w14:paraId="786C19B4" w14:textId="77777777" w:rsidR="00F02287" w:rsidRDefault="00F02287">
            <w:pPr>
              <w:jc w:val="left"/>
              <w:rPr>
                <w:color w:val="000000" w:themeColor="text1"/>
              </w:rPr>
            </w:pPr>
          </w:p>
        </w:tc>
        <w:tc>
          <w:tcPr>
            <w:tcW w:w="1750" w:type="pct"/>
            <w:vAlign w:val="center"/>
          </w:tcPr>
          <w:p w14:paraId="662307C6" w14:textId="77777777" w:rsidR="00F02287" w:rsidRDefault="004C23EE">
            <w:pPr>
              <w:widowControl/>
              <w:jc w:val="left"/>
              <w:rPr>
                <w:color w:val="000000" w:themeColor="text1"/>
              </w:rPr>
            </w:pPr>
            <w:r>
              <w:rPr>
                <w:rFonts w:hint="eastAsia"/>
                <w:color w:val="000000" w:themeColor="text1"/>
              </w:rPr>
              <w:t>到货后数量短缺、型号错误或技术资料缺失</w:t>
            </w:r>
          </w:p>
        </w:tc>
        <w:tc>
          <w:tcPr>
            <w:tcW w:w="413" w:type="pct"/>
            <w:vAlign w:val="center"/>
          </w:tcPr>
          <w:p w14:paraId="68EE1AA8" w14:textId="77777777" w:rsidR="00F02287" w:rsidRDefault="00F02287">
            <w:pPr>
              <w:jc w:val="center"/>
              <w:rPr>
                <w:color w:val="000000" w:themeColor="text1"/>
              </w:rPr>
            </w:pPr>
          </w:p>
        </w:tc>
        <w:tc>
          <w:tcPr>
            <w:tcW w:w="406" w:type="pct"/>
            <w:vAlign w:val="center"/>
          </w:tcPr>
          <w:p w14:paraId="1181962C" w14:textId="77777777" w:rsidR="00F02287" w:rsidRDefault="004C23EE">
            <w:pPr>
              <w:jc w:val="center"/>
              <w:rPr>
                <w:color w:val="000000" w:themeColor="text1"/>
              </w:rPr>
            </w:pPr>
            <w:r>
              <w:rPr>
                <w:rFonts w:hint="eastAsia"/>
                <w:color w:val="000000" w:themeColor="text1"/>
              </w:rPr>
              <w:t>☆</w:t>
            </w:r>
          </w:p>
        </w:tc>
        <w:tc>
          <w:tcPr>
            <w:tcW w:w="400" w:type="pct"/>
            <w:vAlign w:val="center"/>
          </w:tcPr>
          <w:p w14:paraId="336AC21E" w14:textId="77777777" w:rsidR="00F02287" w:rsidRDefault="00F02287">
            <w:pPr>
              <w:jc w:val="center"/>
              <w:rPr>
                <w:color w:val="000000" w:themeColor="text1"/>
              </w:rPr>
            </w:pPr>
          </w:p>
        </w:tc>
        <w:tc>
          <w:tcPr>
            <w:tcW w:w="492" w:type="pct"/>
            <w:vAlign w:val="center"/>
          </w:tcPr>
          <w:p w14:paraId="21A5D237" w14:textId="77777777" w:rsidR="00F02287" w:rsidRDefault="004C23EE">
            <w:pPr>
              <w:jc w:val="center"/>
              <w:rPr>
                <w:color w:val="000000" w:themeColor="text1"/>
              </w:rPr>
            </w:pPr>
            <w:r>
              <w:rPr>
                <w:rFonts w:hint="eastAsia"/>
                <w:color w:val="000000" w:themeColor="text1"/>
              </w:rPr>
              <w:t>☆</w:t>
            </w:r>
          </w:p>
        </w:tc>
        <w:tc>
          <w:tcPr>
            <w:tcW w:w="448" w:type="pct"/>
            <w:vAlign w:val="center"/>
          </w:tcPr>
          <w:p w14:paraId="717E4F3C" w14:textId="77777777" w:rsidR="00F02287" w:rsidRDefault="00F02287">
            <w:pPr>
              <w:jc w:val="center"/>
              <w:rPr>
                <w:color w:val="000000" w:themeColor="text1"/>
              </w:rPr>
            </w:pPr>
          </w:p>
        </w:tc>
        <w:tc>
          <w:tcPr>
            <w:tcW w:w="310" w:type="pct"/>
            <w:vAlign w:val="center"/>
          </w:tcPr>
          <w:p w14:paraId="15B2A709" w14:textId="77777777" w:rsidR="00F02287" w:rsidRDefault="00F02287">
            <w:pPr>
              <w:jc w:val="center"/>
              <w:rPr>
                <w:color w:val="000000" w:themeColor="text1"/>
              </w:rPr>
            </w:pPr>
          </w:p>
        </w:tc>
      </w:tr>
      <w:tr w:rsidR="00F02287" w14:paraId="76E557BD" w14:textId="77777777">
        <w:trPr>
          <w:trHeight w:val="567"/>
        </w:trPr>
        <w:tc>
          <w:tcPr>
            <w:tcW w:w="427" w:type="pct"/>
            <w:vMerge/>
            <w:vAlign w:val="center"/>
          </w:tcPr>
          <w:p w14:paraId="103F4229" w14:textId="77777777" w:rsidR="00F02287" w:rsidRDefault="00F02287">
            <w:pPr>
              <w:jc w:val="center"/>
              <w:rPr>
                <w:color w:val="000000" w:themeColor="text1"/>
              </w:rPr>
            </w:pPr>
          </w:p>
        </w:tc>
        <w:tc>
          <w:tcPr>
            <w:tcW w:w="353" w:type="pct"/>
            <w:vMerge/>
            <w:vAlign w:val="center"/>
          </w:tcPr>
          <w:p w14:paraId="65D9D96A" w14:textId="77777777" w:rsidR="00F02287" w:rsidRDefault="00F02287">
            <w:pPr>
              <w:jc w:val="left"/>
              <w:rPr>
                <w:color w:val="000000" w:themeColor="text1"/>
              </w:rPr>
            </w:pPr>
          </w:p>
        </w:tc>
        <w:tc>
          <w:tcPr>
            <w:tcW w:w="1750" w:type="pct"/>
            <w:vAlign w:val="center"/>
          </w:tcPr>
          <w:p w14:paraId="7176A307" w14:textId="77777777" w:rsidR="00F02287" w:rsidRDefault="004C23EE">
            <w:pPr>
              <w:widowControl/>
              <w:jc w:val="left"/>
              <w:rPr>
                <w:color w:val="000000" w:themeColor="text1"/>
              </w:rPr>
            </w:pPr>
            <w:r>
              <w:rPr>
                <w:rFonts w:hint="eastAsia"/>
                <w:color w:val="000000" w:themeColor="text1"/>
              </w:rPr>
              <w:t>现场存放场地为充分考虑防火防盗防洪</w:t>
            </w:r>
          </w:p>
        </w:tc>
        <w:tc>
          <w:tcPr>
            <w:tcW w:w="413" w:type="pct"/>
            <w:vAlign w:val="center"/>
          </w:tcPr>
          <w:p w14:paraId="6F59367B" w14:textId="77777777" w:rsidR="00F02287" w:rsidRDefault="004C23EE">
            <w:pPr>
              <w:jc w:val="center"/>
              <w:rPr>
                <w:color w:val="000000" w:themeColor="text1"/>
              </w:rPr>
            </w:pPr>
            <w:r>
              <w:rPr>
                <w:rFonts w:hint="eastAsia"/>
                <w:color w:val="000000" w:themeColor="text1"/>
              </w:rPr>
              <w:t>☆</w:t>
            </w:r>
          </w:p>
        </w:tc>
        <w:tc>
          <w:tcPr>
            <w:tcW w:w="406" w:type="pct"/>
            <w:vAlign w:val="center"/>
          </w:tcPr>
          <w:p w14:paraId="4C8BFF19" w14:textId="77777777" w:rsidR="00F02287" w:rsidRDefault="00F02287">
            <w:pPr>
              <w:jc w:val="center"/>
              <w:rPr>
                <w:color w:val="000000" w:themeColor="text1"/>
              </w:rPr>
            </w:pPr>
          </w:p>
        </w:tc>
        <w:tc>
          <w:tcPr>
            <w:tcW w:w="400" w:type="pct"/>
            <w:vAlign w:val="center"/>
          </w:tcPr>
          <w:p w14:paraId="31C64A02" w14:textId="77777777" w:rsidR="00F02287" w:rsidRDefault="00F02287">
            <w:pPr>
              <w:jc w:val="center"/>
              <w:rPr>
                <w:color w:val="000000" w:themeColor="text1"/>
              </w:rPr>
            </w:pPr>
          </w:p>
        </w:tc>
        <w:tc>
          <w:tcPr>
            <w:tcW w:w="492" w:type="pct"/>
            <w:vAlign w:val="center"/>
          </w:tcPr>
          <w:p w14:paraId="1F120618" w14:textId="77777777" w:rsidR="00F02287" w:rsidRDefault="00F02287">
            <w:pPr>
              <w:jc w:val="center"/>
              <w:rPr>
                <w:color w:val="000000" w:themeColor="text1"/>
              </w:rPr>
            </w:pPr>
          </w:p>
        </w:tc>
        <w:tc>
          <w:tcPr>
            <w:tcW w:w="448" w:type="pct"/>
            <w:vAlign w:val="center"/>
          </w:tcPr>
          <w:p w14:paraId="1180989E" w14:textId="77777777" w:rsidR="00F02287" w:rsidRDefault="00F02287">
            <w:pPr>
              <w:jc w:val="center"/>
              <w:rPr>
                <w:color w:val="000000" w:themeColor="text1"/>
              </w:rPr>
            </w:pPr>
          </w:p>
        </w:tc>
        <w:tc>
          <w:tcPr>
            <w:tcW w:w="310" w:type="pct"/>
            <w:vAlign w:val="center"/>
          </w:tcPr>
          <w:p w14:paraId="0D6BAD55" w14:textId="77777777" w:rsidR="00F02287" w:rsidRDefault="00F02287">
            <w:pPr>
              <w:jc w:val="center"/>
              <w:rPr>
                <w:color w:val="000000" w:themeColor="text1"/>
              </w:rPr>
            </w:pPr>
          </w:p>
        </w:tc>
      </w:tr>
      <w:tr w:rsidR="00F02287" w14:paraId="3FFA91EB" w14:textId="77777777">
        <w:trPr>
          <w:trHeight w:val="567"/>
        </w:trPr>
        <w:tc>
          <w:tcPr>
            <w:tcW w:w="427" w:type="pct"/>
            <w:vMerge/>
            <w:vAlign w:val="center"/>
          </w:tcPr>
          <w:p w14:paraId="5763E0E6" w14:textId="77777777" w:rsidR="00F02287" w:rsidRDefault="00F02287">
            <w:pPr>
              <w:jc w:val="center"/>
              <w:rPr>
                <w:color w:val="000000" w:themeColor="text1"/>
              </w:rPr>
            </w:pPr>
          </w:p>
        </w:tc>
        <w:tc>
          <w:tcPr>
            <w:tcW w:w="353" w:type="pct"/>
            <w:vMerge/>
            <w:vAlign w:val="center"/>
          </w:tcPr>
          <w:p w14:paraId="2DB7BF7B" w14:textId="77777777" w:rsidR="00F02287" w:rsidRDefault="00F02287">
            <w:pPr>
              <w:jc w:val="left"/>
              <w:rPr>
                <w:color w:val="000000" w:themeColor="text1"/>
              </w:rPr>
            </w:pPr>
          </w:p>
        </w:tc>
        <w:tc>
          <w:tcPr>
            <w:tcW w:w="1750" w:type="pct"/>
            <w:vAlign w:val="center"/>
          </w:tcPr>
          <w:p w14:paraId="7D39A90C" w14:textId="77777777" w:rsidR="00F02287" w:rsidRDefault="004C23EE">
            <w:pPr>
              <w:widowControl/>
              <w:jc w:val="left"/>
              <w:rPr>
                <w:color w:val="000000" w:themeColor="text1"/>
              </w:rPr>
            </w:pPr>
            <w:r>
              <w:rPr>
                <w:rFonts w:hint="eastAsia"/>
                <w:color w:val="000000" w:themeColor="text1"/>
              </w:rPr>
              <w:t>未制定严格的验收作业指导书，仅进行外观清点，忽略性能测试</w:t>
            </w:r>
          </w:p>
        </w:tc>
        <w:tc>
          <w:tcPr>
            <w:tcW w:w="413" w:type="pct"/>
            <w:vAlign w:val="center"/>
          </w:tcPr>
          <w:p w14:paraId="2817299F" w14:textId="77777777" w:rsidR="00F02287" w:rsidRDefault="00F02287">
            <w:pPr>
              <w:jc w:val="center"/>
              <w:rPr>
                <w:color w:val="000000" w:themeColor="text1"/>
              </w:rPr>
            </w:pPr>
          </w:p>
        </w:tc>
        <w:tc>
          <w:tcPr>
            <w:tcW w:w="406" w:type="pct"/>
            <w:vAlign w:val="center"/>
          </w:tcPr>
          <w:p w14:paraId="1BA480C5" w14:textId="77777777" w:rsidR="00F02287" w:rsidRDefault="004C23EE">
            <w:pPr>
              <w:jc w:val="center"/>
              <w:rPr>
                <w:color w:val="000000" w:themeColor="text1"/>
              </w:rPr>
            </w:pPr>
            <w:r>
              <w:rPr>
                <w:rFonts w:hint="eastAsia"/>
                <w:color w:val="000000" w:themeColor="text1"/>
              </w:rPr>
              <w:t>☆</w:t>
            </w:r>
          </w:p>
        </w:tc>
        <w:tc>
          <w:tcPr>
            <w:tcW w:w="400" w:type="pct"/>
            <w:vAlign w:val="center"/>
          </w:tcPr>
          <w:p w14:paraId="10ECCE66" w14:textId="77777777" w:rsidR="00F02287" w:rsidRDefault="00F02287">
            <w:pPr>
              <w:jc w:val="center"/>
              <w:rPr>
                <w:color w:val="000000" w:themeColor="text1"/>
              </w:rPr>
            </w:pPr>
          </w:p>
        </w:tc>
        <w:tc>
          <w:tcPr>
            <w:tcW w:w="492" w:type="pct"/>
            <w:vAlign w:val="center"/>
          </w:tcPr>
          <w:p w14:paraId="67B6E7CF" w14:textId="77777777" w:rsidR="00F02287" w:rsidRDefault="004C23EE">
            <w:pPr>
              <w:jc w:val="center"/>
              <w:rPr>
                <w:color w:val="000000" w:themeColor="text1"/>
              </w:rPr>
            </w:pPr>
            <w:r>
              <w:rPr>
                <w:rFonts w:hint="eastAsia"/>
                <w:color w:val="000000" w:themeColor="text1"/>
              </w:rPr>
              <w:t>☆</w:t>
            </w:r>
          </w:p>
        </w:tc>
        <w:tc>
          <w:tcPr>
            <w:tcW w:w="448" w:type="pct"/>
            <w:vAlign w:val="center"/>
          </w:tcPr>
          <w:p w14:paraId="6EE7D859" w14:textId="77777777" w:rsidR="00F02287" w:rsidRDefault="00F02287">
            <w:pPr>
              <w:jc w:val="center"/>
              <w:rPr>
                <w:color w:val="000000" w:themeColor="text1"/>
              </w:rPr>
            </w:pPr>
          </w:p>
        </w:tc>
        <w:tc>
          <w:tcPr>
            <w:tcW w:w="310" w:type="pct"/>
            <w:vAlign w:val="center"/>
          </w:tcPr>
          <w:p w14:paraId="4F63BA9A" w14:textId="77777777" w:rsidR="00F02287" w:rsidRDefault="00F02287">
            <w:pPr>
              <w:jc w:val="center"/>
              <w:rPr>
                <w:color w:val="000000" w:themeColor="text1"/>
              </w:rPr>
            </w:pPr>
          </w:p>
        </w:tc>
      </w:tr>
      <w:tr w:rsidR="00F02287" w14:paraId="7E9282A2" w14:textId="77777777">
        <w:trPr>
          <w:trHeight w:val="567"/>
        </w:trPr>
        <w:tc>
          <w:tcPr>
            <w:tcW w:w="427" w:type="pct"/>
            <w:vMerge/>
            <w:vAlign w:val="center"/>
          </w:tcPr>
          <w:p w14:paraId="0ABCB466" w14:textId="77777777" w:rsidR="00F02287" w:rsidRDefault="00F02287">
            <w:pPr>
              <w:jc w:val="center"/>
              <w:rPr>
                <w:color w:val="000000" w:themeColor="text1"/>
              </w:rPr>
            </w:pPr>
          </w:p>
        </w:tc>
        <w:tc>
          <w:tcPr>
            <w:tcW w:w="353" w:type="pct"/>
            <w:vMerge/>
            <w:vAlign w:val="center"/>
          </w:tcPr>
          <w:p w14:paraId="0461603C" w14:textId="77777777" w:rsidR="00F02287" w:rsidRDefault="00F02287">
            <w:pPr>
              <w:jc w:val="left"/>
              <w:rPr>
                <w:color w:val="000000" w:themeColor="text1"/>
              </w:rPr>
            </w:pPr>
          </w:p>
        </w:tc>
        <w:tc>
          <w:tcPr>
            <w:tcW w:w="1750" w:type="pct"/>
            <w:vAlign w:val="center"/>
          </w:tcPr>
          <w:p w14:paraId="26B59399" w14:textId="77777777" w:rsidR="00F02287" w:rsidRDefault="004C23EE">
            <w:pPr>
              <w:widowControl/>
              <w:jc w:val="left"/>
              <w:rPr>
                <w:color w:val="000000" w:themeColor="text1"/>
              </w:rPr>
            </w:pPr>
            <w:r>
              <w:rPr>
                <w:rFonts w:hint="eastAsia"/>
                <w:color w:val="000000" w:themeColor="text1"/>
              </w:rPr>
              <w:t>验收人员缺乏专业知识，无法识别潜在缺陷</w:t>
            </w:r>
          </w:p>
        </w:tc>
        <w:tc>
          <w:tcPr>
            <w:tcW w:w="413" w:type="pct"/>
            <w:vAlign w:val="center"/>
          </w:tcPr>
          <w:p w14:paraId="1EEC1818" w14:textId="77777777" w:rsidR="00F02287" w:rsidRDefault="00F02287">
            <w:pPr>
              <w:jc w:val="center"/>
              <w:rPr>
                <w:color w:val="000000" w:themeColor="text1"/>
              </w:rPr>
            </w:pPr>
          </w:p>
        </w:tc>
        <w:tc>
          <w:tcPr>
            <w:tcW w:w="406" w:type="pct"/>
            <w:vAlign w:val="center"/>
          </w:tcPr>
          <w:p w14:paraId="62651D72" w14:textId="77777777" w:rsidR="00F02287" w:rsidRDefault="004C23EE">
            <w:pPr>
              <w:jc w:val="center"/>
              <w:rPr>
                <w:color w:val="000000" w:themeColor="text1"/>
              </w:rPr>
            </w:pPr>
            <w:r>
              <w:rPr>
                <w:rFonts w:hint="eastAsia"/>
                <w:color w:val="000000" w:themeColor="text1"/>
              </w:rPr>
              <w:t>☆</w:t>
            </w:r>
          </w:p>
        </w:tc>
        <w:tc>
          <w:tcPr>
            <w:tcW w:w="400" w:type="pct"/>
            <w:vAlign w:val="center"/>
          </w:tcPr>
          <w:p w14:paraId="5C277840" w14:textId="77777777" w:rsidR="00F02287" w:rsidRDefault="00F02287">
            <w:pPr>
              <w:jc w:val="center"/>
              <w:rPr>
                <w:color w:val="000000" w:themeColor="text1"/>
              </w:rPr>
            </w:pPr>
          </w:p>
        </w:tc>
        <w:tc>
          <w:tcPr>
            <w:tcW w:w="492" w:type="pct"/>
            <w:vAlign w:val="center"/>
          </w:tcPr>
          <w:p w14:paraId="713D2748" w14:textId="77777777" w:rsidR="00F02287" w:rsidRDefault="004C23EE">
            <w:pPr>
              <w:jc w:val="center"/>
              <w:rPr>
                <w:color w:val="000000" w:themeColor="text1"/>
              </w:rPr>
            </w:pPr>
            <w:r>
              <w:rPr>
                <w:rFonts w:hint="eastAsia"/>
                <w:color w:val="000000" w:themeColor="text1"/>
              </w:rPr>
              <w:t>☆</w:t>
            </w:r>
          </w:p>
        </w:tc>
        <w:tc>
          <w:tcPr>
            <w:tcW w:w="448" w:type="pct"/>
            <w:vAlign w:val="center"/>
          </w:tcPr>
          <w:p w14:paraId="5218F4E9" w14:textId="77777777" w:rsidR="00F02287" w:rsidRDefault="00F02287">
            <w:pPr>
              <w:jc w:val="center"/>
              <w:rPr>
                <w:color w:val="000000" w:themeColor="text1"/>
              </w:rPr>
            </w:pPr>
          </w:p>
        </w:tc>
        <w:tc>
          <w:tcPr>
            <w:tcW w:w="310" w:type="pct"/>
            <w:vAlign w:val="center"/>
          </w:tcPr>
          <w:p w14:paraId="22785CF2" w14:textId="77777777" w:rsidR="00F02287" w:rsidRDefault="00F02287">
            <w:pPr>
              <w:jc w:val="center"/>
              <w:rPr>
                <w:color w:val="000000" w:themeColor="text1"/>
              </w:rPr>
            </w:pPr>
          </w:p>
        </w:tc>
      </w:tr>
      <w:tr w:rsidR="00F02287" w14:paraId="30B32C6A" w14:textId="77777777">
        <w:trPr>
          <w:trHeight w:val="567"/>
        </w:trPr>
        <w:tc>
          <w:tcPr>
            <w:tcW w:w="427" w:type="pct"/>
            <w:vMerge/>
            <w:vAlign w:val="center"/>
          </w:tcPr>
          <w:p w14:paraId="55AA6F12" w14:textId="77777777" w:rsidR="00F02287" w:rsidRDefault="00F02287">
            <w:pPr>
              <w:jc w:val="center"/>
              <w:rPr>
                <w:color w:val="000000" w:themeColor="text1"/>
              </w:rPr>
            </w:pPr>
          </w:p>
        </w:tc>
        <w:tc>
          <w:tcPr>
            <w:tcW w:w="353" w:type="pct"/>
            <w:vMerge/>
            <w:vAlign w:val="center"/>
          </w:tcPr>
          <w:p w14:paraId="0673E6E0" w14:textId="77777777" w:rsidR="00F02287" w:rsidRDefault="00F02287">
            <w:pPr>
              <w:jc w:val="left"/>
              <w:rPr>
                <w:color w:val="000000" w:themeColor="text1"/>
              </w:rPr>
            </w:pPr>
          </w:p>
        </w:tc>
        <w:tc>
          <w:tcPr>
            <w:tcW w:w="1750" w:type="pct"/>
            <w:vAlign w:val="center"/>
          </w:tcPr>
          <w:p w14:paraId="276CD0FB" w14:textId="77777777" w:rsidR="00F02287" w:rsidRDefault="004C23EE">
            <w:pPr>
              <w:widowControl/>
              <w:jc w:val="left"/>
              <w:rPr>
                <w:color w:val="000000" w:themeColor="text1"/>
              </w:rPr>
            </w:pPr>
            <w:r>
              <w:rPr>
                <w:rFonts w:hint="eastAsia"/>
                <w:color w:val="000000" w:themeColor="text1"/>
              </w:rPr>
              <w:t>发现缺陷品后，处理流程不清晰，导致问题设备被误用</w:t>
            </w:r>
          </w:p>
        </w:tc>
        <w:tc>
          <w:tcPr>
            <w:tcW w:w="413" w:type="pct"/>
            <w:vAlign w:val="center"/>
          </w:tcPr>
          <w:p w14:paraId="1499EA1A" w14:textId="77777777" w:rsidR="00F02287" w:rsidRDefault="00F02287">
            <w:pPr>
              <w:jc w:val="center"/>
              <w:rPr>
                <w:color w:val="000000" w:themeColor="text1"/>
              </w:rPr>
            </w:pPr>
          </w:p>
        </w:tc>
        <w:tc>
          <w:tcPr>
            <w:tcW w:w="406" w:type="pct"/>
            <w:vAlign w:val="center"/>
          </w:tcPr>
          <w:p w14:paraId="6FB6B4C5" w14:textId="77777777" w:rsidR="00F02287" w:rsidRDefault="004C23EE">
            <w:pPr>
              <w:jc w:val="center"/>
              <w:rPr>
                <w:color w:val="000000" w:themeColor="text1"/>
              </w:rPr>
            </w:pPr>
            <w:r>
              <w:rPr>
                <w:rFonts w:hint="eastAsia"/>
                <w:color w:val="000000" w:themeColor="text1"/>
              </w:rPr>
              <w:t>☆</w:t>
            </w:r>
          </w:p>
        </w:tc>
        <w:tc>
          <w:tcPr>
            <w:tcW w:w="400" w:type="pct"/>
            <w:vAlign w:val="center"/>
          </w:tcPr>
          <w:p w14:paraId="4F41D4CA" w14:textId="77777777" w:rsidR="00F02287" w:rsidRDefault="00F02287">
            <w:pPr>
              <w:jc w:val="center"/>
              <w:rPr>
                <w:color w:val="000000" w:themeColor="text1"/>
              </w:rPr>
            </w:pPr>
          </w:p>
        </w:tc>
        <w:tc>
          <w:tcPr>
            <w:tcW w:w="492" w:type="pct"/>
            <w:vAlign w:val="center"/>
          </w:tcPr>
          <w:p w14:paraId="2B8D2087" w14:textId="77777777" w:rsidR="00F02287" w:rsidRDefault="004C23EE">
            <w:pPr>
              <w:jc w:val="center"/>
              <w:rPr>
                <w:color w:val="000000" w:themeColor="text1"/>
              </w:rPr>
            </w:pPr>
            <w:r>
              <w:rPr>
                <w:rFonts w:hint="eastAsia"/>
                <w:color w:val="000000" w:themeColor="text1"/>
              </w:rPr>
              <w:t>☆</w:t>
            </w:r>
          </w:p>
        </w:tc>
        <w:tc>
          <w:tcPr>
            <w:tcW w:w="448" w:type="pct"/>
            <w:vAlign w:val="center"/>
          </w:tcPr>
          <w:p w14:paraId="60259808" w14:textId="77777777" w:rsidR="00F02287" w:rsidRDefault="00F02287">
            <w:pPr>
              <w:jc w:val="center"/>
              <w:rPr>
                <w:color w:val="000000" w:themeColor="text1"/>
              </w:rPr>
            </w:pPr>
          </w:p>
        </w:tc>
        <w:tc>
          <w:tcPr>
            <w:tcW w:w="310" w:type="pct"/>
            <w:vAlign w:val="center"/>
          </w:tcPr>
          <w:p w14:paraId="1D466591" w14:textId="77777777" w:rsidR="00F02287" w:rsidRDefault="00F02287">
            <w:pPr>
              <w:jc w:val="center"/>
              <w:rPr>
                <w:color w:val="000000" w:themeColor="text1"/>
              </w:rPr>
            </w:pPr>
          </w:p>
        </w:tc>
      </w:tr>
      <w:tr w:rsidR="00F02287" w14:paraId="4A37E733" w14:textId="77777777">
        <w:trPr>
          <w:trHeight w:val="567"/>
        </w:trPr>
        <w:tc>
          <w:tcPr>
            <w:tcW w:w="427" w:type="pct"/>
            <w:vMerge/>
            <w:vAlign w:val="center"/>
          </w:tcPr>
          <w:p w14:paraId="64BBB5F2" w14:textId="77777777" w:rsidR="00F02287" w:rsidRDefault="00F02287">
            <w:pPr>
              <w:jc w:val="center"/>
              <w:rPr>
                <w:color w:val="000000" w:themeColor="text1"/>
              </w:rPr>
            </w:pPr>
          </w:p>
        </w:tc>
        <w:tc>
          <w:tcPr>
            <w:tcW w:w="353" w:type="pct"/>
            <w:vMerge/>
            <w:vAlign w:val="center"/>
          </w:tcPr>
          <w:p w14:paraId="10400425" w14:textId="77777777" w:rsidR="00F02287" w:rsidRDefault="00F02287">
            <w:pPr>
              <w:jc w:val="left"/>
              <w:rPr>
                <w:color w:val="000000" w:themeColor="text1"/>
              </w:rPr>
            </w:pPr>
          </w:p>
        </w:tc>
        <w:tc>
          <w:tcPr>
            <w:tcW w:w="1750" w:type="pct"/>
            <w:vAlign w:val="center"/>
          </w:tcPr>
          <w:p w14:paraId="02EBC341" w14:textId="77777777" w:rsidR="00F02287" w:rsidRDefault="004C23EE">
            <w:pPr>
              <w:widowControl/>
              <w:jc w:val="left"/>
              <w:rPr>
                <w:color w:val="000000" w:themeColor="text1"/>
              </w:rPr>
            </w:pPr>
            <w:r>
              <w:rPr>
                <w:rFonts w:hint="eastAsia"/>
                <w:color w:val="000000" w:themeColor="text1"/>
              </w:rPr>
              <w:t>无专项吊装方案，凭经验操作，导致设备吊装不当受损或发生安全事故</w:t>
            </w:r>
          </w:p>
        </w:tc>
        <w:tc>
          <w:tcPr>
            <w:tcW w:w="413" w:type="pct"/>
            <w:vAlign w:val="center"/>
          </w:tcPr>
          <w:p w14:paraId="29AE56DA" w14:textId="77777777" w:rsidR="00F02287" w:rsidRDefault="00F02287">
            <w:pPr>
              <w:jc w:val="center"/>
              <w:rPr>
                <w:color w:val="000000" w:themeColor="text1"/>
              </w:rPr>
            </w:pPr>
          </w:p>
        </w:tc>
        <w:tc>
          <w:tcPr>
            <w:tcW w:w="406" w:type="pct"/>
            <w:vAlign w:val="center"/>
          </w:tcPr>
          <w:p w14:paraId="2046B28E" w14:textId="77777777" w:rsidR="00F02287" w:rsidRDefault="00F02287">
            <w:pPr>
              <w:jc w:val="center"/>
              <w:rPr>
                <w:color w:val="000000" w:themeColor="text1"/>
              </w:rPr>
            </w:pPr>
          </w:p>
        </w:tc>
        <w:tc>
          <w:tcPr>
            <w:tcW w:w="400" w:type="pct"/>
            <w:vAlign w:val="center"/>
          </w:tcPr>
          <w:p w14:paraId="533CB565" w14:textId="77777777" w:rsidR="00F02287" w:rsidRDefault="00F02287">
            <w:pPr>
              <w:jc w:val="center"/>
              <w:rPr>
                <w:color w:val="000000" w:themeColor="text1"/>
              </w:rPr>
            </w:pPr>
          </w:p>
        </w:tc>
        <w:tc>
          <w:tcPr>
            <w:tcW w:w="492" w:type="pct"/>
            <w:vAlign w:val="center"/>
          </w:tcPr>
          <w:p w14:paraId="5B07CC4A" w14:textId="77777777" w:rsidR="00F02287" w:rsidRDefault="004C23EE">
            <w:pPr>
              <w:jc w:val="center"/>
              <w:rPr>
                <w:color w:val="000000" w:themeColor="text1"/>
              </w:rPr>
            </w:pPr>
            <w:r>
              <w:rPr>
                <w:rFonts w:hint="eastAsia"/>
                <w:color w:val="000000" w:themeColor="text1"/>
              </w:rPr>
              <w:t>☆</w:t>
            </w:r>
          </w:p>
        </w:tc>
        <w:tc>
          <w:tcPr>
            <w:tcW w:w="448" w:type="pct"/>
            <w:vAlign w:val="center"/>
          </w:tcPr>
          <w:p w14:paraId="5535229A" w14:textId="77777777" w:rsidR="00F02287" w:rsidRDefault="004C23EE">
            <w:pPr>
              <w:jc w:val="center"/>
              <w:rPr>
                <w:color w:val="000000" w:themeColor="text1"/>
              </w:rPr>
            </w:pPr>
            <w:r>
              <w:rPr>
                <w:rFonts w:hint="eastAsia"/>
                <w:color w:val="000000" w:themeColor="text1"/>
              </w:rPr>
              <w:t>☆</w:t>
            </w:r>
          </w:p>
        </w:tc>
        <w:tc>
          <w:tcPr>
            <w:tcW w:w="310" w:type="pct"/>
            <w:vAlign w:val="center"/>
          </w:tcPr>
          <w:p w14:paraId="727D411D" w14:textId="77777777" w:rsidR="00F02287" w:rsidRDefault="00F02287">
            <w:pPr>
              <w:jc w:val="center"/>
              <w:rPr>
                <w:color w:val="000000" w:themeColor="text1"/>
              </w:rPr>
            </w:pPr>
          </w:p>
        </w:tc>
      </w:tr>
      <w:tr w:rsidR="00F02287" w14:paraId="5E099574" w14:textId="77777777">
        <w:trPr>
          <w:trHeight w:val="567"/>
        </w:trPr>
        <w:tc>
          <w:tcPr>
            <w:tcW w:w="427" w:type="pct"/>
            <w:vMerge/>
            <w:vAlign w:val="center"/>
          </w:tcPr>
          <w:p w14:paraId="5DAD7E7F" w14:textId="77777777" w:rsidR="00F02287" w:rsidRDefault="00F02287">
            <w:pPr>
              <w:jc w:val="center"/>
              <w:rPr>
                <w:color w:val="000000" w:themeColor="text1"/>
              </w:rPr>
            </w:pPr>
          </w:p>
        </w:tc>
        <w:tc>
          <w:tcPr>
            <w:tcW w:w="353" w:type="pct"/>
            <w:vMerge/>
            <w:vAlign w:val="center"/>
          </w:tcPr>
          <w:p w14:paraId="63DAA859" w14:textId="77777777" w:rsidR="00F02287" w:rsidRDefault="00F02287">
            <w:pPr>
              <w:jc w:val="left"/>
              <w:rPr>
                <w:color w:val="000000" w:themeColor="text1"/>
              </w:rPr>
            </w:pPr>
          </w:p>
        </w:tc>
        <w:tc>
          <w:tcPr>
            <w:tcW w:w="1750" w:type="pct"/>
            <w:vAlign w:val="center"/>
          </w:tcPr>
          <w:p w14:paraId="567952D8" w14:textId="77777777" w:rsidR="00F02287" w:rsidRDefault="004C23EE">
            <w:pPr>
              <w:widowControl/>
              <w:jc w:val="left"/>
              <w:rPr>
                <w:color w:val="000000" w:themeColor="text1"/>
              </w:rPr>
            </w:pPr>
            <w:r>
              <w:rPr>
                <w:rFonts w:hint="eastAsia"/>
                <w:color w:val="000000" w:themeColor="text1"/>
              </w:rPr>
              <w:t>在吊装过程中，设备与周边结构、已安装设备或人员发生碰撞</w:t>
            </w:r>
          </w:p>
        </w:tc>
        <w:tc>
          <w:tcPr>
            <w:tcW w:w="413" w:type="pct"/>
            <w:vAlign w:val="center"/>
          </w:tcPr>
          <w:p w14:paraId="076C139F" w14:textId="77777777" w:rsidR="00F02287" w:rsidRDefault="00F02287">
            <w:pPr>
              <w:jc w:val="center"/>
              <w:rPr>
                <w:color w:val="000000" w:themeColor="text1"/>
              </w:rPr>
            </w:pPr>
          </w:p>
        </w:tc>
        <w:tc>
          <w:tcPr>
            <w:tcW w:w="406" w:type="pct"/>
            <w:vAlign w:val="center"/>
          </w:tcPr>
          <w:p w14:paraId="5839647F" w14:textId="77777777" w:rsidR="00F02287" w:rsidRDefault="00F02287">
            <w:pPr>
              <w:jc w:val="center"/>
              <w:rPr>
                <w:color w:val="000000" w:themeColor="text1"/>
              </w:rPr>
            </w:pPr>
          </w:p>
        </w:tc>
        <w:tc>
          <w:tcPr>
            <w:tcW w:w="400" w:type="pct"/>
            <w:vAlign w:val="center"/>
          </w:tcPr>
          <w:p w14:paraId="2CD13CA5" w14:textId="77777777" w:rsidR="00F02287" w:rsidRDefault="00F02287">
            <w:pPr>
              <w:jc w:val="center"/>
              <w:rPr>
                <w:color w:val="000000" w:themeColor="text1"/>
              </w:rPr>
            </w:pPr>
          </w:p>
        </w:tc>
        <w:tc>
          <w:tcPr>
            <w:tcW w:w="492" w:type="pct"/>
            <w:vAlign w:val="center"/>
          </w:tcPr>
          <w:p w14:paraId="72105DFB" w14:textId="77777777" w:rsidR="00F02287" w:rsidRDefault="004C23EE">
            <w:pPr>
              <w:jc w:val="center"/>
              <w:rPr>
                <w:color w:val="000000" w:themeColor="text1"/>
              </w:rPr>
            </w:pPr>
            <w:r>
              <w:rPr>
                <w:rFonts w:hint="eastAsia"/>
                <w:color w:val="000000" w:themeColor="text1"/>
              </w:rPr>
              <w:t>☆</w:t>
            </w:r>
          </w:p>
        </w:tc>
        <w:tc>
          <w:tcPr>
            <w:tcW w:w="448" w:type="pct"/>
            <w:vAlign w:val="center"/>
          </w:tcPr>
          <w:p w14:paraId="78F2506E" w14:textId="77777777" w:rsidR="00F02287" w:rsidRDefault="004C23EE">
            <w:pPr>
              <w:jc w:val="center"/>
              <w:rPr>
                <w:color w:val="000000" w:themeColor="text1"/>
              </w:rPr>
            </w:pPr>
            <w:r>
              <w:rPr>
                <w:rFonts w:hint="eastAsia"/>
                <w:color w:val="000000" w:themeColor="text1"/>
              </w:rPr>
              <w:t>☆</w:t>
            </w:r>
          </w:p>
        </w:tc>
        <w:tc>
          <w:tcPr>
            <w:tcW w:w="310" w:type="pct"/>
            <w:vAlign w:val="center"/>
          </w:tcPr>
          <w:p w14:paraId="03047BAF" w14:textId="77777777" w:rsidR="00F02287" w:rsidRDefault="00F02287">
            <w:pPr>
              <w:jc w:val="center"/>
              <w:rPr>
                <w:color w:val="000000" w:themeColor="text1"/>
              </w:rPr>
            </w:pPr>
          </w:p>
        </w:tc>
      </w:tr>
      <w:tr w:rsidR="00F02287" w14:paraId="44CE75EE" w14:textId="77777777">
        <w:trPr>
          <w:trHeight w:val="567"/>
        </w:trPr>
        <w:tc>
          <w:tcPr>
            <w:tcW w:w="427" w:type="pct"/>
            <w:vMerge/>
            <w:vAlign w:val="center"/>
          </w:tcPr>
          <w:p w14:paraId="30B77BC7" w14:textId="77777777" w:rsidR="00F02287" w:rsidRDefault="00F02287">
            <w:pPr>
              <w:jc w:val="center"/>
              <w:rPr>
                <w:color w:val="000000" w:themeColor="text1"/>
              </w:rPr>
            </w:pPr>
          </w:p>
        </w:tc>
        <w:tc>
          <w:tcPr>
            <w:tcW w:w="353" w:type="pct"/>
            <w:vMerge w:val="restart"/>
            <w:vAlign w:val="center"/>
          </w:tcPr>
          <w:p w14:paraId="0A145CB6" w14:textId="77777777" w:rsidR="00F02287" w:rsidRDefault="004C23EE">
            <w:pPr>
              <w:jc w:val="left"/>
              <w:rPr>
                <w:color w:val="000000" w:themeColor="text1"/>
              </w:rPr>
            </w:pPr>
            <w:r>
              <w:rPr>
                <w:rFonts w:hint="eastAsia"/>
                <w:color w:val="000000" w:themeColor="text1"/>
              </w:rPr>
              <w:t>装备使用</w:t>
            </w:r>
          </w:p>
        </w:tc>
        <w:tc>
          <w:tcPr>
            <w:tcW w:w="1750" w:type="pct"/>
            <w:vAlign w:val="center"/>
          </w:tcPr>
          <w:p w14:paraId="4A35564F" w14:textId="77777777" w:rsidR="00F02287" w:rsidRDefault="004C23EE">
            <w:pPr>
              <w:widowControl/>
              <w:jc w:val="left"/>
              <w:rPr>
                <w:color w:val="000000" w:themeColor="text1"/>
              </w:rPr>
            </w:pPr>
            <w:r>
              <w:rPr>
                <w:rFonts w:hint="eastAsia"/>
                <w:color w:val="000000" w:themeColor="text1"/>
                <w:sz w:val="22"/>
                <w:szCs w:val="22"/>
              </w:rPr>
              <w:t>设备未检修合格就发到施工现场使用</w:t>
            </w:r>
          </w:p>
        </w:tc>
        <w:tc>
          <w:tcPr>
            <w:tcW w:w="413" w:type="pct"/>
            <w:vAlign w:val="center"/>
          </w:tcPr>
          <w:p w14:paraId="7B3CE445" w14:textId="77777777" w:rsidR="00F02287" w:rsidRDefault="004C23EE">
            <w:pPr>
              <w:jc w:val="center"/>
              <w:rPr>
                <w:color w:val="000000" w:themeColor="text1"/>
              </w:rPr>
            </w:pPr>
            <w:r>
              <w:rPr>
                <w:rFonts w:hint="eastAsia"/>
                <w:color w:val="000000" w:themeColor="text1"/>
              </w:rPr>
              <w:t>☆</w:t>
            </w:r>
          </w:p>
        </w:tc>
        <w:tc>
          <w:tcPr>
            <w:tcW w:w="406" w:type="pct"/>
            <w:vAlign w:val="center"/>
          </w:tcPr>
          <w:p w14:paraId="6A0E2785" w14:textId="77777777" w:rsidR="00F02287" w:rsidRDefault="00F02287">
            <w:pPr>
              <w:jc w:val="center"/>
              <w:rPr>
                <w:color w:val="000000" w:themeColor="text1"/>
              </w:rPr>
            </w:pPr>
          </w:p>
        </w:tc>
        <w:tc>
          <w:tcPr>
            <w:tcW w:w="400" w:type="pct"/>
            <w:vAlign w:val="center"/>
          </w:tcPr>
          <w:p w14:paraId="3C0F0E48" w14:textId="77777777" w:rsidR="00F02287" w:rsidRDefault="004C23EE">
            <w:pPr>
              <w:jc w:val="center"/>
              <w:rPr>
                <w:color w:val="000000" w:themeColor="text1"/>
              </w:rPr>
            </w:pPr>
            <w:r>
              <w:rPr>
                <w:rFonts w:hint="eastAsia"/>
                <w:color w:val="000000" w:themeColor="text1"/>
              </w:rPr>
              <w:t>☆</w:t>
            </w:r>
          </w:p>
        </w:tc>
        <w:tc>
          <w:tcPr>
            <w:tcW w:w="492" w:type="pct"/>
            <w:vAlign w:val="center"/>
          </w:tcPr>
          <w:p w14:paraId="28A3A864" w14:textId="77777777" w:rsidR="00F02287" w:rsidRDefault="00F02287">
            <w:pPr>
              <w:jc w:val="center"/>
              <w:rPr>
                <w:color w:val="000000" w:themeColor="text1"/>
              </w:rPr>
            </w:pPr>
          </w:p>
        </w:tc>
        <w:tc>
          <w:tcPr>
            <w:tcW w:w="448" w:type="pct"/>
            <w:vAlign w:val="center"/>
          </w:tcPr>
          <w:p w14:paraId="297FBBB4" w14:textId="77777777" w:rsidR="00F02287" w:rsidRDefault="004C23EE">
            <w:pPr>
              <w:jc w:val="center"/>
              <w:rPr>
                <w:color w:val="000000" w:themeColor="text1"/>
              </w:rPr>
            </w:pPr>
            <w:r>
              <w:rPr>
                <w:rFonts w:hint="eastAsia"/>
                <w:color w:val="000000" w:themeColor="text1"/>
              </w:rPr>
              <w:t>☆</w:t>
            </w:r>
          </w:p>
        </w:tc>
        <w:tc>
          <w:tcPr>
            <w:tcW w:w="310" w:type="pct"/>
            <w:vAlign w:val="center"/>
          </w:tcPr>
          <w:p w14:paraId="2450A4C9" w14:textId="77777777" w:rsidR="00F02287" w:rsidRDefault="00F02287">
            <w:pPr>
              <w:widowControl/>
              <w:jc w:val="center"/>
              <w:rPr>
                <w:color w:val="000000" w:themeColor="text1"/>
              </w:rPr>
            </w:pPr>
          </w:p>
        </w:tc>
      </w:tr>
      <w:tr w:rsidR="00F02287" w14:paraId="26790181" w14:textId="77777777">
        <w:trPr>
          <w:trHeight w:val="567"/>
        </w:trPr>
        <w:tc>
          <w:tcPr>
            <w:tcW w:w="427" w:type="pct"/>
            <w:vMerge/>
            <w:vAlign w:val="center"/>
          </w:tcPr>
          <w:p w14:paraId="3F8F0D2B" w14:textId="77777777" w:rsidR="00F02287" w:rsidRDefault="00F02287">
            <w:pPr>
              <w:jc w:val="center"/>
              <w:rPr>
                <w:color w:val="000000" w:themeColor="text1"/>
              </w:rPr>
            </w:pPr>
          </w:p>
        </w:tc>
        <w:tc>
          <w:tcPr>
            <w:tcW w:w="353" w:type="pct"/>
            <w:vMerge/>
            <w:vAlign w:val="center"/>
          </w:tcPr>
          <w:p w14:paraId="6DF8FF10" w14:textId="77777777" w:rsidR="00F02287" w:rsidRDefault="00F02287">
            <w:pPr>
              <w:jc w:val="left"/>
              <w:rPr>
                <w:color w:val="000000" w:themeColor="text1"/>
              </w:rPr>
            </w:pPr>
          </w:p>
        </w:tc>
        <w:tc>
          <w:tcPr>
            <w:tcW w:w="1750" w:type="pct"/>
            <w:vAlign w:val="center"/>
          </w:tcPr>
          <w:p w14:paraId="045DFDDB" w14:textId="77777777" w:rsidR="00F02287" w:rsidRDefault="004C23EE">
            <w:pPr>
              <w:jc w:val="left"/>
              <w:rPr>
                <w:color w:val="000000" w:themeColor="text1"/>
              </w:rPr>
            </w:pPr>
            <w:r>
              <w:rPr>
                <w:rFonts w:hint="eastAsia"/>
                <w:color w:val="000000" w:themeColor="text1"/>
              </w:rPr>
              <w:t>施工机械和动力故障</w:t>
            </w:r>
          </w:p>
        </w:tc>
        <w:tc>
          <w:tcPr>
            <w:tcW w:w="413" w:type="pct"/>
            <w:vAlign w:val="center"/>
          </w:tcPr>
          <w:p w14:paraId="24E0638C" w14:textId="77777777" w:rsidR="00F02287" w:rsidRDefault="00F02287">
            <w:pPr>
              <w:jc w:val="center"/>
              <w:rPr>
                <w:color w:val="000000" w:themeColor="text1"/>
              </w:rPr>
            </w:pPr>
          </w:p>
        </w:tc>
        <w:tc>
          <w:tcPr>
            <w:tcW w:w="406" w:type="pct"/>
            <w:vAlign w:val="center"/>
          </w:tcPr>
          <w:p w14:paraId="4F57B30C" w14:textId="77777777" w:rsidR="00F02287" w:rsidRDefault="004C23EE">
            <w:pPr>
              <w:jc w:val="center"/>
              <w:rPr>
                <w:color w:val="000000" w:themeColor="text1"/>
              </w:rPr>
            </w:pPr>
            <w:r>
              <w:rPr>
                <w:rFonts w:hint="eastAsia"/>
                <w:color w:val="000000" w:themeColor="text1"/>
              </w:rPr>
              <w:t>☆</w:t>
            </w:r>
          </w:p>
        </w:tc>
        <w:tc>
          <w:tcPr>
            <w:tcW w:w="400" w:type="pct"/>
            <w:vAlign w:val="center"/>
          </w:tcPr>
          <w:p w14:paraId="727CAE3F" w14:textId="77777777" w:rsidR="00F02287" w:rsidRDefault="00F02287">
            <w:pPr>
              <w:jc w:val="center"/>
              <w:rPr>
                <w:color w:val="000000" w:themeColor="text1"/>
              </w:rPr>
            </w:pPr>
          </w:p>
        </w:tc>
        <w:tc>
          <w:tcPr>
            <w:tcW w:w="492" w:type="pct"/>
            <w:vAlign w:val="center"/>
          </w:tcPr>
          <w:p w14:paraId="34358D64" w14:textId="77777777" w:rsidR="00F02287" w:rsidRDefault="00F02287">
            <w:pPr>
              <w:jc w:val="center"/>
              <w:rPr>
                <w:color w:val="000000" w:themeColor="text1"/>
              </w:rPr>
            </w:pPr>
          </w:p>
        </w:tc>
        <w:tc>
          <w:tcPr>
            <w:tcW w:w="448" w:type="pct"/>
            <w:vAlign w:val="center"/>
          </w:tcPr>
          <w:p w14:paraId="057DFB64" w14:textId="77777777" w:rsidR="00F02287" w:rsidRDefault="004C23EE">
            <w:pPr>
              <w:jc w:val="center"/>
              <w:rPr>
                <w:color w:val="000000" w:themeColor="text1"/>
              </w:rPr>
            </w:pPr>
            <w:r>
              <w:rPr>
                <w:rFonts w:hint="eastAsia"/>
                <w:color w:val="000000" w:themeColor="text1"/>
              </w:rPr>
              <w:t>☆</w:t>
            </w:r>
          </w:p>
        </w:tc>
        <w:tc>
          <w:tcPr>
            <w:tcW w:w="310" w:type="pct"/>
            <w:vAlign w:val="center"/>
          </w:tcPr>
          <w:p w14:paraId="4D21D86F" w14:textId="77777777" w:rsidR="00F02287" w:rsidRDefault="00F02287">
            <w:pPr>
              <w:jc w:val="center"/>
              <w:rPr>
                <w:color w:val="000000" w:themeColor="text1"/>
              </w:rPr>
            </w:pPr>
          </w:p>
        </w:tc>
      </w:tr>
      <w:tr w:rsidR="00F02287" w14:paraId="1AA7E39D" w14:textId="77777777">
        <w:trPr>
          <w:trHeight w:val="567"/>
        </w:trPr>
        <w:tc>
          <w:tcPr>
            <w:tcW w:w="427" w:type="pct"/>
            <w:vMerge/>
            <w:vAlign w:val="center"/>
          </w:tcPr>
          <w:p w14:paraId="0B3B69EA" w14:textId="77777777" w:rsidR="00F02287" w:rsidRDefault="00F02287">
            <w:pPr>
              <w:jc w:val="center"/>
              <w:rPr>
                <w:color w:val="000000" w:themeColor="text1"/>
              </w:rPr>
            </w:pPr>
          </w:p>
        </w:tc>
        <w:tc>
          <w:tcPr>
            <w:tcW w:w="353" w:type="pct"/>
            <w:vMerge/>
            <w:vAlign w:val="center"/>
          </w:tcPr>
          <w:p w14:paraId="015AE465" w14:textId="77777777" w:rsidR="00F02287" w:rsidRDefault="00F02287">
            <w:pPr>
              <w:jc w:val="left"/>
              <w:rPr>
                <w:color w:val="000000" w:themeColor="text1"/>
              </w:rPr>
            </w:pPr>
          </w:p>
        </w:tc>
        <w:tc>
          <w:tcPr>
            <w:tcW w:w="1750" w:type="pct"/>
            <w:vAlign w:val="center"/>
          </w:tcPr>
          <w:p w14:paraId="16F89484" w14:textId="77777777" w:rsidR="00F02287" w:rsidRDefault="004C23EE">
            <w:pPr>
              <w:jc w:val="left"/>
              <w:rPr>
                <w:color w:val="000000" w:themeColor="text1"/>
              </w:rPr>
            </w:pPr>
            <w:r>
              <w:rPr>
                <w:rFonts w:hint="eastAsia"/>
                <w:color w:val="000000" w:themeColor="text1"/>
              </w:rPr>
              <w:t>轨道安装误差，精度不满足要求</w:t>
            </w:r>
          </w:p>
        </w:tc>
        <w:tc>
          <w:tcPr>
            <w:tcW w:w="413" w:type="pct"/>
            <w:vAlign w:val="center"/>
          </w:tcPr>
          <w:p w14:paraId="59664AAB"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444B68BC" w14:textId="77777777" w:rsidR="00F02287" w:rsidRDefault="00F02287">
            <w:pPr>
              <w:jc w:val="center"/>
              <w:rPr>
                <w:color w:val="000000" w:themeColor="text1"/>
                <w:szCs w:val="21"/>
              </w:rPr>
            </w:pPr>
          </w:p>
        </w:tc>
        <w:tc>
          <w:tcPr>
            <w:tcW w:w="400" w:type="pct"/>
            <w:vAlign w:val="center"/>
          </w:tcPr>
          <w:p w14:paraId="1BFDD7F4"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74527571" w14:textId="77777777" w:rsidR="00F02287" w:rsidRDefault="00F02287">
            <w:pPr>
              <w:jc w:val="center"/>
              <w:rPr>
                <w:color w:val="000000" w:themeColor="text1"/>
                <w:szCs w:val="21"/>
              </w:rPr>
            </w:pPr>
          </w:p>
        </w:tc>
        <w:tc>
          <w:tcPr>
            <w:tcW w:w="448" w:type="pct"/>
            <w:vAlign w:val="center"/>
          </w:tcPr>
          <w:p w14:paraId="1A706D09"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6613A4D8" w14:textId="77777777" w:rsidR="00F02287" w:rsidRDefault="00F02287">
            <w:pPr>
              <w:jc w:val="center"/>
              <w:rPr>
                <w:color w:val="000000" w:themeColor="text1"/>
                <w:szCs w:val="21"/>
              </w:rPr>
            </w:pPr>
          </w:p>
        </w:tc>
      </w:tr>
      <w:tr w:rsidR="00F02287" w14:paraId="79AE3538" w14:textId="77777777">
        <w:trPr>
          <w:trHeight w:val="567"/>
        </w:trPr>
        <w:tc>
          <w:tcPr>
            <w:tcW w:w="427" w:type="pct"/>
            <w:vMerge/>
            <w:vAlign w:val="center"/>
          </w:tcPr>
          <w:p w14:paraId="35D3BC27" w14:textId="77777777" w:rsidR="00F02287" w:rsidRDefault="00F02287">
            <w:pPr>
              <w:jc w:val="center"/>
              <w:rPr>
                <w:color w:val="000000" w:themeColor="text1"/>
              </w:rPr>
            </w:pPr>
          </w:p>
        </w:tc>
        <w:tc>
          <w:tcPr>
            <w:tcW w:w="353" w:type="pct"/>
            <w:vMerge/>
            <w:vAlign w:val="center"/>
          </w:tcPr>
          <w:p w14:paraId="16E5EDE6" w14:textId="77777777" w:rsidR="00F02287" w:rsidRDefault="00F02287">
            <w:pPr>
              <w:jc w:val="left"/>
              <w:rPr>
                <w:color w:val="000000" w:themeColor="text1"/>
              </w:rPr>
            </w:pPr>
          </w:p>
        </w:tc>
        <w:tc>
          <w:tcPr>
            <w:tcW w:w="1750" w:type="pct"/>
            <w:vAlign w:val="center"/>
          </w:tcPr>
          <w:p w14:paraId="0DE46035" w14:textId="77777777" w:rsidR="00F02287" w:rsidRDefault="004C23EE">
            <w:pPr>
              <w:jc w:val="left"/>
              <w:rPr>
                <w:color w:val="000000" w:themeColor="text1"/>
              </w:rPr>
            </w:pPr>
            <w:r>
              <w:rPr>
                <w:rFonts w:hint="eastAsia"/>
                <w:color w:val="000000" w:themeColor="text1"/>
              </w:rPr>
              <w:t>滑移支架搭设不规范，斜撑、横撑等未按要求安装</w:t>
            </w:r>
          </w:p>
        </w:tc>
        <w:tc>
          <w:tcPr>
            <w:tcW w:w="413" w:type="pct"/>
            <w:vAlign w:val="center"/>
          </w:tcPr>
          <w:p w14:paraId="0D4B87F4" w14:textId="77777777" w:rsidR="00F02287" w:rsidRDefault="004C23EE">
            <w:pPr>
              <w:jc w:val="center"/>
              <w:rPr>
                <w:color w:val="000000" w:themeColor="text1"/>
              </w:rPr>
            </w:pPr>
            <w:r>
              <w:rPr>
                <w:rFonts w:hint="eastAsia"/>
                <w:color w:val="000000" w:themeColor="text1"/>
              </w:rPr>
              <w:t>☆</w:t>
            </w:r>
          </w:p>
        </w:tc>
        <w:tc>
          <w:tcPr>
            <w:tcW w:w="406" w:type="pct"/>
            <w:vAlign w:val="center"/>
          </w:tcPr>
          <w:p w14:paraId="25AB660C" w14:textId="77777777" w:rsidR="00F02287" w:rsidRDefault="00F02287">
            <w:pPr>
              <w:jc w:val="center"/>
              <w:rPr>
                <w:color w:val="000000" w:themeColor="text1"/>
              </w:rPr>
            </w:pPr>
          </w:p>
        </w:tc>
        <w:tc>
          <w:tcPr>
            <w:tcW w:w="400" w:type="pct"/>
            <w:vAlign w:val="center"/>
          </w:tcPr>
          <w:p w14:paraId="3B769BFF" w14:textId="77777777" w:rsidR="00F02287" w:rsidRDefault="004C23EE">
            <w:pPr>
              <w:jc w:val="center"/>
              <w:rPr>
                <w:color w:val="000000" w:themeColor="text1"/>
              </w:rPr>
            </w:pPr>
            <w:r>
              <w:rPr>
                <w:rFonts w:hint="eastAsia"/>
                <w:color w:val="000000" w:themeColor="text1"/>
              </w:rPr>
              <w:t>☆</w:t>
            </w:r>
          </w:p>
        </w:tc>
        <w:tc>
          <w:tcPr>
            <w:tcW w:w="492" w:type="pct"/>
            <w:vAlign w:val="center"/>
          </w:tcPr>
          <w:p w14:paraId="504B63F9" w14:textId="77777777" w:rsidR="00F02287" w:rsidRDefault="00F02287">
            <w:pPr>
              <w:jc w:val="center"/>
              <w:rPr>
                <w:color w:val="000000" w:themeColor="text1"/>
              </w:rPr>
            </w:pPr>
          </w:p>
        </w:tc>
        <w:tc>
          <w:tcPr>
            <w:tcW w:w="448" w:type="pct"/>
            <w:vAlign w:val="center"/>
          </w:tcPr>
          <w:p w14:paraId="7747153B" w14:textId="77777777" w:rsidR="00F02287" w:rsidRDefault="004C23EE">
            <w:pPr>
              <w:jc w:val="center"/>
              <w:rPr>
                <w:color w:val="000000" w:themeColor="text1"/>
              </w:rPr>
            </w:pPr>
            <w:r>
              <w:rPr>
                <w:rFonts w:hint="eastAsia"/>
                <w:color w:val="000000" w:themeColor="text1"/>
              </w:rPr>
              <w:t>☆</w:t>
            </w:r>
          </w:p>
        </w:tc>
        <w:tc>
          <w:tcPr>
            <w:tcW w:w="310" w:type="pct"/>
            <w:vAlign w:val="center"/>
          </w:tcPr>
          <w:p w14:paraId="7D066719" w14:textId="77777777" w:rsidR="00F02287" w:rsidRDefault="00F02287">
            <w:pPr>
              <w:jc w:val="center"/>
              <w:rPr>
                <w:color w:val="000000" w:themeColor="text1"/>
              </w:rPr>
            </w:pPr>
          </w:p>
        </w:tc>
      </w:tr>
      <w:tr w:rsidR="00F02287" w14:paraId="791242D1" w14:textId="77777777">
        <w:trPr>
          <w:trHeight w:val="567"/>
        </w:trPr>
        <w:tc>
          <w:tcPr>
            <w:tcW w:w="427" w:type="pct"/>
            <w:vMerge/>
            <w:vAlign w:val="center"/>
          </w:tcPr>
          <w:p w14:paraId="2B3CB163" w14:textId="77777777" w:rsidR="00F02287" w:rsidRDefault="00F02287">
            <w:pPr>
              <w:jc w:val="center"/>
              <w:rPr>
                <w:color w:val="000000" w:themeColor="text1"/>
              </w:rPr>
            </w:pPr>
          </w:p>
        </w:tc>
        <w:tc>
          <w:tcPr>
            <w:tcW w:w="353" w:type="pct"/>
            <w:vMerge/>
            <w:vAlign w:val="center"/>
          </w:tcPr>
          <w:p w14:paraId="526DE92C" w14:textId="77777777" w:rsidR="00F02287" w:rsidRDefault="00F02287">
            <w:pPr>
              <w:jc w:val="left"/>
              <w:rPr>
                <w:color w:val="000000" w:themeColor="text1"/>
              </w:rPr>
            </w:pPr>
          </w:p>
        </w:tc>
        <w:tc>
          <w:tcPr>
            <w:tcW w:w="1750" w:type="pct"/>
            <w:vAlign w:val="center"/>
          </w:tcPr>
          <w:p w14:paraId="5D971E64" w14:textId="77777777" w:rsidR="00F02287" w:rsidRDefault="004C23EE">
            <w:pPr>
              <w:jc w:val="left"/>
              <w:rPr>
                <w:color w:val="000000" w:themeColor="text1"/>
              </w:rPr>
            </w:pPr>
            <w:r>
              <w:rPr>
                <w:rFonts w:hint="eastAsia"/>
                <w:color w:val="000000" w:themeColor="text1"/>
              </w:rPr>
              <w:t>滑移支架基础不牢，支架失稳</w:t>
            </w:r>
          </w:p>
        </w:tc>
        <w:tc>
          <w:tcPr>
            <w:tcW w:w="413" w:type="pct"/>
            <w:vAlign w:val="center"/>
          </w:tcPr>
          <w:p w14:paraId="0975C144" w14:textId="77777777" w:rsidR="00F02287" w:rsidRDefault="004C23EE">
            <w:pPr>
              <w:jc w:val="center"/>
              <w:rPr>
                <w:color w:val="000000" w:themeColor="text1"/>
              </w:rPr>
            </w:pPr>
            <w:r>
              <w:rPr>
                <w:rFonts w:hint="eastAsia"/>
                <w:color w:val="000000" w:themeColor="text1"/>
              </w:rPr>
              <w:t>☆</w:t>
            </w:r>
          </w:p>
        </w:tc>
        <w:tc>
          <w:tcPr>
            <w:tcW w:w="406" w:type="pct"/>
            <w:vAlign w:val="center"/>
          </w:tcPr>
          <w:p w14:paraId="05840681" w14:textId="77777777" w:rsidR="00F02287" w:rsidRDefault="00F02287">
            <w:pPr>
              <w:jc w:val="center"/>
              <w:rPr>
                <w:color w:val="000000" w:themeColor="text1"/>
              </w:rPr>
            </w:pPr>
          </w:p>
        </w:tc>
        <w:tc>
          <w:tcPr>
            <w:tcW w:w="400" w:type="pct"/>
            <w:vAlign w:val="center"/>
          </w:tcPr>
          <w:p w14:paraId="34FA2A34" w14:textId="77777777" w:rsidR="00F02287" w:rsidRDefault="004C23EE">
            <w:pPr>
              <w:jc w:val="center"/>
              <w:rPr>
                <w:color w:val="000000" w:themeColor="text1"/>
              </w:rPr>
            </w:pPr>
            <w:r>
              <w:rPr>
                <w:rFonts w:hint="eastAsia"/>
                <w:color w:val="000000" w:themeColor="text1"/>
              </w:rPr>
              <w:t>☆</w:t>
            </w:r>
          </w:p>
        </w:tc>
        <w:tc>
          <w:tcPr>
            <w:tcW w:w="492" w:type="pct"/>
            <w:vAlign w:val="center"/>
          </w:tcPr>
          <w:p w14:paraId="7C31CE3A" w14:textId="77777777" w:rsidR="00F02287" w:rsidRDefault="00F02287">
            <w:pPr>
              <w:jc w:val="center"/>
              <w:rPr>
                <w:color w:val="000000" w:themeColor="text1"/>
              </w:rPr>
            </w:pPr>
          </w:p>
        </w:tc>
        <w:tc>
          <w:tcPr>
            <w:tcW w:w="448" w:type="pct"/>
            <w:vAlign w:val="center"/>
          </w:tcPr>
          <w:p w14:paraId="1DC16FE6" w14:textId="77777777" w:rsidR="00F02287" w:rsidRDefault="004C23EE">
            <w:pPr>
              <w:jc w:val="center"/>
              <w:rPr>
                <w:color w:val="000000" w:themeColor="text1"/>
              </w:rPr>
            </w:pPr>
            <w:r>
              <w:rPr>
                <w:rFonts w:hint="eastAsia"/>
                <w:color w:val="000000" w:themeColor="text1"/>
              </w:rPr>
              <w:t>☆</w:t>
            </w:r>
          </w:p>
        </w:tc>
        <w:tc>
          <w:tcPr>
            <w:tcW w:w="310" w:type="pct"/>
            <w:vAlign w:val="center"/>
          </w:tcPr>
          <w:p w14:paraId="20EE8287" w14:textId="77777777" w:rsidR="00F02287" w:rsidRDefault="00F02287">
            <w:pPr>
              <w:jc w:val="center"/>
              <w:rPr>
                <w:color w:val="000000" w:themeColor="text1"/>
              </w:rPr>
            </w:pPr>
          </w:p>
        </w:tc>
      </w:tr>
      <w:tr w:rsidR="00F02287" w14:paraId="3B48177E" w14:textId="77777777">
        <w:trPr>
          <w:trHeight w:val="567"/>
        </w:trPr>
        <w:tc>
          <w:tcPr>
            <w:tcW w:w="427" w:type="pct"/>
            <w:vMerge/>
            <w:vAlign w:val="center"/>
          </w:tcPr>
          <w:p w14:paraId="4C9A3A98" w14:textId="77777777" w:rsidR="00F02287" w:rsidRDefault="00F02287">
            <w:pPr>
              <w:jc w:val="center"/>
              <w:rPr>
                <w:color w:val="000000" w:themeColor="text1"/>
              </w:rPr>
            </w:pPr>
          </w:p>
        </w:tc>
        <w:tc>
          <w:tcPr>
            <w:tcW w:w="353" w:type="pct"/>
            <w:vMerge/>
            <w:vAlign w:val="center"/>
          </w:tcPr>
          <w:p w14:paraId="53C6BDFF" w14:textId="77777777" w:rsidR="00F02287" w:rsidRDefault="00F02287">
            <w:pPr>
              <w:jc w:val="left"/>
              <w:rPr>
                <w:color w:val="000000" w:themeColor="text1"/>
              </w:rPr>
            </w:pPr>
          </w:p>
        </w:tc>
        <w:tc>
          <w:tcPr>
            <w:tcW w:w="1750" w:type="pct"/>
            <w:vAlign w:val="center"/>
          </w:tcPr>
          <w:p w14:paraId="0A73C53E" w14:textId="77777777" w:rsidR="00F02287" w:rsidRDefault="004C23EE">
            <w:pPr>
              <w:jc w:val="left"/>
              <w:rPr>
                <w:color w:val="000000" w:themeColor="text1"/>
              </w:rPr>
            </w:pPr>
            <w:r>
              <w:rPr>
                <w:rFonts w:hint="eastAsia"/>
                <w:color w:val="000000" w:themeColor="text1"/>
              </w:rPr>
              <w:t>传感器伸长量不一致</w:t>
            </w:r>
          </w:p>
        </w:tc>
        <w:tc>
          <w:tcPr>
            <w:tcW w:w="413" w:type="pct"/>
            <w:vAlign w:val="center"/>
          </w:tcPr>
          <w:p w14:paraId="16629AB1" w14:textId="77777777" w:rsidR="00F02287" w:rsidRDefault="004C23EE">
            <w:pPr>
              <w:jc w:val="center"/>
              <w:rPr>
                <w:color w:val="000000" w:themeColor="text1"/>
              </w:rPr>
            </w:pPr>
            <w:r>
              <w:rPr>
                <w:rFonts w:hint="eastAsia"/>
                <w:color w:val="000000" w:themeColor="text1"/>
              </w:rPr>
              <w:t>☆</w:t>
            </w:r>
          </w:p>
        </w:tc>
        <w:tc>
          <w:tcPr>
            <w:tcW w:w="406" w:type="pct"/>
            <w:vAlign w:val="center"/>
          </w:tcPr>
          <w:p w14:paraId="5FD5307F" w14:textId="77777777" w:rsidR="00F02287" w:rsidRDefault="00F02287">
            <w:pPr>
              <w:jc w:val="center"/>
              <w:rPr>
                <w:color w:val="000000" w:themeColor="text1"/>
              </w:rPr>
            </w:pPr>
          </w:p>
        </w:tc>
        <w:tc>
          <w:tcPr>
            <w:tcW w:w="400" w:type="pct"/>
            <w:vAlign w:val="center"/>
          </w:tcPr>
          <w:p w14:paraId="10B25AD2" w14:textId="77777777" w:rsidR="00F02287" w:rsidRDefault="00F02287">
            <w:pPr>
              <w:jc w:val="center"/>
              <w:rPr>
                <w:color w:val="000000" w:themeColor="text1"/>
              </w:rPr>
            </w:pPr>
          </w:p>
        </w:tc>
        <w:tc>
          <w:tcPr>
            <w:tcW w:w="492" w:type="pct"/>
            <w:vAlign w:val="center"/>
          </w:tcPr>
          <w:p w14:paraId="2552E63C" w14:textId="77777777" w:rsidR="00F02287" w:rsidRDefault="00F02287">
            <w:pPr>
              <w:jc w:val="center"/>
              <w:rPr>
                <w:color w:val="000000" w:themeColor="text1"/>
              </w:rPr>
            </w:pPr>
          </w:p>
        </w:tc>
        <w:tc>
          <w:tcPr>
            <w:tcW w:w="448" w:type="pct"/>
            <w:vAlign w:val="center"/>
          </w:tcPr>
          <w:p w14:paraId="78574B42" w14:textId="77777777" w:rsidR="00F02287" w:rsidRDefault="004C23EE">
            <w:pPr>
              <w:jc w:val="center"/>
              <w:rPr>
                <w:color w:val="000000" w:themeColor="text1"/>
              </w:rPr>
            </w:pPr>
            <w:r>
              <w:rPr>
                <w:rFonts w:hint="eastAsia"/>
                <w:color w:val="000000" w:themeColor="text1"/>
              </w:rPr>
              <w:t>☆</w:t>
            </w:r>
          </w:p>
        </w:tc>
        <w:tc>
          <w:tcPr>
            <w:tcW w:w="310" w:type="pct"/>
            <w:vAlign w:val="center"/>
          </w:tcPr>
          <w:p w14:paraId="47EF1D69" w14:textId="77777777" w:rsidR="00F02287" w:rsidRDefault="00F02287">
            <w:pPr>
              <w:jc w:val="center"/>
              <w:rPr>
                <w:color w:val="000000" w:themeColor="text1"/>
              </w:rPr>
            </w:pPr>
          </w:p>
        </w:tc>
      </w:tr>
      <w:tr w:rsidR="00F02287" w14:paraId="6CC07CE8" w14:textId="77777777">
        <w:trPr>
          <w:trHeight w:val="90"/>
        </w:trPr>
        <w:tc>
          <w:tcPr>
            <w:tcW w:w="427" w:type="pct"/>
            <w:vMerge/>
            <w:vAlign w:val="center"/>
          </w:tcPr>
          <w:p w14:paraId="57BA0826" w14:textId="77777777" w:rsidR="00F02287" w:rsidRDefault="00F02287">
            <w:pPr>
              <w:jc w:val="center"/>
              <w:rPr>
                <w:color w:val="000000" w:themeColor="text1"/>
              </w:rPr>
            </w:pPr>
          </w:p>
        </w:tc>
        <w:tc>
          <w:tcPr>
            <w:tcW w:w="353" w:type="pct"/>
            <w:vMerge/>
            <w:vAlign w:val="center"/>
          </w:tcPr>
          <w:p w14:paraId="16D78FAB" w14:textId="77777777" w:rsidR="00F02287" w:rsidRDefault="00F02287">
            <w:pPr>
              <w:jc w:val="left"/>
              <w:rPr>
                <w:color w:val="000000" w:themeColor="text1"/>
              </w:rPr>
            </w:pPr>
          </w:p>
        </w:tc>
        <w:tc>
          <w:tcPr>
            <w:tcW w:w="1750" w:type="pct"/>
            <w:vAlign w:val="center"/>
          </w:tcPr>
          <w:p w14:paraId="66AF623E" w14:textId="77777777" w:rsidR="00F02287" w:rsidRDefault="004C23EE">
            <w:pPr>
              <w:jc w:val="left"/>
              <w:rPr>
                <w:color w:val="000000" w:themeColor="text1"/>
              </w:rPr>
            </w:pPr>
            <w:r>
              <w:rPr>
                <w:rFonts w:hint="eastAsia"/>
                <w:color w:val="000000" w:themeColor="text1"/>
              </w:rPr>
              <w:t>纠偏过程中设备左右滑移</w:t>
            </w:r>
          </w:p>
        </w:tc>
        <w:tc>
          <w:tcPr>
            <w:tcW w:w="413" w:type="pct"/>
            <w:vAlign w:val="center"/>
          </w:tcPr>
          <w:p w14:paraId="7158DD88" w14:textId="77777777" w:rsidR="00F02287" w:rsidRDefault="00F02287">
            <w:pPr>
              <w:jc w:val="center"/>
              <w:rPr>
                <w:color w:val="000000" w:themeColor="text1"/>
              </w:rPr>
            </w:pPr>
          </w:p>
        </w:tc>
        <w:tc>
          <w:tcPr>
            <w:tcW w:w="406" w:type="pct"/>
            <w:vAlign w:val="center"/>
          </w:tcPr>
          <w:p w14:paraId="793791A7" w14:textId="77777777" w:rsidR="00F02287" w:rsidRDefault="004C23EE">
            <w:pPr>
              <w:jc w:val="center"/>
              <w:rPr>
                <w:color w:val="000000" w:themeColor="text1"/>
              </w:rPr>
            </w:pPr>
            <w:r>
              <w:rPr>
                <w:rFonts w:hint="eastAsia"/>
                <w:color w:val="000000" w:themeColor="text1"/>
              </w:rPr>
              <w:t>☆</w:t>
            </w:r>
          </w:p>
        </w:tc>
        <w:tc>
          <w:tcPr>
            <w:tcW w:w="400" w:type="pct"/>
            <w:vAlign w:val="center"/>
          </w:tcPr>
          <w:p w14:paraId="63DBBF8F" w14:textId="77777777" w:rsidR="00F02287" w:rsidRDefault="00F02287">
            <w:pPr>
              <w:jc w:val="center"/>
              <w:rPr>
                <w:color w:val="000000" w:themeColor="text1"/>
              </w:rPr>
            </w:pPr>
          </w:p>
        </w:tc>
        <w:tc>
          <w:tcPr>
            <w:tcW w:w="492" w:type="pct"/>
            <w:vAlign w:val="center"/>
          </w:tcPr>
          <w:p w14:paraId="0050AF96" w14:textId="77777777" w:rsidR="00F02287" w:rsidRDefault="00F02287">
            <w:pPr>
              <w:jc w:val="center"/>
              <w:rPr>
                <w:color w:val="000000" w:themeColor="text1"/>
              </w:rPr>
            </w:pPr>
          </w:p>
        </w:tc>
        <w:tc>
          <w:tcPr>
            <w:tcW w:w="448" w:type="pct"/>
            <w:vAlign w:val="center"/>
          </w:tcPr>
          <w:p w14:paraId="326CD0C7" w14:textId="77777777" w:rsidR="00F02287" w:rsidRDefault="004C23EE">
            <w:pPr>
              <w:jc w:val="center"/>
              <w:rPr>
                <w:color w:val="000000" w:themeColor="text1"/>
              </w:rPr>
            </w:pPr>
            <w:r>
              <w:rPr>
                <w:rFonts w:hint="eastAsia"/>
                <w:color w:val="000000" w:themeColor="text1"/>
              </w:rPr>
              <w:t>☆</w:t>
            </w:r>
          </w:p>
        </w:tc>
        <w:tc>
          <w:tcPr>
            <w:tcW w:w="310" w:type="pct"/>
            <w:vAlign w:val="center"/>
          </w:tcPr>
          <w:p w14:paraId="1392407B" w14:textId="77777777" w:rsidR="00F02287" w:rsidRDefault="00F02287">
            <w:pPr>
              <w:jc w:val="center"/>
              <w:rPr>
                <w:color w:val="000000" w:themeColor="text1"/>
              </w:rPr>
            </w:pPr>
          </w:p>
        </w:tc>
      </w:tr>
      <w:tr w:rsidR="00F02287" w14:paraId="609B37BC" w14:textId="77777777">
        <w:trPr>
          <w:trHeight w:val="90"/>
        </w:trPr>
        <w:tc>
          <w:tcPr>
            <w:tcW w:w="427" w:type="pct"/>
            <w:vMerge/>
            <w:vAlign w:val="center"/>
          </w:tcPr>
          <w:p w14:paraId="2F84C266" w14:textId="77777777" w:rsidR="00F02287" w:rsidRDefault="00F02287">
            <w:pPr>
              <w:jc w:val="center"/>
              <w:rPr>
                <w:color w:val="000000" w:themeColor="text1"/>
              </w:rPr>
            </w:pPr>
          </w:p>
        </w:tc>
        <w:tc>
          <w:tcPr>
            <w:tcW w:w="353" w:type="pct"/>
            <w:vMerge/>
            <w:vAlign w:val="center"/>
          </w:tcPr>
          <w:p w14:paraId="13228F1C" w14:textId="77777777" w:rsidR="00F02287" w:rsidRDefault="00F02287">
            <w:pPr>
              <w:jc w:val="left"/>
              <w:rPr>
                <w:color w:val="000000" w:themeColor="text1"/>
              </w:rPr>
            </w:pPr>
          </w:p>
        </w:tc>
        <w:tc>
          <w:tcPr>
            <w:tcW w:w="1750" w:type="pct"/>
            <w:vAlign w:val="center"/>
          </w:tcPr>
          <w:p w14:paraId="2FD8E6A9" w14:textId="77777777" w:rsidR="00F02287" w:rsidRDefault="004C23EE">
            <w:pPr>
              <w:jc w:val="left"/>
              <w:rPr>
                <w:color w:val="000000" w:themeColor="text1"/>
              </w:rPr>
            </w:pPr>
            <w:r>
              <w:rPr>
                <w:rFonts w:hint="eastAsia"/>
                <w:color w:val="000000" w:themeColor="text1"/>
                <w:szCs w:val="21"/>
              </w:rPr>
              <w:t>滑移轨道生锈未处理</w:t>
            </w:r>
          </w:p>
        </w:tc>
        <w:tc>
          <w:tcPr>
            <w:tcW w:w="413" w:type="pct"/>
            <w:vAlign w:val="center"/>
          </w:tcPr>
          <w:p w14:paraId="2F15B1CB" w14:textId="77777777" w:rsidR="00F02287" w:rsidRDefault="00F02287">
            <w:pPr>
              <w:jc w:val="center"/>
              <w:rPr>
                <w:color w:val="000000" w:themeColor="text1"/>
              </w:rPr>
            </w:pPr>
          </w:p>
        </w:tc>
        <w:tc>
          <w:tcPr>
            <w:tcW w:w="406" w:type="pct"/>
            <w:vAlign w:val="center"/>
          </w:tcPr>
          <w:p w14:paraId="6E528EC3" w14:textId="77777777" w:rsidR="00F02287" w:rsidRDefault="00F02287">
            <w:pPr>
              <w:jc w:val="center"/>
              <w:rPr>
                <w:color w:val="000000" w:themeColor="text1"/>
              </w:rPr>
            </w:pPr>
          </w:p>
        </w:tc>
        <w:tc>
          <w:tcPr>
            <w:tcW w:w="400" w:type="pct"/>
            <w:vAlign w:val="center"/>
          </w:tcPr>
          <w:p w14:paraId="703BBCC2" w14:textId="77777777" w:rsidR="00F02287" w:rsidRDefault="00F02287">
            <w:pPr>
              <w:jc w:val="center"/>
              <w:rPr>
                <w:color w:val="000000" w:themeColor="text1"/>
              </w:rPr>
            </w:pPr>
          </w:p>
        </w:tc>
        <w:tc>
          <w:tcPr>
            <w:tcW w:w="492" w:type="pct"/>
            <w:vAlign w:val="center"/>
          </w:tcPr>
          <w:p w14:paraId="3EC54A4C" w14:textId="77777777" w:rsidR="00F02287" w:rsidRDefault="00F02287">
            <w:pPr>
              <w:jc w:val="center"/>
              <w:rPr>
                <w:color w:val="000000" w:themeColor="text1"/>
              </w:rPr>
            </w:pPr>
          </w:p>
        </w:tc>
        <w:tc>
          <w:tcPr>
            <w:tcW w:w="448" w:type="pct"/>
            <w:vAlign w:val="center"/>
          </w:tcPr>
          <w:p w14:paraId="31C02E23" w14:textId="77777777" w:rsidR="00F02287" w:rsidRDefault="00F02287">
            <w:pPr>
              <w:jc w:val="center"/>
              <w:rPr>
                <w:color w:val="000000" w:themeColor="text1"/>
              </w:rPr>
            </w:pPr>
          </w:p>
        </w:tc>
        <w:tc>
          <w:tcPr>
            <w:tcW w:w="310" w:type="pct"/>
            <w:vAlign w:val="center"/>
          </w:tcPr>
          <w:p w14:paraId="34B6B71A" w14:textId="77777777" w:rsidR="00F02287" w:rsidRDefault="00F02287">
            <w:pPr>
              <w:jc w:val="center"/>
              <w:rPr>
                <w:color w:val="000000" w:themeColor="text1"/>
              </w:rPr>
            </w:pPr>
          </w:p>
        </w:tc>
      </w:tr>
      <w:tr w:rsidR="00F02287" w14:paraId="6A27AB91" w14:textId="77777777">
        <w:trPr>
          <w:trHeight w:val="567"/>
        </w:trPr>
        <w:tc>
          <w:tcPr>
            <w:tcW w:w="427" w:type="pct"/>
            <w:vMerge/>
            <w:vAlign w:val="center"/>
          </w:tcPr>
          <w:p w14:paraId="3DB61897" w14:textId="77777777" w:rsidR="00F02287" w:rsidRDefault="00F02287">
            <w:pPr>
              <w:jc w:val="center"/>
              <w:rPr>
                <w:color w:val="000000" w:themeColor="text1"/>
              </w:rPr>
            </w:pPr>
          </w:p>
        </w:tc>
        <w:tc>
          <w:tcPr>
            <w:tcW w:w="353" w:type="pct"/>
            <w:vMerge/>
            <w:vAlign w:val="center"/>
          </w:tcPr>
          <w:p w14:paraId="0DDA24E9" w14:textId="77777777" w:rsidR="00F02287" w:rsidRDefault="00F02287">
            <w:pPr>
              <w:jc w:val="left"/>
              <w:rPr>
                <w:color w:val="000000" w:themeColor="text1"/>
              </w:rPr>
            </w:pPr>
          </w:p>
        </w:tc>
        <w:tc>
          <w:tcPr>
            <w:tcW w:w="1750" w:type="pct"/>
            <w:vAlign w:val="center"/>
          </w:tcPr>
          <w:p w14:paraId="04C6C023" w14:textId="77777777" w:rsidR="00F02287" w:rsidRDefault="004C23EE">
            <w:pPr>
              <w:jc w:val="left"/>
              <w:rPr>
                <w:color w:val="000000" w:themeColor="text1"/>
                <w:szCs w:val="21"/>
              </w:rPr>
            </w:pPr>
            <w:r>
              <w:rPr>
                <w:rFonts w:hint="eastAsia"/>
                <w:color w:val="000000" w:themeColor="text1"/>
                <w:szCs w:val="21"/>
              </w:rPr>
              <w:t>启动引起的应力过大产生构件结构损坏</w:t>
            </w:r>
          </w:p>
        </w:tc>
        <w:tc>
          <w:tcPr>
            <w:tcW w:w="413" w:type="pct"/>
            <w:vAlign w:val="center"/>
          </w:tcPr>
          <w:p w14:paraId="57C5A8C0" w14:textId="77777777" w:rsidR="00F02287" w:rsidRDefault="004C23EE">
            <w:pPr>
              <w:jc w:val="center"/>
              <w:rPr>
                <w:color w:val="000000" w:themeColor="text1"/>
              </w:rPr>
            </w:pPr>
            <w:r>
              <w:rPr>
                <w:rFonts w:hint="eastAsia"/>
                <w:color w:val="000000" w:themeColor="text1"/>
              </w:rPr>
              <w:t>☆</w:t>
            </w:r>
          </w:p>
        </w:tc>
        <w:tc>
          <w:tcPr>
            <w:tcW w:w="406" w:type="pct"/>
            <w:vAlign w:val="center"/>
          </w:tcPr>
          <w:p w14:paraId="54E7A3C4" w14:textId="77777777" w:rsidR="00F02287" w:rsidRDefault="00F02287">
            <w:pPr>
              <w:jc w:val="center"/>
              <w:rPr>
                <w:color w:val="000000" w:themeColor="text1"/>
              </w:rPr>
            </w:pPr>
          </w:p>
        </w:tc>
        <w:tc>
          <w:tcPr>
            <w:tcW w:w="400" w:type="pct"/>
            <w:vAlign w:val="center"/>
          </w:tcPr>
          <w:p w14:paraId="5582841F" w14:textId="77777777" w:rsidR="00F02287" w:rsidRDefault="00F02287">
            <w:pPr>
              <w:jc w:val="center"/>
              <w:rPr>
                <w:color w:val="000000" w:themeColor="text1"/>
              </w:rPr>
            </w:pPr>
          </w:p>
        </w:tc>
        <w:tc>
          <w:tcPr>
            <w:tcW w:w="492" w:type="pct"/>
            <w:vAlign w:val="center"/>
          </w:tcPr>
          <w:p w14:paraId="0B138503" w14:textId="77777777" w:rsidR="00F02287" w:rsidRDefault="00F02287">
            <w:pPr>
              <w:jc w:val="center"/>
              <w:rPr>
                <w:color w:val="000000" w:themeColor="text1"/>
              </w:rPr>
            </w:pPr>
          </w:p>
        </w:tc>
        <w:tc>
          <w:tcPr>
            <w:tcW w:w="448" w:type="pct"/>
            <w:vAlign w:val="center"/>
          </w:tcPr>
          <w:p w14:paraId="06E27F36" w14:textId="77777777" w:rsidR="00F02287" w:rsidRDefault="00F02287">
            <w:pPr>
              <w:jc w:val="center"/>
              <w:rPr>
                <w:color w:val="000000" w:themeColor="text1"/>
              </w:rPr>
            </w:pPr>
          </w:p>
        </w:tc>
        <w:tc>
          <w:tcPr>
            <w:tcW w:w="310" w:type="pct"/>
            <w:vAlign w:val="center"/>
          </w:tcPr>
          <w:p w14:paraId="3A36FA28" w14:textId="77777777" w:rsidR="00F02287" w:rsidRDefault="004C23EE">
            <w:pPr>
              <w:jc w:val="center"/>
              <w:rPr>
                <w:color w:val="000000" w:themeColor="text1"/>
              </w:rPr>
            </w:pPr>
            <w:r>
              <w:rPr>
                <w:rFonts w:hint="eastAsia"/>
                <w:color w:val="000000" w:themeColor="text1"/>
              </w:rPr>
              <w:t>☆</w:t>
            </w:r>
          </w:p>
        </w:tc>
      </w:tr>
      <w:tr w:rsidR="00F02287" w14:paraId="5AA42BE1" w14:textId="77777777">
        <w:trPr>
          <w:trHeight w:val="567"/>
        </w:trPr>
        <w:tc>
          <w:tcPr>
            <w:tcW w:w="427" w:type="pct"/>
            <w:vMerge w:val="restart"/>
            <w:vAlign w:val="center"/>
          </w:tcPr>
          <w:p w14:paraId="0EEDCE1E" w14:textId="77777777" w:rsidR="00F02287" w:rsidRDefault="004C23EE">
            <w:pPr>
              <w:jc w:val="center"/>
              <w:rPr>
                <w:color w:val="000000" w:themeColor="text1"/>
              </w:rPr>
            </w:pPr>
            <w:r>
              <w:rPr>
                <w:rFonts w:hint="eastAsia"/>
                <w:color w:val="000000" w:themeColor="text1"/>
              </w:rPr>
              <w:t>施工过程</w:t>
            </w:r>
          </w:p>
        </w:tc>
        <w:tc>
          <w:tcPr>
            <w:tcW w:w="353" w:type="pct"/>
            <w:vMerge w:val="restart"/>
            <w:vAlign w:val="center"/>
          </w:tcPr>
          <w:p w14:paraId="540912B7" w14:textId="77777777" w:rsidR="00F02287" w:rsidRDefault="004C23EE">
            <w:pPr>
              <w:jc w:val="left"/>
              <w:rPr>
                <w:color w:val="000000" w:themeColor="text1"/>
              </w:rPr>
            </w:pPr>
            <w:r>
              <w:rPr>
                <w:rFonts w:hint="eastAsia"/>
                <w:color w:val="000000" w:themeColor="text1"/>
              </w:rPr>
              <w:t>结构</w:t>
            </w:r>
          </w:p>
        </w:tc>
        <w:tc>
          <w:tcPr>
            <w:tcW w:w="1750" w:type="pct"/>
            <w:vAlign w:val="center"/>
          </w:tcPr>
          <w:p w14:paraId="7B1FCAB2"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szCs w:val="21"/>
              </w:rPr>
              <w:t>实际滑移重量与设计重量不匹配</w:t>
            </w:r>
          </w:p>
        </w:tc>
        <w:tc>
          <w:tcPr>
            <w:tcW w:w="413" w:type="pct"/>
            <w:vAlign w:val="center"/>
          </w:tcPr>
          <w:p w14:paraId="0DB0152A" w14:textId="77777777" w:rsidR="00F02287" w:rsidRDefault="004C23EE">
            <w:pPr>
              <w:jc w:val="center"/>
              <w:rPr>
                <w:color w:val="000000" w:themeColor="text1"/>
              </w:rPr>
            </w:pPr>
            <w:r>
              <w:rPr>
                <w:rFonts w:hint="eastAsia"/>
                <w:color w:val="000000" w:themeColor="text1"/>
                <w:szCs w:val="21"/>
              </w:rPr>
              <w:t>☆</w:t>
            </w:r>
          </w:p>
        </w:tc>
        <w:tc>
          <w:tcPr>
            <w:tcW w:w="406" w:type="pct"/>
            <w:vAlign w:val="center"/>
          </w:tcPr>
          <w:p w14:paraId="3728A188" w14:textId="77777777" w:rsidR="00F02287" w:rsidRDefault="00F02287">
            <w:pPr>
              <w:jc w:val="center"/>
              <w:rPr>
                <w:color w:val="000000" w:themeColor="text1"/>
              </w:rPr>
            </w:pPr>
          </w:p>
        </w:tc>
        <w:tc>
          <w:tcPr>
            <w:tcW w:w="400" w:type="pct"/>
            <w:vAlign w:val="center"/>
          </w:tcPr>
          <w:p w14:paraId="2CC9BDDE" w14:textId="77777777" w:rsidR="00F02287" w:rsidRDefault="004C23EE">
            <w:pPr>
              <w:jc w:val="center"/>
              <w:rPr>
                <w:color w:val="000000" w:themeColor="text1"/>
              </w:rPr>
            </w:pPr>
            <w:r>
              <w:rPr>
                <w:rFonts w:hint="eastAsia"/>
                <w:color w:val="000000" w:themeColor="text1"/>
                <w:szCs w:val="21"/>
              </w:rPr>
              <w:t>☆</w:t>
            </w:r>
          </w:p>
        </w:tc>
        <w:tc>
          <w:tcPr>
            <w:tcW w:w="492" w:type="pct"/>
            <w:vAlign w:val="center"/>
          </w:tcPr>
          <w:p w14:paraId="5285B0DC" w14:textId="77777777" w:rsidR="00F02287" w:rsidRDefault="00F02287">
            <w:pPr>
              <w:jc w:val="center"/>
              <w:rPr>
                <w:color w:val="000000" w:themeColor="text1"/>
              </w:rPr>
            </w:pPr>
          </w:p>
        </w:tc>
        <w:tc>
          <w:tcPr>
            <w:tcW w:w="448" w:type="pct"/>
            <w:vAlign w:val="center"/>
          </w:tcPr>
          <w:p w14:paraId="6DDEBF23" w14:textId="77777777" w:rsidR="00F02287" w:rsidRDefault="004C23EE">
            <w:pPr>
              <w:jc w:val="center"/>
              <w:rPr>
                <w:color w:val="000000" w:themeColor="text1"/>
              </w:rPr>
            </w:pPr>
            <w:r>
              <w:rPr>
                <w:rFonts w:hint="eastAsia"/>
                <w:color w:val="000000" w:themeColor="text1"/>
                <w:szCs w:val="21"/>
              </w:rPr>
              <w:t>☆</w:t>
            </w:r>
          </w:p>
        </w:tc>
        <w:tc>
          <w:tcPr>
            <w:tcW w:w="310" w:type="pct"/>
            <w:vAlign w:val="center"/>
          </w:tcPr>
          <w:p w14:paraId="15578C0B" w14:textId="77777777" w:rsidR="00F02287" w:rsidRDefault="00F02287">
            <w:pPr>
              <w:jc w:val="center"/>
              <w:rPr>
                <w:color w:val="000000" w:themeColor="text1"/>
              </w:rPr>
            </w:pPr>
          </w:p>
        </w:tc>
      </w:tr>
      <w:tr w:rsidR="00F02287" w14:paraId="5650D696" w14:textId="77777777">
        <w:trPr>
          <w:trHeight w:val="567"/>
        </w:trPr>
        <w:tc>
          <w:tcPr>
            <w:tcW w:w="427" w:type="pct"/>
            <w:vMerge/>
            <w:vAlign w:val="center"/>
          </w:tcPr>
          <w:p w14:paraId="6734452E" w14:textId="77777777" w:rsidR="00F02287" w:rsidRDefault="00F02287">
            <w:pPr>
              <w:jc w:val="center"/>
              <w:rPr>
                <w:color w:val="000000" w:themeColor="text1"/>
              </w:rPr>
            </w:pPr>
          </w:p>
        </w:tc>
        <w:tc>
          <w:tcPr>
            <w:tcW w:w="353" w:type="pct"/>
            <w:vMerge/>
            <w:vAlign w:val="center"/>
          </w:tcPr>
          <w:p w14:paraId="5B4EEBDF" w14:textId="77777777" w:rsidR="00F02287" w:rsidRDefault="00F02287">
            <w:pPr>
              <w:jc w:val="left"/>
              <w:rPr>
                <w:color w:val="000000" w:themeColor="text1"/>
              </w:rPr>
            </w:pPr>
          </w:p>
        </w:tc>
        <w:tc>
          <w:tcPr>
            <w:tcW w:w="1750" w:type="pct"/>
            <w:vAlign w:val="center"/>
          </w:tcPr>
          <w:p w14:paraId="7DBBB502"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szCs w:val="21"/>
              </w:rPr>
              <w:t>加固结构未焊接好就进行滑移作业</w:t>
            </w:r>
          </w:p>
        </w:tc>
        <w:tc>
          <w:tcPr>
            <w:tcW w:w="413" w:type="pct"/>
            <w:vAlign w:val="center"/>
          </w:tcPr>
          <w:p w14:paraId="251BF641" w14:textId="77777777" w:rsidR="00F02287" w:rsidRDefault="004C23EE">
            <w:pPr>
              <w:jc w:val="center"/>
              <w:rPr>
                <w:color w:val="000000" w:themeColor="text1"/>
              </w:rPr>
            </w:pPr>
            <w:r>
              <w:rPr>
                <w:rFonts w:hint="eastAsia"/>
                <w:color w:val="000000" w:themeColor="text1"/>
              </w:rPr>
              <w:t>☆</w:t>
            </w:r>
          </w:p>
        </w:tc>
        <w:tc>
          <w:tcPr>
            <w:tcW w:w="406" w:type="pct"/>
            <w:vAlign w:val="center"/>
          </w:tcPr>
          <w:p w14:paraId="3CC2DE13" w14:textId="77777777" w:rsidR="00F02287" w:rsidRDefault="00F02287">
            <w:pPr>
              <w:jc w:val="center"/>
              <w:rPr>
                <w:color w:val="000000" w:themeColor="text1"/>
              </w:rPr>
            </w:pPr>
          </w:p>
        </w:tc>
        <w:tc>
          <w:tcPr>
            <w:tcW w:w="400" w:type="pct"/>
            <w:vAlign w:val="center"/>
          </w:tcPr>
          <w:p w14:paraId="1ACE5D2A" w14:textId="77777777" w:rsidR="00F02287" w:rsidRDefault="00F02287">
            <w:pPr>
              <w:jc w:val="center"/>
              <w:rPr>
                <w:color w:val="000000" w:themeColor="text1"/>
              </w:rPr>
            </w:pPr>
          </w:p>
        </w:tc>
        <w:tc>
          <w:tcPr>
            <w:tcW w:w="492" w:type="pct"/>
            <w:vAlign w:val="center"/>
          </w:tcPr>
          <w:p w14:paraId="79D8DB10" w14:textId="77777777" w:rsidR="00F02287" w:rsidRDefault="00F02287">
            <w:pPr>
              <w:jc w:val="center"/>
              <w:rPr>
                <w:color w:val="000000" w:themeColor="text1"/>
              </w:rPr>
            </w:pPr>
          </w:p>
        </w:tc>
        <w:tc>
          <w:tcPr>
            <w:tcW w:w="448" w:type="pct"/>
            <w:vAlign w:val="center"/>
          </w:tcPr>
          <w:p w14:paraId="0F58E79B" w14:textId="77777777" w:rsidR="00F02287" w:rsidRDefault="00F02287">
            <w:pPr>
              <w:jc w:val="center"/>
              <w:rPr>
                <w:color w:val="000000" w:themeColor="text1"/>
              </w:rPr>
            </w:pPr>
          </w:p>
        </w:tc>
        <w:tc>
          <w:tcPr>
            <w:tcW w:w="310" w:type="pct"/>
            <w:vAlign w:val="center"/>
          </w:tcPr>
          <w:p w14:paraId="60B9E346" w14:textId="77777777" w:rsidR="00F02287" w:rsidRDefault="004C23EE">
            <w:pPr>
              <w:jc w:val="center"/>
              <w:rPr>
                <w:color w:val="000000" w:themeColor="text1"/>
              </w:rPr>
            </w:pPr>
            <w:r>
              <w:rPr>
                <w:rFonts w:hint="eastAsia"/>
                <w:color w:val="000000" w:themeColor="text1"/>
              </w:rPr>
              <w:t>☆</w:t>
            </w:r>
          </w:p>
        </w:tc>
      </w:tr>
      <w:tr w:rsidR="00F02287" w14:paraId="42CEFBD2" w14:textId="77777777">
        <w:trPr>
          <w:trHeight w:val="567"/>
        </w:trPr>
        <w:tc>
          <w:tcPr>
            <w:tcW w:w="427" w:type="pct"/>
            <w:vMerge/>
            <w:vAlign w:val="center"/>
          </w:tcPr>
          <w:p w14:paraId="76451061" w14:textId="77777777" w:rsidR="00F02287" w:rsidRDefault="00F02287">
            <w:pPr>
              <w:jc w:val="center"/>
              <w:rPr>
                <w:color w:val="000000" w:themeColor="text1"/>
              </w:rPr>
            </w:pPr>
          </w:p>
        </w:tc>
        <w:tc>
          <w:tcPr>
            <w:tcW w:w="353" w:type="pct"/>
            <w:vMerge/>
            <w:vAlign w:val="center"/>
          </w:tcPr>
          <w:p w14:paraId="52925BEA" w14:textId="77777777" w:rsidR="00F02287" w:rsidRDefault="00F02287">
            <w:pPr>
              <w:jc w:val="left"/>
              <w:rPr>
                <w:color w:val="000000" w:themeColor="text1"/>
              </w:rPr>
            </w:pPr>
          </w:p>
        </w:tc>
        <w:tc>
          <w:tcPr>
            <w:tcW w:w="1750" w:type="pct"/>
            <w:vAlign w:val="center"/>
          </w:tcPr>
          <w:p w14:paraId="53DCF174"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高强螺栓未按要求使用</w:t>
            </w:r>
          </w:p>
        </w:tc>
        <w:tc>
          <w:tcPr>
            <w:tcW w:w="413" w:type="pct"/>
            <w:vAlign w:val="center"/>
          </w:tcPr>
          <w:p w14:paraId="5E27D9FD" w14:textId="77777777" w:rsidR="00F02287" w:rsidRDefault="004C23EE">
            <w:pPr>
              <w:jc w:val="center"/>
              <w:rPr>
                <w:color w:val="000000" w:themeColor="text1"/>
              </w:rPr>
            </w:pPr>
            <w:r>
              <w:rPr>
                <w:rFonts w:hint="eastAsia"/>
                <w:color w:val="000000" w:themeColor="text1"/>
              </w:rPr>
              <w:t>☆</w:t>
            </w:r>
          </w:p>
        </w:tc>
        <w:tc>
          <w:tcPr>
            <w:tcW w:w="406" w:type="pct"/>
            <w:vAlign w:val="center"/>
          </w:tcPr>
          <w:p w14:paraId="39E29980" w14:textId="77777777" w:rsidR="00F02287" w:rsidRDefault="00F02287">
            <w:pPr>
              <w:jc w:val="center"/>
              <w:rPr>
                <w:color w:val="000000" w:themeColor="text1"/>
              </w:rPr>
            </w:pPr>
          </w:p>
        </w:tc>
        <w:tc>
          <w:tcPr>
            <w:tcW w:w="400" w:type="pct"/>
            <w:vAlign w:val="center"/>
          </w:tcPr>
          <w:p w14:paraId="45278E21" w14:textId="77777777" w:rsidR="00F02287" w:rsidRDefault="004C23EE">
            <w:pPr>
              <w:jc w:val="center"/>
              <w:rPr>
                <w:color w:val="000000" w:themeColor="text1"/>
              </w:rPr>
            </w:pPr>
            <w:r>
              <w:rPr>
                <w:rFonts w:hint="eastAsia"/>
                <w:color w:val="000000" w:themeColor="text1"/>
              </w:rPr>
              <w:t>☆</w:t>
            </w:r>
          </w:p>
        </w:tc>
        <w:tc>
          <w:tcPr>
            <w:tcW w:w="492" w:type="pct"/>
            <w:vAlign w:val="center"/>
          </w:tcPr>
          <w:p w14:paraId="19845E88" w14:textId="77777777" w:rsidR="00F02287" w:rsidRDefault="00F02287">
            <w:pPr>
              <w:jc w:val="center"/>
              <w:rPr>
                <w:color w:val="000000" w:themeColor="text1"/>
              </w:rPr>
            </w:pPr>
          </w:p>
        </w:tc>
        <w:tc>
          <w:tcPr>
            <w:tcW w:w="448" w:type="pct"/>
            <w:vAlign w:val="center"/>
          </w:tcPr>
          <w:p w14:paraId="062B5962" w14:textId="77777777" w:rsidR="00F02287" w:rsidRDefault="004C23EE">
            <w:pPr>
              <w:jc w:val="center"/>
              <w:rPr>
                <w:color w:val="000000" w:themeColor="text1"/>
              </w:rPr>
            </w:pPr>
            <w:r>
              <w:rPr>
                <w:rFonts w:hint="eastAsia"/>
                <w:color w:val="000000" w:themeColor="text1"/>
              </w:rPr>
              <w:t>☆</w:t>
            </w:r>
          </w:p>
        </w:tc>
        <w:tc>
          <w:tcPr>
            <w:tcW w:w="310" w:type="pct"/>
            <w:vAlign w:val="center"/>
          </w:tcPr>
          <w:p w14:paraId="4810AD23" w14:textId="77777777" w:rsidR="00F02287" w:rsidRDefault="00F02287">
            <w:pPr>
              <w:jc w:val="center"/>
              <w:rPr>
                <w:color w:val="000000" w:themeColor="text1"/>
              </w:rPr>
            </w:pPr>
          </w:p>
        </w:tc>
      </w:tr>
      <w:tr w:rsidR="00F02287" w14:paraId="1B98C9EC" w14:textId="77777777">
        <w:trPr>
          <w:trHeight w:val="567"/>
        </w:trPr>
        <w:tc>
          <w:tcPr>
            <w:tcW w:w="427" w:type="pct"/>
            <w:vMerge/>
            <w:vAlign w:val="center"/>
          </w:tcPr>
          <w:p w14:paraId="199F748B" w14:textId="77777777" w:rsidR="00F02287" w:rsidRDefault="00F02287">
            <w:pPr>
              <w:jc w:val="center"/>
              <w:rPr>
                <w:color w:val="000000" w:themeColor="text1"/>
              </w:rPr>
            </w:pPr>
          </w:p>
        </w:tc>
        <w:tc>
          <w:tcPr>
            <w:tcW w:w="353" w:type="pct"/>
            <w:vMerge/>
            <w:vAlign w:val="center"/>
          </w:tcPr>
          <w:p w14:paraId="1546B664" w14:textId="77777777" w:rsidR="00F02287" w:rsidRDefault="00F02287">
            <w:pPr>
              <w:jc w:val="left"/>
              <w:rPr>
                <w:color w:val="000000" w:themeColor="text1"/>
              </w:rPr>
            </w:pPr>
          </w:p>
        </w:tc>
        <w:tc>
          <w:tcPr>
            <w:tcW w:w="1750" w:type="pct"/>
            <w:vAlign w:val="center"/>
          </w:tcPr>
          <w:p w14:paraId="54CFCF27"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焊接方法与工艺</w:t>
            </w:r>
          </w:p>
        </w:tc>
        <w:tc>
          <w:tcPr>
            <w:tcW w:w="413" w:type="pct"/>
            <w:vAlign w:val="center"/>
          </w:tcPr>
          <w:p w14:paraId="434AE72E" w14:textId="77777777" w:rsidR="00F02287" w:rsidRDefault="00F02287">
            <w:pPr>
              <w:jc w:val="center"/>
              <w:rPr>
                <w:color w:val="000000" w:themeColor="text1"/>
              </w:rPr>
            </w:pPr>
          </w:p>
        </w:tc>
        <w:tc>
          <w:tcPr>
            <w:tcW w:w="406" w:type="pct"/>
            <w:vAlign w:val="center"/>
          </w:tcPr>
          <w:p w14:paraId="2B93ABA6" w14:textId="77777777" w:rsidR="00F02287" w:rsidRDefault="00F02287">
            <w:pPr>
              <w:jc w:val="center"/>
              <w:rPr>
                <w:color w:val="000000" w:themeColor="text1"/>
              </w:rPr>
            </w:pPr>
          </w:p>
        </w:tc>
        <w:tc>
          <w:tcPr>
            <w:tcW w:w="400" w:type="pct"/>
            <w:vAlign w:val="center"/>
          </w:tcPr>
          <w:p w14:paraId="5B2CD446" w14:textId="77777777" w:rsidR="00F02287" w:rsidRDefault="004C23EE">
            <w:pPr>
              <w:jc w:val="center"/>
              <w:rPr>
                <w:color w:val="000000" w:themeColor="text1"/>
              </w:rPr>
            </w:pPr>
            <w:r>
              <w:rPr>
                <w:rFonts w:hint="eastAsia"/>
                <w:color w:val="000000" w:themeColor="text1"/>
              </w:rPr>
              <w:t>☆</w:t>
            </w:r>
          </w:p>
        </w:tc>
        <w:tc>
          <w:tcPr>
            <w:tcW w:w="492" w:type="pct"/>
            <w:vAlign w:val="center"/>
          </w:tcPr>
          <w:p w14:paraId="61D85A85" w14:textId="77777777" w:rsidR="00F02287" w:rsidRDefault="00F02287">
            <w:pPr>
              <w:jc w:val="center"/>
              <w:rPr>
                <w:color w:val="000000" w:themeColor="text1"/>
              </w:rPr>
            </w:pPr>
          </w:p>
        </w:tc>
        <w:tc>
          <w:tcPr>
            <w:tcW w:w="448" w:type="pct"/>
            <w:vAlign w:val="center"/>
          </w:tcPr>
          <w:p w14:paraId="44157908" w14:textId="77777777" w:rsidR="00F02287" w:rsidRDefault="004C23EE">
            <w:pPr>
              <w:jc w:val="center"/>
              <w:rPr>
                <w:color w:val="000000" w:themeColor="text1"/>
              </w:rPr>
            </w:pPr>
            <w:r>
              <w:rPr>
                <w:rFonts w:hint="eastAsia"/>
                <w:color w:val="000000" w:themeColor="text1"/>
              </w:rPr>
              <w:t>☆</w:t>
            </w:r>
          </w:p>
        </w:tc>
        <w:tc>
          <w:tcPr>
            <w:tcW w:w="310" w:type="pct"/>
            <w:vAlign w:val="center"/>
          </w:tcPr>
          <w:p w14:paraId="06D10426" w14:textId="77777777" w:rsidR="00F02287" w:rsidRDefault="00F02287">
            <w:pPr>
              <w:jc w:val="center"/>
              <w:rPr>
                <w:color w:val="000000" w:themeColor="text1"/>
              </w:rPr>
            </w:pPr>
          </w:p>
        </w:tc>
      </w:tr>
      <w:tr w:rsidR="00F02287" w14:paraId="5B357B1C" w14:textId="77777777">
        <w:trPr>
          <w:trHeight w:val="567"/>
        </w:trPr>
        <w:tc>
          <w:tcPr>
            <w:tcW w:w="427" w:type="pct"/>
            <w:vMerge/>
            <w:vAlign w:val="center"/>
          </w:tcPr>
          <w:p w14:paraId="4F872B57" w14:textId="77777777" w:rsidR="00F02287" w:rsidRDefault="00F02287">
            <w:pPr>
              <w:jc w:val="center"/>
              <w:rPr>
                <w:color w:val="000000" w:themeColor="text1"/>
              </w:rPr>
            </w:pPr>
          </w:p>
        </w:tc>
        <w:tc>
          <w:tcPr>
            <w:tcW w:w="353" w:type="pct"/>
            <w:vMerge/>
            <w:vAlign w:val="center"/>
          </w:tcPr>
          <w:p w14:paraId="0F9682D3" w14:textId="77777777" w:rsidR="00F02287" w:rsidRDefault="00F02287">
            <w:pPr>
              <w:jc w:val="left"/>
              <w:rPr>
                <w:color w:val="000000" w:themeColor="text1"/>
              </w:rPr>
            </w:pPr>
          </w:p>
        </w:tc>
        <w:tc>
          <w:tcPr>
            <w:tcW w:w="1750" w:type="pct"/>
            <w:vAlign w:val="center"/>
          </w:tcPr>
          <w:p w14:paraId="1C258071" w14:textId="77777777" w:rsidR="00F02287" w:rsidRDefault="004C23EE">
            <w:pPr>
              <w:jc w:val="left"/>
              <w:rPr>
                <w:color w:val="000000" w:themeColor="text1"/>
              </w:rPr>
            </w:pPr>
            <w:r>
              <w:rPr>
                <w:rFonts w:hint="eastAsia"/>
                <w:color w:val="000000" w:themeColor="text1"/>
              </w:rPr>
              <w:t>焊接质量不达标</w:t>
            </w:r>
          </w:p>
        </w:tc>
        <w:tc>
          <w:tcPr>
            <w:tcW w:w="413" w:type="pct"/>
            <w:vAlign w:val="center"/>
          </w:tcPr>
          <w:p w14:paraId="65BD33D5" w14:textId="77777777" w:rsidR="00F02287" w:rsidRDefault="004C23EE">
            <w:pPr>
              <w:jc w:val="center"/>
              <w:rPr>
                <w:color w:val="000000" w:themeColor="text1"/>
              </w:rPr>
            </w:pPr>
            <w:r>
              <w:rPr>
                <w:rFonts w:hint="eastAsia"/>
                <w:color w:val="000000" w:themeColor="text1"/>
              </w:rPr>
              <w:t>☆</w:t>
            </w:r>
          </w:p>
        </w:tc>
        <w:tc>
          <w:tcPr>
            <w:tcW w:w="406" w:type="pct"/>
            <w:vAlign w:val="center"/>
          </w:tcPr>
          <w:p w14:paraId="267A68D8" w14:textId="77777777" w:rsidR="00F02287" w:rsidRDefault="00F02287">
            <w:pPr>
              <w:jc w:val="center"/>
              <w:rPr>
                <w:color w:val="000000" w:themeColor="text1"/>
              </w:rPr>
            </w:pPr>
          </w:p>
        </w:tc>
        <w:tc>
          <w:tcPr>
            <w:tcW w:w="400" w:type="pct"/>
            <w:vAlign w:val="center"/>
          </w:tcPr>
          <w:p w14:paraId="4114E09D" w14:textId="77777777" w:rsidR="00F02287" w:rsidRDefault="004C23EE">
            <w:pPr>
              <w:jc w:val="center"/>
              <w:rPr>
                <w:color w:val="000000" w:themeColor="text1"/>
              </w:rPr>
            </w:pPr>
            <w:r>
              <w:rPr>
                <w:rFonts w:hint="eastAsia"/>
                <w:color w:val="000000" w:themeColor="text1"/>
              </w:rPr>
              <w:t>☆</w:t>
            </w:r>
          </w:p>
        </w:tc>
        <w:tc>
          <w:tcPr>
            <w:tcW w:w="492" w:type="pct"/>
            <w:vAlign w:val="center"/>
          </w:tcPr>
          <w:p w14:paraId="58F9BF13" w14:textId="77777777" w:rsidR="00F02287" w:rsidRDefault="00F02287">
            <w:pPr>
              <w:jc w:val="center"/>
              <w:rPr>
                <w:color w:val="000000" w:themeColor="text1"/>
              </w:rPr>
            </w:pPr>
          </w:p>
        </w:tc>
        <w:tc>
          <w:tcPr>
            <w:tcW w:w="448" w:type="pct"/>
            <w:vAlign w:val="center"/>
          </w:tcPr>
          <w:p w14:paraId="00242628" w14:textId="77777777" w:rsidR="00F02287" w:rsidRDefault="004C23EE">
            <w:pPr>
              <w:jc w:val="center"/>
              <w:rPr>
                <w:color w:val="000000" w:themeColor="text1"/>
              </w:rPr>
            </w:pPr>
            <w:r>
              <w:rPr>
                <w:rFonts w:hint="eastAsia"/>
                <w:color w:val="000000" w:themeColor="text1"/>
              </w:rPr>
              <w:t>☆</w:t>
            </w:r>
          </w:p>
        </w:tc>
        <w:tc>
          <w:tcPr>
            <w:tcW w:w="310" w:type="pct"/>
            <w:vAlign w:val="center"/>
          </w:tcPr>
          <w:p w14:paraId="05D86F60" w14:textId="77777777" w:rsidR="00F02287" w:rsidRDefault="00F02287">
            <w:pPr>
              <w:jc w:val="center"/>
              <w:rPr>
                <w:color w:val="000000" w:themeColor="text1"/>
              </w:rPr>
            </w:pPr>
          </w:p>
        </w:tc>
      </w:tr>
      <w:tr w:rsidR="00F02287" w14:paraId="6649099B" w14:textId="77777777">
        <w:trPr>
          <w:trHeight w:val="567"/>
        </w:trPr>
        <w:tc>
          <w:tcPr>
            <w:tcW w:w="427" w:type="pct"/>
            <w:vMerge/>
            <w:vAlign w:val="center"/>
          </w:tcPr>
          <w:p w14:paraId="2DC0C317" w14:textId="77777777" w:rsidR="00F02287" w:rsidRDefault="00F02287">
            <w:pPr>
              <w:jc w:val="center"/>
              <w:rPr>
                <w:color w:val="000000" w:themeColor="text1"/>
              </w:rPr>
            </w:pPr>
          </w:p>
        </w:tc>
        <w:tc>
          <w:tcPr>
            <w:tcW w:w="353" w:type="pct"/>
            <w:vMerge/>
            <w:vAlign w:val="center"/>
          </w:tcPr>
          <w:p w14:paraId="57091BDA" w14:textId="77777777" w:rsidR="00F02287" w:rsidRDefault="00F02287">
            <w:pPr>
              <w:jc w:val="left"/>
              <w:rPr>
                <w:color w:val="000000" w:themeColor="text1"/>
              </w:rPr>
            </w:pPr>
          </w:p>
        </w:tc>
        <w:tc>
          <w:tcPr>
            <w:tcW w:w="1750" w:type="pct"/>
            <w:vAlign w:val="center"/>
          </w:tcPr>
          <w:p w14:paraId="137E5383" w14:textId="77777777" w:rsidR="00F02287" w:rsidRDefault="004C23EE">
            <w:pPr>
              <w:jc w:val="left"/>
              <w:rPr>
                <w:color w:val="000000" w:themeColor="text1"/>
              </w:rPr>
            </w:pPr>
            <w:r>
              <w:rPr>
                <w:rFonts w:hint="eastAsia"/>
                <w:color w:val="000000" w:themeColor="text1"/>
              </w:rPr>
              <w:t>焊缝无损检测</w:t>
            </w:r>
          </w:p>
        </w:tc>
        <w:tc>
          <w:tcPr>
            <w:tcW w:w="413" w:type="pct"/>
            <w:vAlign w:val="center"/>
          </w:tcPr>
          <w:p w14:paraId="70568FD8" w14:textId="77777777" w:rsidR="00F02287" w:rsidRDefault="004C23EE">
            <w:pPr>
              <w:jc w:val="center"/>
              <w:rPr>
                <w:color w:val="000000" w:themeColor="text1"/>
              </w:rPr>
            </w:pPr>
            <w:r>
              <w:rPr>
                <w:rFonts w:hint="eastAsia"/>
                <w:color w:val="000000" w:themeColor="text1"/>
              </w:rPr>
              <w:t>☆</w:t>
            </w:r>
          </w:p>
        </w:tc>
        <w:tc>
          <w:tcPr>
            <w:tcW w:w="406" w:type="pct"/>
            <w:vAlign w:val="center"/>
          </w:tcPr>
          <w:p w14:paraId="43D947B5" w14:textId="77777777" w:rsidR="00F02287" w:rsidRDefault="00F02287">
            <w:pPr>
              <w:jc w:val="center"/>
              <w:rPr>
                <w:color w:val="000000" w:themeColor="text1"/>
              </w:rPr>
            </w:pPr>
          </w:p>
        </w:tc>
        <w:tc>
          <w:tcPr>
            <w:tcW w:w="400" w:type="pct"/>
            <w:vAlign w:val="center"/>
          </w:tcPr>
          <w:p w14:paraId="01A0B683" w14:textId="77777777" w:rsidR="00F02287" w:rsidRDefault="004C23EE">
            <w:pPr>
              <w:jc w:val="center"/>
              <w:rPr>
                <w:color w:val="000000" w:themeColor="text1"/>
              </w:rPr>
            </w:pPr>
            <w:r>
              <w:rPr>
                <w:rFonts w:hint="eastAsia"/>
                <w:color w:val="000000" w:themeColor="text1"/>
              </w:rPr>
              <w:t>☆</w:t>
            </w:r>
          </w:p>
        </w:tc>
        <w:tc>
          <w:tcPr>
            <w:tcW w:w="492" w:type="pct"/>
            <w:vAlign w:val="center"/>
          </w:tcPr>
          <w:p w14:paraId="0D866535" w14:textId="77777777" w:rsidR="00F02287" w:rsidRDefault="00F02287">
            <w:pPr>
              <w:jc w:val="center"/>
              <w:rPr>
                <w:color w:val="000000" w:themeColor="text1"/>
              </w:rPr>
            </w:pPr>
          </w:p>
        </w:tc>
        <w:tc>
          <w:tcPr>
            <w:tcW w:w="448" w:type="pct"/>
            <w:vAlign w:val="center"/>
          </w:tcPr>
          <w:p w14:paraId="77E55CC5" w14:textId="77777777" w:rsidR="00F02287" w:rsidRDefault="004C23EE">
            <w:pPr>
              <w:jc w:val="center"/>
              <w:rPr>
                <w:color w:val="000000" w:themeColor="text1"/>
              </w:rPr>
            </w:pPr>
            <w:r>
              <w:rPr>
                <w:rFonts w:hint="eastAsia"/>
                <w:color w:val="000000" w:themeColor="text1"/>
              </w:rPr>
              <w:t>☆</w:t>
            </w:r>
          </w:p>
        </w:tc>
        <w:tc>
          <w:tcPr>
            <w:tcW w:w="310" w:type="pct"/>
            <w:vAlign w:val="center"/>
          </w:tcPr>
          <w:p w14:paraId="3524F7F4" w14:textId="77777777" w:rsidR="00F02287" w:rsidRDefault="00F02287">
            <w:pPr>
              <w:jc w:val="center"/>
              <w:rPr>
                <w:color w:val="000000" w:themeColor="text1"/>
              </w:rPr>
            </w:pPr>
          </w:p>
        </w:tc>
      </w:tr>
      <w:tr w:rsidR="00F02287" w14:paraId="76A21526" w14:textId="77777777">
        <w:trPr>
          <w:trHeight w:val="567"/>
        </w:trPr>
        <w:tc>
          <w:tcPr>
            <w:tcW w:w="427" w:type="pct"/>
            <w:vMerge/>
            <w:vAlign w:val="center"/>
          </w:tcPr>
          <w:p w14:paraId="1B026178" w14:textId="77777777" w:rsidR="00F02287" w:rsidRDefault="00F02287">
            <w:pPr>
              <w:jc w:val="center"/>
              <w:rPr>
                <w:color w:val="000000" w:themeColor="text1"/>
              </w:rPr>
            </w:pPr>
          </w:p>
        </w:tc>
        <w:tc>
          <w:tcPr>
            <w:tcW w:w="353" w:type="pct"/>
            <w:vMerge w:val="restart"/>
            <w:vAlign w:val="center"/>
          </w:tcPr>
          <w:p w14:paraId="4561EA1F" w14:textId="77777777" w:rsidR="00F02287" w:rsidRDefault="004C23EE">
            <w:pPr>
              <w:jc w:val="center"/>
              <w:rPr>
                <w:color w:val="000000" w:themeColor="text1"/>
              </w:rPr>
            </w:pPr>
            <w:r>
              <w:rPr>
                <w:rFonts w:hint="eastAsia"/>
                <w:color w:val="000000" w:themeColor="text1"/>
              </w:rPr>
              <w:t>监测方案</w:t>
            </w:r>
          </w:p>
        </w:tc>
        <w:tc>
          <w:tcPr>
            <w:tcW w:w="1750" w:type="pct"/>
            <w:vAlign w:val="center"/>
          </w:tcPr>
          <w:p w14:paraId="585F8392" w14:textId="77777777" w:rsidR="00F02287" w:rsidRDefault="004C23EE">
            <w:pPr>
              <w:jc w:val="left"/>
              <w:rPr>
                <w:color w:val="000000" w:themeColor="text1"/>
              </w:rPr>
            </w:pPr>
            <w:r>
              <w:rPr>
                <w:rFonts w:hint="eastAsia"/>
                <w:color w:val="000000" w:themeColor="text1"/>
              </w:rPr>
              <w:t>监测方法的选择</w:t>
            </w:r>
          </w:p>
        </w:tc>
        <w:tc>
          <w:tcPr>
            <w:tcW w:w="413" w:type="pct"/>
            <w:vAlign w:val="center"/>
          </w:tcPr>
          <w:p w14:paraId="63476FD9" w14:textId="77777777" w:rsidR="00F02287" w:rsidRDefault="00F02287">
            <w:pPr>
              <w:jc w:val="center"/>
              <w:rPr>
                <w:color w:val="000000" w:themeColor="text1"/>
              </w:rPr>
            </w:pPr>
          </w:p>
        </w:tc>
        <w:tc>
          <w:tcPr>
            <w:tcW w:w="406" w:type="pct"/>
            <w:vAlign w:val="center"/>
          </w:tcPr>
          <w:p w14:paraId="469AC2AE" w14:textId="77777777" w:rsidR="00F02287" w:rsidRDefault="00F02287">
            <w:pPr>
              <w:jc w:val="center"/>
              <w:rPr>
                <w:color w:val="000000" w:themeColor="text1"/>
              </w:rPr>
            </w:pPr>
          </w:p>
        </w:tc>
        <w:tc>
          <w:tcPr>
            <w:tcW w:w="400" w:type="pct"/>
            <w:vAlign w:val="center"/>
          </w:tcPr>
          <w:p w14:paraId="3A2B67CD" w14:textId="77777777" w:rsidR="00F02287" w:rsidRDefault="00F02287">
            <w:pPr>
              <w:jc w:val="center"/>
              <w:rPr>
                <w:color w:val="000000" w:themeColor="text1"/>
              </w:rPr>
            </w:pPr>
          </w:p>
        </w:tc>
        <w:tc>
          <w:tcPr>
            <w:tcW w:w="492" w:type="pct"/>
            <w:vAlign w:val="center"/>
          </w:tcPr>
          <w:p w14:paraId="2E39EE1A" w14:textId="77777777" w:rsidR="00F02287" w:rsidRDefault="00F02287">
            <w:pPr>
              <w:jc w:val="center"/>
              <w:rPr>
                <w:color w:val="000000" w:themeColor="text1"/>
              </w:rPr>
            </w:pPr>
          </w:p>
        </w:tc>
        <w:tc>
          <w:tcPr>
            <w:tcW w:w="448" w:type="pct"/>
            <w:vAlign w:val="center"/>
          </w:tcPr>
          <w:p w14:paraId="7F7031FC" w14:textId="77777777" w:rsidR="00F02287" w:rsidRDefault="004C23EE">
            <w:pPr>
              <w:jc w:val="center"/>
              <w:rPr>
                <w:color w:val="000000" w:themeColor="text1"/>
              </w:rPr>
            </w:pPr>
            <w:r>
              <w:rPr>
                <w:rFonts w:hint="eastAsia"/>
                <w:color w:val="000000" w:themeColor="text1"/>
              </w:rPr>
              <w:t>☆</w:t>
            </w:r>
          </w:p>
        </w:tc>
        <w:tc>
          <w:tcPr>
            <w:tcW w:w="310" w:type="pct"/>
            <w:vAlign w:val="center"/>
          </w:tcPr>
          <w:p w14:paraId="0E3A88E3" w14:textId="77777777" w:rsidR="00F02287" w:rsidRDefault="00F02287">
            <w:pPr>
              <w:jc w:val="center"/>
              <w:rPr>
                <w:color w:val="000000" w:themeColor="text1"/>
              </w:rPr>
            </w:pPr>
          </w:p>
        </w:tc>
      </w:tr>
      <w:tr w:rsidR="00F02287" w14:paraId="3CF69C7D" w14:textId="77777777">
        <w:trPr>
          <w:trHeight w:val="567"/>
        </w:trPr>
        <w:tc>
          <w:tcPr>
            <w:tcW w:w="427" w:type="pct"/>
            <w:vMerge/>
            <w:vAlign w:val="center"/>
          </w:tcPr>
          <w:p w14:paraId="431244D8" w14:textId="77777777" w:rsidR="00F02287" w:rsidRDefault="00F02287">
            <w:pPr>
              <w:jc w:val="center"/>
              <w:rPr>
                <w:color w:val="000000" w:themeColor="text1"/>
              </w:rPr>
            </w:pPr>
          </w:p>
        </w:tc>
        <w:tc>
          <w:tcPr>
            <w:tcW w:w="353" w:type="pct"/>
            <w:vMerge/>
            <w:vAlign w:val="center"/>
          </w:tcPr>
          <w:p w14:paraId="2EE7FDFE" w14:textId="77777777" w:rsidR="00F02287" w:rsidRDefault="00F02287">
            <w:pPr>
              <w:jc w:val="left"/>
              <w:rPr>
                <w:color w:val="000000" w:themeColor="text1"/>
              </w:rPr>
            </w:pPr>
          </w:p>
        </w:tc>
        <w:tc>
          <w:tcPr>
            <w:tcW w:w="1750" w:type="pct"/>
            <w:vAlign w:val="center"/>
          </w:tcPr>
          <w:p w14:paraId="1507C5DA" w14:textId="77777777" w:rsidR="00F02287" w:rsidRDefault="004C23EE">
            <w:pPr>
              <w:jc w:val="left"/>
              <w:rPr>
                <w:color w:val="000000" w:themeColor="text1"/>
              </w:rPr>
            </w:pPr>
            <w:r>
              <w:rPr>
                <w:rFonts w:hint="eastAsia"/>
                <w:color w:val="000000" w:themeColor="text1"/>
              </w:rPr>
              <w:t>监测仪器</w:t>
            </w:r>
          </w:p>
        </w:tc>
        <w:tc>
          <w:tcPr>
            <w:tcW w:w="413" w:type="pct"/>
            <w:vAlign w:val="center"/>
          </w:tcPr>
          <w:p w14:paraId="663E0818" w14:textId="77777777" w:rsidR="00F02287" w:rsidRDefault="00F02287">
            <w:pPr>
              <w:jc w:val="center"/>
              <w:rPr>
                <w:color w:val="000000" w:themeColor="text1"/>
              </w:rPr>
            </w:pPr>
          </w:p>
        </w:tc>
        <w:tc>
          <w:tcPr>
            <w:tcW w:w="406" w:type="pct"/>
            <w:vAlign w:val="center"/>
          </w:tcPr>
          <w:p w14:paraId="74C980FE" w14:textId="77777777" w:rsidR="00F02287" w:rsidRDefault="00F02287">
            <w:pPr>
              <w:jc w:val="center"/>
              <w:rPr>
                <w:color w:val="000000" w:themeColor="text1"/>
              </w:rPr>
            </w:pPr>
          </w:p>
        </w:tc>
        <w:tc>
          <w:tcPr>
            <w:tcW w:w="400" w:type="pct"/>
            <w:vAlign w:val="center"/>
          </w:tcPr>
          <w:p w14:paraId="71668F46" w14:textId="77777777" w:rsidR="00F02287" w:rsidRDefault="00F02287">
            <w:pPr>
              <w:jc w:val="center"/>
              <w:rPr>
                <w:color w:val="000000" w:themeColor="text1"/>
              </w:rPr>
            </w:pPr>
          </w:p>
        </w:tc>
        <w:tc>
          <w:tcPr>
            <w:tcW w:w="492" w:type="pct"/>
            <w:vAlign w:val="center"/>
          </w:tcPr>
          <w:p w14:paraId="06936C24" w14:textId="77777777" w:rsidR="00F02287" w:rsidRDefault="00F02287">
            <w:pPr>
              <w:jc w:val="center"/>
              <w:rPr>
                <w:color w:val="000000" w:themeColor="text1"/>
              </w:rPr>
            </w:pPr>
          </w:p>
        </w:tc>
        <w:tc>
          <w:tcPr>
            <w:tcW w:w="448" w:type="pct"/>
            <w:vAlign w:val="center"/>
          </w:tcPr>
          <w:p w14:paraId="60A8505B" w14:textId="77777777" w:rsidR="00F02287" w:rsidRDefault="004C23EE">
            <w:pPr>
              <w:jc w:val="center"/>
              <w:rPr>
                <w:color w:val="000000" w:themeColor="text1"/>
              </w:rPr>
            </w:pPr>
            <w:r>
              <w:rPr>
                <w:rFonts w:hint="eastAsia"/>
                <w:color w:val="000000" w:themeColor="text1"/>
              </w:rPr>
              <w:t>☆</w:t>
            </w:r>
          </w:p>
        </w:tc>
        <w:tc>
          <w:tcPr>
            <w:tcW w:w="310" w:type="pct"/>
            <w:vAlign w:val="center"/>
          </w:tcPr>
          <w:p w14:paraId="341FA480" w14:textId="77777777" w:rsidR="00F02287" w:rsidRDefault="00F02287">
            <w:pPr>
              <w:jc w:val="center"/>
              <w:rPr>
                <w:color w:val="000000" w:themeColor="text1"/>
              </w:rPr>
            </w:pPr>
          </w:p>
        </w:tc>
      </w:tr>
      <w:tr w:rsidR="00F02287" w14:paraId="3D6831FE" w14:textId="77777777">
        <w:trPr>
          <w:trHeight w:val="567"/>
        </w:trPr>
        <w:tc>
          <w:tcPr>
            <w:tcW w:w="427" w:type="pct"/>
            <w:vMerge/>
            <w:vAlign w:val="center"/>
          </w:tcPr>
          <w:p w14:paraId="5BDE4704" w14:textId="77777777" w:rsidR="00F02287" w:rsidRDefault="00F02287">
            <w:pPr>
              <w:jc w:val="center"/>
              <w:rPr>
                <w:color w:val="000000" w:themeColor="text1"/>
              </w:rPr>
            </w:pPr>
          </w:p>
        </w:tc>
        <w:tc>
          <w:tcPr>
            <w:tcW w:w="353" w:type="pct"/>
            <w:vMerge/>
            <w:vAlign w:val="center"/>
          </w:tcPr>
          <w:p w14:paraId="79575BF6" w14:textId="77777777" w:rsidR="00F02287" w:rsidRDefault="00F02287">
            <w:pPr>
              <w:jc w:val="left"/>
              <w:rPr>
                <w:color w:val="000000" w:themeColor="text1"/>
              </w:rPr>
            </w:pPr>
          </w:p>
        </w:tc>
        <w:tc>
          <w:tcPr>
            <w:tcW w:w="1750" w:type="pct"/>
            <w:vAlign w:val="center"/>
          </w:tcPr>
          <w:p w14:paraId="276FE1B5" w14:textId="77777777" w:rsidR="00F02287" w:rsidRDefault="004C23EE">
            <w:pPr>
              <w:jc w:val="left"/>
              <w:rPr>
                <w:color w:val="000000" w:themeColor="text1"/>
              </w:rPr>
            </w:pPr>
            <w:r>
              <w:rPr>
                <w:rFonts w:hint="eastAsia"/>
                <w:color w:val="000000" w:themeColor="text1"/>
              </w:rPr>
              <w:t>监测频率</w:t>
            </w:r>
          </w:p>
        </w:tc>
        <w:tc>
          <w:tcPr>
            <w:tcW w:w="413" w:type="pct"/>
            <w:vAlign w:val="center"/>
          </w:tcPr>
          <w:p w14:paraId="0A32A19E" w14:textId="77777777" w:rsidR="00F02287" w:rsidRDefault="00F02287">
            <w:pPr>
              <w:jc w:val="center"/>
              <w:rPr>
                <w:color w:val="000000" w:themeColor="text1"/>
              </w:rPr>
            </w:pPr>
          </w:p>
        </w:tc>
        <w:tc>
          <w:tcPr>
            <w:tcW w:w="406" w:type="pct"/>
            <w:vAlign w:val="center"/>
          </w:tcPr>
          <w:p w14:paraId="536EDB1A" w14:textId="77777777" w:rsidR="00F02287" w:rsidRDefault="00F02287">
            <w:pPr>
              <w:jc w:val="center"/>
              <w:rPr>
                <w:color w:val="000000" w:themeColor="text1"/>
              </w:rPr>
            </w:pPr>
          </w:p>
        </w:tc>
        <w:tc>
          <w:tcPr>
            <w:tcW w:w="400" w:type="pct"/>
            <w:vAlign w:val="center"/>
          </w:tcPr>
          <w:p w14:paraId="5ED850D5" w14:textId="77777777" w:rsidR="00F02287" w:rsidRDefault="004C23EE">
            <w:pPr>
              <w:jc w:val="center"/>
              <w:rPr>
                <w:color w:val="000000" w:themeColor="text1"/>
              </w:rPr>
            </w:pPr>
            <w:r>
              <w:rPr>
                <w:rFonts w:hint="eastAsia"/>
                <w:color w:val="000000" w:themeColor="text1"/>
              </w:rPr>
              <w:t>☆</w:t>
            </w:r>
          </w:p>
        </w:tc>
        <w:tc>
          <w:tcPr>
            <w:tcW w:w="492" w:type="pct"/>
            <w:vAlign w:val="center"/>
          </w:tcPr>
          <w:p w14:paraId="2BA1D3CC" w14:textId="77777777" w:rsidR="00F02287" w:rsidRDefault="00F02287">
            <w:pPr>
              <w:jc w:val="center"/>
              <w:rPr>
                <w:color w:val="000000" w:themeColor="text1"/>
              </w:rPr>
            </w:pPr>
          </w:p>
        </w:tc>
        <w:tc>
          <w:tcPr>
            <w:tcW w:w="448" w:type="pct"/>
            <w:vAlign w:val="center"/>
          </w:tcPr>
          <w:p w14:paraId="7A46F978" w14:textId="77777777" w:rsidR="00F02287" w:rsidRDefault="004C23EE">
            <w:pPr>
              <w:jc w:val="center"/>
              <w:rPr>
                <w:color w:val="000000" w:themeColor="text1"/>
              </w:rPr>
            </w:pPr>
            <w:r>
              <w:rPr>
                <w:rFonts w:hint="eastAsia"/>
                <w:color w:val="000000" w:themeColor="text1"/>
              </w:rPr>
              <w:t>☆</w:t>
            </w:r>
          </w:p>
        </w:tc>
        <w:tc>
          <w:tcPr>
            <w:tcW w:w="310" w:type="pct"/>
            <w:vAlign w:val="center"/>
          </w:tcPr>
          <w:p w14:paraId="0FDD71EC" w14:textId="77777777" w:rsidR="00F02287" w:rsidRDefault="00F02287">
            <w:pPr>
              <w:jc w:val="center"/>
              <w:rPr>
                <w:color w:val="000000" w:themeColor="text1"/>
              </w:rPr>
            </w:pPr>
          </w:p>
        </w:tc>
      </w:tr>
      <w:tr w:rsidR="00F02287" w14:paraId="41D73D47" w14:textId="77777777">
        <w:trPr>
          <w:trHeight w:val="567"/>
        </w:trPr>
        <w:tc>
          <w:tcPr>
            <w:tcW w:w="427" w:type="pct"/>
            <w:vMerge/>
            <w:vAlign w:val="center"/>
          </w:tcPr>
          <w:p w14:paraId="6152AD25" w14:textId="77777777" w:rsidR="00F02287" w:rsidRDefault="00F02287">
            <w:pPr>
              <w:jc w:val="center"/>
              <w:rPr>
                <w:color w:val="000000" w:themeColor="text1"/>
              </w:rPr>
            </w:pPr>
          </w:p>
        </w:tc>
        <w:tc>
          <w:tcPr>
            <w:tcW w:w="353" w:type="pct"/>
            <w:vMerge/>
            <w:vAlign w:val="center"/>
          </w:tcPr>
          <w:p w14:paraId="3BC95668" w14:textId="77777777" w:rsidR="00F02287" w:rsidRDefault="00F02287">
            <w:pPr>
              <w:jc w:val="left"/>
              <w:rPr>
                <w:color w:val="000000" w:themeColor="text1"/>
              </w:rPr>
            </w:pPr>
          </w:p>
        </w:tc>
        <w:tc>
          <w:tcPr>
            <w:tcW w:w="1750" w:type="pct"/>
            <w:vAlign w:val="center"/>
          </w:tcPr>
          <w:p w14:paraId="3604B830" w14:textId="77777777" w:rsidR="00F02287" w:rsidRDefault="004C23EE">
            <w:pPr>
              <w:jc w:val="left"/>
              <w:rPr>
                <w:color w:val="000000" w:themeColor="text1"/>
              </w:rPr>
            </w:pPr>
            <w:r>
              <w:rPr>
                <w:rFonts w:hint="eastAsia"/>
                <w:color w:val="000000" w:themeColor="text1"/>
              </w:rPr>
              <w:t>监测点的布置不合理</w:t>
            </w:r>
          </w:p>
        </w:tc>
        <w:tc>
          <w:tcPr>
            <w:tcW w:w="413" w:type="pct"/>
            <w:vAlign w:val="center"/>
          </w:tcPr>
          <w:p w14:paraId="6E1ACC32" w14:textId="77777777" w:rsidR="00F02287" w:rsidRDefault="00F02287">
            <w:pPr>
              <w:jc w:val="center"/>
              <w:rPr>
                <w:color w:val="000000" w:themeColor="text1"/>
              </w:rPr>
            </w:pPr>
          </w:p>
        </w:tc>
        <w:tc>
          <w:tcPr>
            <w:tcW w:w="406" w:type="pct"/>
            <w:vAlign w:val="center"/>
          </w:tcPr>
          <w:p w14:paraId="1518944D" w14:textId="77777777" w:rsidR="00F02287" w:rsidRDefault="00F02287">
            <w:pPr>
              <w:jc w:val="center"/>
              <w:rPr>
                <w:color w:val="000000" w:themeColor="text1"/>
              </w:rPr>
            </w:pPr>
          </w:p>
        </w:tc>
        <w:tc>
          <w:tcPr>
            <w:tcW w:w="400" w:type="pct"/>
            <w:vAlign w:val="center"/>
          </w:tcPr>
          <w:p w14:paraId="6AFE0471" w14:textId="77777777" w:rsidR="00F02287" w:rsidRDefault="004C23EE">
            <w:pPr>
              <w:jc w:val="center"/>
              <w:rPr>
                <w:color w:val="000000" w:themeColor="text1"/>
              </w:rPr>
            </w:pPr>
            <w:r>
              <w:rPr>
                <w:rFonts w:hint="eastAsia"/>
                <w:color w:val="000000" w:themeColor="text1"/>
              </w:rPr>
              <w:t>☆</w:t>
            </w:r>
          </w:p>
        </w:tc>
        <w:tc>
          <w:tcPr>
            <w:tcW w:w="492" w:type="pct"/>
            <w:vAlign w:val="center"/>
          </w:tcPr>
          <w:p w14:paraId="2DFD6547" w14:textId="77777777" w:rsidR="00F02287" w:rsidRDefault="00F02287">
            <w:pPr>
              <w:jc w:val="center"/>
              <w:rPr>
                <w:color w:val="000000" w:themeColor="text1"/>
              </w:rPr>
            </w:pPr>
          </w:p>
        </w:tc>
        <w:tc>
          <w:tcPr>
            <w:tcW w:w="448" w:type="pct"/>
            <w:vAlign w:val="center"/>
          </w:tcPr>
          <w:p w14:paraId="6D2322F1" w14:textId="77777777" w:rsidR="00F02287" w:rsidRDefault="004C23EE">
            <w:pPr>
              <w:jc w:val="center"/>
              <w:rPr>
                <w:color w:val="000000" w:themeColor="text1"/>
              </w:rPr>
            </w:pPr>
            <w:r>
              <w:rPr>
                <w:rFonts w:hint="eastAsia"/>
                <w:color w:val="000000" w:themeColor="text1"/>
              </w:rPr>
              <w:t>☆</w:t>
            </w:r>
          </w:p>
        </w:tc>
        <w:tc>
          <w:tcPr>
            <w:tcW w:w="310" w:type="pct"/>
            <w:vAlign w:val="center"/>
          </w:tcPr>
          <w:p w14:paraId="780062B2" w14:textId="77777777" w:rsidR="00F02287" w:rsidRDefault="00F02287">
            <w:pPr>
              <w:jc w:val="center"/>
              <w:rPr>
                <w:color w:val="000000" w:themeColor="text1"/>
              </w:rPr>
            </w:pPr>
          </w:p>
        </w:tc>
      </w:tr>
      <w:tr w:rsidR="00F02287" w14:paraId="1E0BF794" w14:textId="77777777">
        <w:trPr>
          <w:trHeight w:val="567"/>
        </w:trPr>
        <w:tc>
          <w:tcPr>
            <w:tcW w:w="427" w:type="pct"/>
            <w:vMerge/>
            <w:vAlign w:val="center"/>
          </w:tcPr>
          <w:p w14:paraId="795694F2" w14:textId="77777777" w:rsidR="00F02287" w:rsidRDefault="00F02287">
            <w:pPr>
              <w:jc w:val="center"/>
              <w:rPr>
                <w:color w:val="000000" w:themeColor="text1"/>
              </w:rPr>
            </w:pPr>
          </w:p>
        </w:tc>
        <w:tc>
          <w:tcPr>
            <w:tcW w:w="353" w:type="pct"/>
            <w:vMerge w:val="restart"/>
            <w:vAlign w:val="center"/>
          </w:tcPr>
          <w:p w14:paraId="099D050C" w14:textId="77777777" w:rsidR="00F02287" w:rsidRDefault="004C23EE">
            <w:pPr>
              <w:jc w:val="center"/>
              <w:rPr>
                <w:color w:val="000000" w:themeColor="text1"/>
              </w:rPr>
            </w:pPr>
            <w:r>
              <w:rPr>
                <w:rFonts w:hint="eastAsia"/>
                <w:color w:val="000000" w:themeColor="text1"/>
              </w:rPr>
              <w:t>监测施工</w:t>
            </w:r>
          </w:p>
        </w:tc>
        <w:tc>
          <w:tcPr>
            <w:tcW w:w="1750" w:type="pct"/>
            <w:vAlign w:val="center"/>
          </w:tcPr>
          <w:p w14:paraId="67D75E05" w14:textId="77777777" w:rsidR="00F02287" w:rsidRDefault="004C23EE">
            <w:pPr>
              <w:jc w:val="left"/>
              <w:rPr>
                <w:color w:val="000000" w:themeColor="text1"/>
              </w:rPr>
            </w:pPr>
            <w:r>
              <w:rPr>
                <w:rFonts w:hint="eastAsia"/>
                <w:color w:val="000000" w:themeColor="text1"/>
              </w:rPr>
              <w:t>监测人员经验</w:t>
            </w:r>
          </w:p>
        </w:tc>
        <w:tc>
          <w:tcPr>
            <w:tcW w:w="413" w:type="pct"/>
            <w:vAlign w:val="center"/>
          </w:tcPr>
          <w:p w14:paraId="4C3EDCA7" w14:textId="77777777" w:rsidR="00F02287" w:rsidRDefault="00F02287">
            <w:pPr>
              <w:jc w:val="center"/>
              <w:rPr>
                <w:color w:val="000000" w:themeColor="text1"/>
              </w:rPr>
            </w:pPr>
          </w:p>
        </w:tc>
        <w:tc>
          <w:tcPr>
            <w:tcW w:w="406" w:type="pct"/>
            <w:vAlign w:val="center"/>
          </w:tcPr>
          <w:p w14:paraId="22A3CFA8" w14:textId="77777777" w:rsidR="00F02287" w:rsidRDefault="00F02287">
            <w:pPr>
              <w:jc w:val="center"/>
              <w:rPr>
                <w:color w:val="000000" w:themeColor="text1"/>
              </w:rPr>
            </w:pPr>
          </w:p>
        </w:tc>
        <w:tc>
          <w:tcPr>
            <w:tcW w:w="400" w:type="pct"/>
            <w:vAlign w:val="center"/>
          </w:tcPr>
          <w:p w14:paraId="01622379" w14:textId="77777777" w:rsidR="00F02287" w:rsidRDefault="00F02287">
            <w:pPr>
              <w:jc w:val="center"/>
              <w:rPr>
                <w:color w:val="000000" w:themeColor="text1"/>
              </w:rPr>
            </w:pPr>
          </w:p>
        </w:tc>
        <w:tc>
          <w:tcPr>
            <w:tcW w:w="492" w:type="pct"/>
            <w:vAlign w:val="center"/>
          </w:tcPr>
          <w:p w14:paraId="2CF7785A" w14:textId="77777777" w:rsidR="00F02287" w:rsidRDefault="00F02287">
            <w:pPr>
              <w:jc w:val="center"/>
              <w:rPr>
                <w:color w:val="000000" w:themeColor="text1"/>
              </w:rPr>
            </w:pPr>
          </w:p>
        </w:tc>
        <w:tc>
          <w:tcPr>
            <w:tcW w:w="448" w:type="pct"/>
            <w:vAlign w:val="center"/>
          </w:tcPr>
          <w:p w14:paraId="2CD0F2A8" w14:textId="77777777" w:rsidR="00F02287" w:rsidRDefault="004C23EE">
            <w:pPr>
              <w:jc w:val="center"/>
              <w:rPr>
                <w:color w:val="000000" w:themeColor="text1"/>
              </w:rPr>
            </w:pPr>
            <w:r>
              <w:rPr>
                <w:rFonts w:hint="eastAsia"/>
                <w:color w:val="000000" w:themeColor="text1"/>
              </w:rPr>
              <w:t>☆</w:t>
            </w:r>
          </w:p>
        </w:tc>
        <w:tc>
          <w:tcPr>
            <w:tcW w:w="310" w:type="pct"/>
            <w:vAlign w:val="center"/>
          </w:tcPr>
          <w:p w14:paraId="66F9F3D4" w14:textId="77777777" w:rsidR="00F02287" w:rsidRDefault="00F02287">
            <w:pPr>
              <w:jc w:val="center"/>
              <w:rPr>
                <w:color w:val="000000" w:themeColor="text1"/>
              </w:rPr>
            </w:pPr>
          </w:p>
        </w:tc>
      </w:tr>
      <w:tr w:rsidR="00F02287" w14:paraId="5FF96D4E" w14:textId="77777777">
        <w:trPr>
          <w:trHeight w:val="567"/>
        </w:trPr>
        <w:tc>
          <w:tcPr>
            <w:tcW w:w="427" w:type="pct"/>
            <w:vMerge/>
            <w:vAlign w:val="center"/>
          </w:tcPr>
          <w:p w14:paraId="4C25A59B" w14:textId="77777777" w:rsidR="00F02287" w:rsidRDefault="00F02287">
            <w:pPr>
              <w:jc w:val="center"/>
              <w:rPr>
                <w:color w:val="000000" w:themeColor="text1"/>
              </w:rPr>
            </w:pPr>
          </w:p>
        </w:tc>
        <w:tc>
          <w:tcPr>
            <w:tcW w:w="353" w:type="pct"/>
            <w:vMerge/>
            <w:vAlign w:val="center"/>
          </w:tcPr>
          <w:p w14:paraId="5B4F1807" w14:textId="77777777" w:rsidR="00F02287" w:rsidRDefault="00F02287">
            <w:pPr>
              <w:jc w:val="left"/>
              <w:rPr>
                <w:color w:val="000000" w:themeColor="text1"/>
              </w:rPr>
            </w:pPr>
          </w:p>
        </w:tc>
        <w:tc>
          <w:tcPr>
            <w:tcW w:w="1750" w:type="pct"/>
            <w:vAlign w:val="center"/>
          </w:tcPr>
          <w:p w14:paraId="0459B3E4" w14:textId="77777777" w:rsidR="00F02287" w:rsidRDefault="004C23EE">
            <w:pPr>
              <w:jc w:val="left"/>
              <w:rPr>
                <w:color w:val="000000" w:themeColor="text1"/>
              </w:rPr>
            </w:pPr>
            <w:r>
              <w:rPr>
                <w:rFonts w:hint="eastAsia"/>
                <w:color w:val="000000" w:themeColor="text1"/>
              </w:rPr>
              <w:t>平面位置、高程位置的误差</w:t>
            </w:r>
          </w:p>
        </w:tc>
        <w:tc>
          <w:tcPr>
            <w:tcW w:w="413" w:type="pct"/>
            <w:vAlign w:val="center"/>
          </w:tcPr>
          <w:p w14:paraId="0056E229" w14:textId="77777777" w:rsidR="00F02287" w:rsidRDefault="00F02287">
            <w:pPr>
              <w:jc w:val="center"/>
              <w:rPr>
                <w:color w:val="000000" w:themeColor="text1"/>
              </w:rPr>
            </w:pPr>
          </w:p>
        </w:tc>
        <w:tc>
          <w:tcPr>
            <w:tcW w:w="406" w:type="pct"/>
            <w:vAlign w:val="center"/>
          </w:tcPr>
          <w:p w14:paraId="202EF871" w14:textId="77777777" w:rsidR="00F02287" w:rsidRDefault="004C23EE">
            <w:pPr>
              <w:jc w:val="center"/>
              <w:rPr>
                <w:color w:val="000000" w:themeColor="text1"/>
              </w:rPr>
            </w:pPr>
            <w:r>
              <w:rPr>
                <w:rFonts w:hint="eastAsia"/>
                <w:color w:val="000000" w:themeColor="text1"/>
              </w:rPr>
              <w:t>☆</w:t>
            </w:r>
          </w:p>
        </w:tc>
        <w:tc>
          <w:tcPr>
            <w:tcW w:w="400" w:type="pct"/>
            <w:vAlign w:val="center"/>
          </w:tcPr>
          <w:p w14:paraId="44FDCDB6" w14:textId="77777777" w:rsidR="00F02287" w:rsidRDefault="004C23EE">
            <w:pPr>
              <w:jc w:val="center"/>
              <w:rPr>
                <w:color w:val="000000" w:themeColor="text1"/>
              </w:rPr>
            </w:pPr>
            <w:r>
              <w:rPr>
                <w:rFonts w:hint="eastAsia"/>
                <w:color w:val="000000" w:themeColor="text1"/>
              </w:rPr>
              <w:t>☆</w:t>
            </w:r>
          </w:p>
        </w:tc>
        <w:tc>
          <w:tcPr>
            <w:tcW w:w="492" w:type="pct"/>
            <w:vAlign w:val="center"/>
          </w:tcPr>
          <w:p w14:paraId="57C98BFE" w14:textId="77777777" w:rsidR="00F02287" w:rsidRDefault="00F02287">
            <w:pPr>
              <w:jc w:val="center"/>
              <w:rPr>
                <w:color w:val="000000" w:themeColor="text1"/>
              </w:rPr>
            </w:pPr>
          </w:p>
        </w:tc>
        <w:tc>
          <w:tcPr>
            <w:tcW w:w="448" w:type="pct"/>
            <w:vAlign w:val="center"/>
          </w:tcPr>
          <w:p w14:paraId="6A0C770C" w14:textId="77777777" w:rsidR="00F02287" w:rsidRDefault="004C23EE">
            <w:pPr>
              <w:jc w:val="center"/>
              <w:rPr>
                <w:color w:val="000000" w:themeColor="text1"/>
              </w:rPr>
            </w:pPr>
            <w:r>
              <w:rPr>
                <w:rFonts w:hint="eastAsia"/>
                <w:color w:val="000000" w:themeColor="text1"/>
              </w:rPr>
              <w:t>☆</w:t>
            </w:r>
          </w:p>
        </w:tc>
        <w:tc>
          <w:tcPr>
            <w:tcW w:w="310" w:type="pct"/>
            <w:vAlign w:val="center"/>
          </w:tcPr>
          <w:p w14:paraId="7B3FF726" w14:textId="77777777" w:rsidR="00F02287" w:rsidRDefault="00F02287">
            <w:pPr>
              <w:jc w:val="center"/>
              <w:rPr>
                <w:color w:val="000000" w:themeColor="text1"/>
              </w:rPr>
            </w:pPr>
          </w:p>
        </w:tc>
      </w:tr>
      <w:tr w:rsidR="00F02287" w14:paraId="5D15F247" w14:textId="77777777">
        <w:trPr>
          <w:trHeight w:val="567"/>
        </w:trPr>
        <w:tc>
          <w:tcPr>
            <w:tcW w:w="427" w:type="pct"/>
            <w:vMerge/>
            <w:vAlign w:val="center"/>
          </w:tcPr>
          <w:p w14:paraId="7EE336F4" w14:textId="77777777" w:rsidR="00F02287" w:rsidRDefault="00F02287">
            <w:pPr>
              <w:jc w:val="center"/>
              <w:rPr>
                <w:color w:val="000000" w:themeColor="text1"/>
              </w:rPr>
            </w:pPr>
          </w:p>
        </w:tc>
        <w:tc>
          <w:tcPr>
            <w:tcW w:w="353" w:type="pct"/>
            <w:vMerge/>
            <w:vAlign w:val="center"/>
          </w:tcPr>
          <w:p w14:paraId="6DC024E0" w14:textId="77777777" w:rsidR="00F02287" w:rsidRDefault="00F02287">
            <w:pPr>
              <w:jc w:val="left"/>
              <w:rPr>
                <w:color w:val="000000" w:themeColor="text1"/>
              </w:rPr>
            </w:pPr>
          </w:p>
        </w:tc>
        <w:tc>
          <w:tcPr>
            <w:tcW w:w="1750" w:type="pct"/>
            <w:vAlign w:val="center"/>
          </w:tcPr>
          <w:p w14:paraId="7F53977D" w14:textId="77777777" w:rsidR="00F02287" w:rsidRDefault="004C23EE">
            <w:pPr>
              <w:jc w:val="left"/>
              <w:rPr>
                <w:color w:val="000000" w:themeColor="text1"/>
              </w:rPr>
            </w:pPr>
            <w:r>
              <w:rPr>
                <w:rFonts w:hint="eastAsia"/>
                <w:color w:val="000000" w:themeColor="text1"/>
              </w:rPr>
              <w:t>挠度、应力监测精确度不达标</w:t>
            </w:r>
          </w:p>
        </w:tc>
        <w:tc>
          <w:tcPr>
            <w:tcW w:w="413" w:type="pct"/>
            <w:vAlign w:val="center"/>
          </w:tcPr>
          <w:p w14:paraId="44E788D3" w14:textId="77777777" w:rsidR="00F02287" w:rsidRDefault="004C23EE">
            <w:pPr>
              <w:jc w:val="center"/>
              <w:rPr>
                <w:color w:val="000000" w:themeColor="text1"/>
              </w:rPr>
            </w:pPr>
            <w:r>
              <w:rPr>
                <w:rFonts w:hint="eastAsia"/>
                <w:color w:val="000000" w:themeColor="text1"/>
              </w:rPr>
              <w:t>☆</w:t>
            </w:r>
          </w:p>
        </w:tc>
        <w:tc>
          <w:tcPr>
            <w:tcW w:w="406" w:type="pct"/>
            <w:vAlign w:val="center"/>
          </w:tcPr>
          <w:p w14:paraId="0178EE95" w14:textId="77777777" w:rsidR="00F02287" w:rsidRDefault="00F02287">
            <w:pPr>
              <w:jc w:val="center"/>
              <w:rPr>
                <w:color w:val="000000" w:themeColor="text1"/>
              </w:rPr>
            </w:pPr>
          </w:p>
        </w:tc>
        <w:tc>
          <w:tcPr>
            <w:tcW w:w="400" w:type="pct"/>
            <w:vAlign w:val="center"/>
          </w:tcPr>
          <w:p w14:paraId="17657B23"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492" w:type="pct"/>
            <w:vAlign w:val="center"/>
          </w:tcPr>
          <w:p w14:paraId="2B319940" w14:textId="77777777" w:rsidR="00F02287" w:rsidRDefault="00F02287">
            <w:pPr>
              <w:jc w:val="center"/>
              <w:rPr>
                <w:color w:val="000000" w:themeColor="text1"/>
              </w:rPr>
            </w:pPr>
          </w:p>
        </w:tc>
        <w:tc>
          <w:tcPr>
            <w:tcW w:w="448" w:type="pct"/>
            <w:vAlign w:val="center"/>
          </w:tcPr>
          <w:p w14:paraId="28D0FFAF" w14:textId="77777777" w:rsidR="00F02287" w:rsidRDefault="004C23EE">
            <w:pPr>
              <w:jc w:val="center"/>
              <w:rPr>
                <w:color w:val="000000" w:themeColor="text1"/>
              </w:rPr>
            </w:pPr>
            <w:r>
              <w:rPr>
                <w:rFonts w:hint="eastAsia"/>
                <w:color w:val="000000" w:themeColor="text1"/>
              </w:rPr>
              <w:t>☆</w:t>
            </w:r>
          </w:p>
        </w:tc>
        <w:tc>
          <w:tcPr>
            <w:tcW w:w="310" w:type="pct"/>
            <w:vAlign w:val="center"/>
          </w:tcPr>
          <w:p w14:paraId="74EDAD15" w14:textId="77777777" w:rsidR="00F02287" w:rsidRDefault="00F02287">
            <w:pPr>
              <w:jc w:val="center"/>
              <w:rPr>
                <w:color w:val="000000" w:themeColor="text1"/>
              </w:rPr>
            </w:pPr>
          </w:p>
        </w:tc>
      </w:tr>
      <w:tr w:rsidR="00F02287" w14:paraId="28DA28E9" w14:textId="77777777">
        <w:trPr>
          <w:trHeight w:val="567"/>
        </w:trPr>
        <w:tc>
          <w:tcPr>
            <w:tcW w:w="427" w:type="pct"/>
            <w:vMerge/>
            <w:vAlign w:val="center"/>
          </w:tcPr>
          <w:p w14:paraId="2DFC88C0" w14:textId="77777777" w:rsidR="00F02287" w:rsidRDefault="00F02287">
            <w:pPr>
              <w:jc w:val="center"/>
              <w:rPr>
                <w:color w:val="000000" w:themeColor="text1"/>
              </w:rPr>
            </w:pPr>
          </w:p>
        </w:tc>
        <w:tc>
          <w:tcPr>
            <w:tcW w:w="353" w:type="pct"/>
            <w:vMerge/>
            <w:vAlign w:val="center"/>
          </w:tcPr>
          <w:p w14:paraId="4C170A5C" w14:textId="77777777" w:rsidR="00F02287" w:rsidRDefault="00F02287">
            <w:pPr>
              <w:jc w:val="left"/>
              <w:rPr>
                <w:color w:val="000000" w:themeColor="text1"/>
              </w:rPr>
            </w:pPr>
          </w:p>
        </w:tc>
        <w:tc>
          <w:tcPr>
            <w:tcW w:w="1750" w:type="pct"/>
            <w:vAlign w:val="center"/>
          </w:tcPr>
          <w:p w14:paraId="2AF558BE" w14:textId="77777777" w:rsidR="00F02287" w:rsidRDefault="004C23EE">
            <w:pPr>
              <w:jc w:val="left"/>
              <w:rPr>
                <w:color w:val="000000" w:themeColor="text1"/>
              </w:rPr>
            </w:pPr>
            <w:r>
              <w:rPr>
                <w:rFonts w:hint="eastAsia"/>
                <w:color w:val="000000" w:themeColor="text1"/>
              </w:rPr>
              <w:t>顶推构件的应力</w:t>
            </w:r>
          </w:p>
        </w:tc>
        <w:tc>
          <w:tcPr>
            <w:tcW w:w="413" w:type="pct"/>
            <w:vAlign w:val="center"/>
          </w:tcPr>
          <w:p w14:paraId="215A4B64" w14:textId="77777777" w:rsidR="00F02287" w:rsidRDefault="004C23EE">
            <w:pPr>
              <w:jc w:val="center"/>
              <w:rPr>
                <w:color w:val="000000" w:themeColor="text1"/>
              </w:rPr>
            </w:pPr>
            <w:r>
              <w:rPr>
                <w:rFonts w:hint="eastAsia"/>
                <w:color w:val="000000" w:themeColor="text1"/>
              </w:rPr>
              <w:t>☆</w:t>
            </w:r>
          </w:p>
        </w:tc>
        <w:tc>
          <w:tcPr>
            <w:tcW w:w="406" w:type="pct"/>
            <w:vAlign w:val="center"/>
          </w:tcPr>
          <w:p w14:paraId="200AF10E" w14:textId="77777777" w:rsidR="00F02287" w:rsidRDefault="00F02287">
            <w:pPr>
              <w:jc w:val="center"/>
              <w:rPr>
                <w:color w:val="000000" w:themeColor="text1"/>
              </w:rPr>
            </w:pPr>
          </w:p>
        </w:tc>
        <w:tc>
          <w:tcPr>
            <w:tcW w:w="400" w:type="pct"/>
            <w:vAlign w:val="center"/>
          </w:tcPr>
          <w:p w14:paraId="5ECE62A0"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492" w:type="pct"/>
            <w:vAlign w:val="center"/>
          </w:tcPr>
          <w:p w14:paraId="2EAA8B56" w14:textId="77777777" w:rsidR="00F02287" w:rsidRDefault="00F02287">
            <w:pPr>
              <w:jc w:val="center"/>
              <w:rPr>
                <w:color w:val="000000" w:themeColor="text1"/>
              </w:rPr>
            </w:pPr>
          </w:p>
        </w:tc>
        <w:tc>
          <w:tcPr>
            <w:tcW w:w="448" w:type="pct"/>
            <w:vAlign w:val="center"/>
          </w:tcPr>
          <w:p w14:paraId="5FB03BB4"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310" w:type="pct"/>
            <w:vAlign w:val="center"/>
          </w:tcPr>
          <w:p w14:paraId="06EF63F4" w14:textId="77777777" w:rsidR="00F02287" w:rsidRDefault="00F02287">
            <w:pPr>
              <w:jc w:val="center"/>
              <w:rPr>
                <w:color w:val="000000" w:themeColor="text1"/>
              </w:rPr>
            </w:pPr>
          </w:p>
        </w:tc>
      </w:tr>
      <w:tr w:rsidR="00F02287" w14:paraId="1A5587A7" w14:textId="77777777">
        <w:trPr>
          <w:trHeight w:val="567"/>
        </w:trPr>
        <w:tc>
          <w:tcPr>
            <w:tcW w:w="427" w:type="pct"/>
            <w:vMerge/>
            <w:vAlign w:val="center"/>
          </w:tcPr>
          <w:p w14:paraId="54603EFF" w14:textId="77777777" w:rsidR="00F02287" w:rsidRDefault="00F02287">
            <w:pPr>
              <w:jc w:val="center"/>
              <w:rPr>
                <w:color w:val="000000" w:themeColor="text1"/>
              </w:rPr>
            </w:pPr>
          </w:p>
        </w:tc>
        <w:tc>
          <w:tcPr>
            <w:tcW w:w="353" w:type="pct"/>
            <w:vMerge/>
            <w:vAlign w:val="center"/>
          </w:tcPr>
          <w:p w14:paraId="0B5D9A00" w14:textId="77777777" w:rsidR="00F02287" w:rsidRDefault="00F02287">
            <w:pPr>
              <w:jc w:val="left"/>
              <w:rPr>
                <w:color w:val="000000" w:themeColor="text1"/>
              </w:rPr>
            </w:pPr>
          </w:p>
        </w:tc>
        <w:tc>
          <w:tcPr>
            <w:tcW w:w="1750" w:type="pct"/>
            <w:vAlign w:val="center"/>
          </w:tcPr>
          <w:p w14:paraId="20E9B1EB" w14:textId="77777777" w:rsidR="00F02287" w:rsidRDefault="004C23EE">
            <w:pPr>
              <w:jc w:val="left"/>
              <w:rPr>
                <w:color w:val="000000" w:themeColor="text1"/>
              </w:rPr>
            </w:pPr>
            <w:r>
              <w:rPr>
                <w:rFonts w:hint="eastAsia"/>
                <w:color w:val="000000" w:themeColor="text1"/>
              </w:rPr>
              <w:t>临时支墩支反力</w:t>
            </w:r>
          </w:p>
        </w:tc>
        <w:tc>
          <w:tcPr>
            <w:tcW w:w="413" w:type="pct"/>
            <w:vAlign w:val="center"/>
          </w:tcPr>
          <w:p w14:paraId="405B3586" w14:textId="77777777" w:rsidR="00F02287" w:rsidRDefault="004C23EE">
            <w:pPr>
              <w:jc w:val="center"/>
              <w:rPr>
                <w:color w:val="000000" w:themeColor="text1"/>
              </w:rPr>
            </w:pPr>
            <w:r>
              <w:rPr>
                <w:rFonts w:hint="eastAsia"/>
                <w:color w:val="000000" w:themeColor="text1"/>
              </w:rPr>
              <w:t>☆</w:t>
            </w:r>
          </w:p>
        </w:tc>
        <w:tc>
          <w:tcPr>
            <w:tcW w:w="406" w:type="pct"/>
            <w:vAlign w:val="center"/>
          </w:tcPr>
          <w:p w14:paraId="06213584" w14:textId="77777777" w:rsidR="00F02287" w:rsidRDefault="00F02287">
            <w:pPr>
              <w:jc w:val="center"/>
              <w:rPr>
                <w:color w:val="000000" w:themeColor="text1"/>
              </w:rPr>
            </w:pPr>
          </w:p>
        </w:tc>
        <w:tc>
          <w:tcPr>
            <w:tcW w:w="400" w:type="pct"/>
            <w:vAlign w:val="center"/>
          </w:tcPr>
          <w:p w14:paraId="430EC8A4"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492" w:type="pct"/>
            <w:vAlign w:val="center"/>
          </w:tcPr>
          <w:p w14:paraId="2934248E" w14:textId="77777777" w:rsidR="00F02287" w:rsidRDefault="00F02287">
            <w:pPr>
              <w:jc w:val="center"/>
              <w:rPr>
                <w:color w:val="000000" w:themeColor="text1"/>
              </w:rPr>
            </w:pPr>
          </w:p>
        </w:tc>
        <w:tc>
          <w:tcPr>
            <w:tcW w:w="448" w:type="pct"/>
            <w:vAlign w:val="center"/>
          </w:tcPr>
          <w:p w14:paraId="506B216B"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310" w:type="pct"/>
            <w:vAlign w:val="center"/>
          </w:tcPr>
          <w:p w14:paraId="38EDEACD" w14:textId="77777777" w:rsidR="00F02287" w:rsidRDefault="00F02287">
            <w:pPr>
              <w:jc w:val="center"/>
              <w:rPr>
                <w:color w:val="000000" w:themeColor="text1"/>
              </w:rPr>
            </w:pPr>
          </w:p>
        </w:tc>
      </w:tr>
      <w:tr w:rsidR="00F02287" w14:paraId="441F4D9C" w14:textId="77777777">
        <w:trPr>
          <w:trHeight w:val="567"/>
        </w:trPr>
        <w:tc>
          <w:tcPr>
            <w:tcW w:w="427" w:type="pct"/>
            <w:vMerge/>
            <w:vAlign w:val="center"/>
          </w:tcPr>
          <w:p w14:paraId="5E41C897" w14:textId="77777777" w:rsidR="00F02287" w:rsidRDefault="00F02287">
            <w:pPr>
              <w:jc w:val="center"/>
              <w:rPr>
                <w:color w:val="000000" w:themeColor="text1"/>
              </w:rPr>
            </w:pPr>
          </w:p>
        </w:tc>
        <w:tc>
          <w:tcPr>
            <w:tcW w:w="353" w:type="pct"/>
            <w:vMerge/>
            <w:vAlign w:val="center"/>
          </w:tcPr>
          <w:p w14:paraId="1CB9282B" w14:textId="77777777" w:rsidR="00F02287" w:rsidRDefault="00F02287">
            <w:pPr>
              <w:jc w:val="left"/>
              <w:rPr>
                <w:color w:val="000000" w:themeColor="text1"/>
              </w:rPr>
            </w:pPr>
          </w:p>
        </w:tc>
        <w:tc>
          <w:tcPr>
            <w:tcW w:w="1750" w:type="pct"/>
            <w:vAlign w:val="center"/>
          </w:tcPr>
          <w:p w14:paraId="0646AEE6" w14:textId="77777777" w:rsidR="00F02287" w:rsidRDefault="004C23EE">
            <w:pPr>
              <w:jc w:val="left"/>
              <w:rPr>
                <w:color w:val="000000" w:themeColor="text1"/>
              </w:rPr>
            </w:pPr>
            <w:r>
              <w:rPr>
                <w:rFonts w:hint="eastAsia"/>
                <w:color w:val="000000" w:themeColor="text1"/>
              </w:rPr>
              <w:t>临时支墩的竖向、横向、纵向位移</w:t>
            </w:r>
          </w:p>
        </w:tc>
        <w:tc>
          <w:tcPr>
            <w:tcW w:w="413" w:type="pct"/>
            <w:vAlign w:val="center"/>
          </w:tcPr>
          <w:p w14:paraId="60B066A6" w14:textId="77777777" w:rsidR="00F02287" w:rsidRDefault="004C23EE">
            <w:pPr>
              <w:jc w:val="center"/>
              <w:rPr>
                <w:color w:val="000000" w:themeColor="text1"/>
              </w:rPr>
            </w:pPr>
            <w:r>
              <w:rPr>
                <w:rFonts w:hint="eastAsia"/>
                <w:color w:val="000000" w:themeColor="text1"/>
              </w:rPr>
              <w:t>☆</w:t>
            </w:r>
          </w:p>
        </w:tc>
        <w:tc>
          <w:tcPr>
            <w:tcW w:w="406" w:type="pct"/>
            <w:vAlign w:val="center"/>
          </w:tcPr>
          <w:p w14:paraId="6A5ED7E0" w14:textId="77777777" w:rsidR="00F02287" w:rsidRDefault="00F02287">
            <w:pPr>
              <w:jc w:val="center"/>
              <w:rPr>
                <w:color w:val="000000" w:themeColor="text1"/>
              </w:rPr>
            </w:pPr>
          </w:p>
        </w:tc>
        <w:tc>
          <w:tcPr>
            <w:tcW w:w="400" w:type="pct"/>
            <w:vAlign w:val="center"/>
          </w:tcPr>
          <w:p w14:paraId="538CA9F4"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492" w:type="pct"/>
            <w:vAlign w:val="center"/>
          </w:tcPr>
          <w:p w14:paraId="5660DFF6" w14:textId="77777777" w:rsidR="00F02287" w:rsidRDefault="00F02287">
            <w:pPr>
              <w:jc w:val="center"/>
              <w:rPr>
                <w:color w:val="000000" w:themeColor="text1"/>
              </w:rPr>
            </w:pPr>
          </w:p>
        </w:tc>
        <w:tc>
          <w:tcPr>
            <w:tcW w:w="448" w:type="pct"/>
            <w:vAlign w:val="center"/>
          </w:tcPr>
          <w:p w14:paraId="5D7CD6E7"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310" w:type="pct"/>
            <w:vAlign w:val="center"/>
          </w:tcPr>
          <w:p w14:paraId="194D4366" w14:textId="77777777" w:rsidR="00F02287" w:rsidRDefault="00F02287">
            <w:pPr>
              <w:jc w:val="center"/>
              <w:rPr>
                <w:color w:val="000000" w:themeColor="text1"/>
              </w:rPr>
            </w:pPr>
          </w:p>
        </w:tc>
      </w:tr>
      <w:tr w:rsidR="00F02287" w14:paraId="57CD87FA" w14:textId="77777777">
        <w:trPr>
          <w:trHeight w:val="567"/>
        </w:trPr>
        <w:tc>
          <w:tcPr>
            <w:tcW w:w="427" w:type="pct"/>
            <w:vMerge/>
            <w:vAlign w:val="center"/>
          </w:tcPr>
          <w:p w14:paraId="7FF1444B" w14:textId="77777777" w:rsidR="00F02287" w:rsidRDefault="00F02287">
            <w:pPr>
              <w:jc w:val="center"/>
              <w:rPr>
                <w:color w:val="000000" w:themeColor="text1"/>
              </w:rPr>
            </w:pPr>
          </w:p>
        </w:tc>
        <w:tc>
          <w:tcPr>
            <w:tcW w:w="353" w:type="pct"/>
            <w:vMerge/>
            <w:vAlign w:val="center"/>
          </w:tcPr>
          <w:p w14:paraId="65D5DD4A" w14:textId="77777777" w:rsidR="00F02287" w:rsidRDefault="00F02287">
            <w:pPr>
              <w:jc w:val="left"/>
              <w:rPr>
                <w:color w:val="000000" w:themeColor="text1"/>
              </w:rPr>
            </w:pPr>
          </w:p>
        </w:tc>
        <w:tc>
          <w:tcPr>
            <w:tcW w:w="1750" w:type="pct"/>
            <w:vAlign w:val="center"/>
          </w:tcPr>
          <w:p w14:paraId="58975D63" w14:textId="77777777" w:rsidR="00F02287" w:rsidRDefault="004C23EE">
            <w:pPr>
              <w:jc w:val="left"/>
              <w:rPr>
                <w:color w:val="000000" w:themeColor="text1"/>
              </w:rPr>
            </w:pPr>
            <w:r>
              <w:rPr>
                <w:rFonts w:hint="eastAsia"/>
                <w:color w:val="000000" w:themeColor="text1"/>
              </w:rPr>
              <w:t>落梁时永久支座反力</w:t>
            </w:r>
          </w:p>
        </w:tc>
        <w:tc>
          <w:tcPr>
            <w:tcW w:w="413" w:type="pct"/>
            <w:vAlign w:val="center"/>
          </w:tcPr>
          <w:p w14:paraId="41E68252" w14:textId="77777777" w:rsidR="00F02287" w:rsidRDefault="004C23EE">
            <w:pPr>
              <w:jc w:val="center"/>
              <w:rPr>
                <w:color w:val="000000" w:themeColor="text1"/>
              </w:rPr>
            </w:pPr>
            <w:r>
              <w:rPr>
                <w:rFonts w:hint="eastAsia"/>
                <w:color w:val="000000" w:themeColor="text1"/>
              </w:rPr>
              <w:t>☆</w:t>
            </w:r>
          </w:p>
        </w:tc>
        <w:tc>
          <w:tcPr>
            <w:tcW w:w="406" w:type="pct"/>
            <w:vAlign w:val="center"/>
          </w:tcPr>
          <w:p w14:paraId="43225815" w14:textId="77777777" w:rsidR="00F02287" w:rsidRDefault="00F02287">
            <w:pPr>
              <w:jc w:val="center"/>
              <w:rPr>
                <w:color w:val="000000" w:themeColor="text1"/>
              </w:rPr>
            </w:pPr>
          </w:p>
        </w:tc>
        <w:tc>
          <w:tcPr>
            <w:tcW w:w="400" w:type="pct"/>
            <w:vAlign w:val="center"/>
          </w:tcPr>
          <w:p w14:paraId="179A04BC"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492" w:type="pct"/>
            <w:vAlign w:val="center"/>
          </w:tcPr>
          <w:p w14:paraId="0AB45161" w14:textId="77777777" w:rsidR="00F02287" w:rsidRDefault="00F02287">
            <w:pPr>
              <w:jc w:val="center"/>
              <w:rPr>
                <w:color w:val="000000" w:themeColor="text1"/>
              </w:rPr>
            </w:pPr>
          </w:p>
        </w:tc>
        <w:tc>
          <w:tcPr>
            <w:tcW w:w="448" w:type="pct"/>
            <w:vAlign w:val="center"/>
          </w:tcPr>
          <w:p w14:paraId="42A2A8BD"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310" w:type="pct"/>
            <w:vAlign w:val="center"/>
          </w:tcPr>
          <w:p w14:paraId="753044D5" w14:textId="77777777" w:rsidR="00F02287" w:rsidRDefault="00F02287">
            <w:pPr>
              <w:jc w:val="center"/>
              <w:rPr>
                <w:color w:val="000000" w:themeColor="text1"/>
              </w:rPr>
            </w:pPr>
          </w:p>
        </w:tc>
      </w:tr>
      <w:tr w:rsidR="00F02287" w14:paraId="2FA0186F" w14:textId="77777777">
        <w:trPr>
          <w:trHeight w:val="567"/>
        </w:trPr>
        <w:tc>
          <w:tcPr>
            <w:tcW w:w="427" w:type="pct"/>
            <w:vMerge/>
            <w:vAlign w:val="center"/>
          </w:tcPr>
          <w:p w14:paraId="02E6718B" w14:textId="77777777" w:rsidR="00F02287" w:rsidRDefault="00F02287">
            <w:pPr>
              <w:jc w:val="center"/>
              <w:rPr>
                <w:rFonts w:asciiTheme="minorHAnsi" w:eastAsiaTheme="minorEastAsia" w:hAnsiTheme="minorHAnsi" w:cstheme="minorBidi"/>
                <w:color w:val="000000" w:themeColor="text1"/>
              </w:rPr>
            </w:pPr>
          </w:p>
        </w:tc>
        <w:tc>
          <w:tcPr>
            <w:tcW w:w="353" w:type="pct"/>
            <w:vMerge/>
            <w:vAlign w:val="center"/>
          </w:tcPr>
          <w:p w14:paraId="5D9E8E4D" w14:textId="77777777" w:rsidR="00F02287" w:rsidRDefault="00F02287">
            <w:pPr>
              <w:jc w:val="left"/>
              <w:rPr>
                <w:color w:val="000000" w:themeColor="text1"/>
              </w:rPr>
            </w:pPr>
          </w:p>
        </w:tc>
        <w:tc>
          <w:tcPr>
            <w:tcW w:w="1750" w:type="pct"/>
            <w:vAlign w:val="center"/>
          </w:tcPr>
          <w:p w14:paraId="26C611A5" w14:textId="77777777" w:rsidR="00F02287" w:rsidRDefault="004C23EE">
            <w:pPr>
              <w:jc w:val="left"/>
              <w:rPr>
                <w:color w:val="000000" w:themeColor="text1"/>
              </w:rPr>
            </w:pPr>
            <w:r>
              <w:rPr>
                <w:rFonts w:hint="eastAsia"/>
                <w:color w:val="000000" w:themeColor="text1"/>
              </w:rPr>
              <w:t>轴线偏位过大</w:t>
            </w:r>
          </w:p>
        </w:tc>
        <w:tc>
          <w:tcPr>
            <w:tcW w:w="413" w:type="pct"/>
            <w:vAlign w:val="center"/>
          </w:tcPr>
          <w:p w14:paraId="179FA01D" w14:textId="77777777" w:rsidR="00F02287" w:rsidRDefault="004C23EE">
            <w:pPr>
              <w:jc w:val="center"/>
              <w:rPr>
                <w:color w:val="000000" w:themeColor="text1"/>
              </w:rPr>
            </w:pPr>
            <w:r>
              <w:rPr>
                <w:rFonts w:hint="eastAsia"/>
                <w:color w:val="000000" w:themeColor="text1"/>
              </w:rPr>
              <w:t>☆</w:t>
            </w:r>
          </w:p>
        </w:tc>
        <w:tc>
          <w:tcPr>
            <w:tcW w:w="406" w:type="pct"/>
            <w:vAlign w:val="center"/>
          </w:tcPr>
          <w:p w14:paraId="61CE42B6" w14:textId="77777777" w:rsidR="00F02287" w:rsidRDefault="00F02287">
            <w:pPr>
              <w:jc w:val="center"/>
              <w:rPr>
                <w:color w:val="000000" w:themeColor="text1"/>
              </w:rPr>
            </w:pPr>
          </w:p>
        </w:tc>
        <w:tc>
          <w:tcPr>
            <w:tcW w:w="400" w:type="pct"/>
            <w:vAlign w:val="center"/>
          </w:tcPr>
          <w:p w14:paraId="40E23994"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492" w:type="pct"/>
            <w:vAlign w:val="center"/>
          </w:tcPr>
          <w:p w14:paraId="41C7A71A" w14:textId="77777777" w:rsidR="00F02287" w:rsidRDefault="00F02287">
            <w:pPr>
              <w:jc w:val="center"/>
              <w:rPr>
                <w:color w:val="000000" w:themeColor="text1"/>
              </w:rPr>
            </w:pPr>
          </w:p>
        </w:tc>
        <w:tc>
          <w:tcPr>
            <w:tcW w:w="448" w:type="pct"/>
            <w:vAlign w:val="center"/>
          </w:tcPr>
          <w:p w14:paraId="23625D19"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310" w:type="pct"/>
            <w:vAlign w:val="center"/>
          </w:tcPr>
          <w:p w14:paraId="0F9A5AF5" w14:textId="77777777" w:rsidR="00F02287" w:rsidRDefault="00F02287">
            <w:pPr>
              <w:jc w:val="center"/>
              <w:rPr>
                <w:color w:val="000000" w:themeColor="text1"/>
              </w:rPr>
            </w:pPr>
          </w:p>
        </w:tc>
      </w:tr>
      <w:tr w:rsidR="00F02287" w14:paraId="718AF3F4" w14:textId="77777777">
        <w:trPr>
          <w:trHeight w:val="567"/>
        </w:trPr>
        <w:tc>
          <w:tcPr>
            <w:tcW w:w="427" w:type="pct"/>
            <w:vMerge w:val="restart"/>
            <w:vAlign w:val="center"/>
          </w:tcPr>
          <w:p w14:paraId="2BD63357" w14:textId="77777777" w:rsidR="00F02287" w:rsidRDefault="004C23EE">
            <w:pPr>
              <w:jc w:val="center"/>
              <w:rPr>
                <w:rFonts w:asciiTheme="minorHAnsi" w:eastAsiaTheme="minorEastAsia" w:hAnsiTheme="minorHAnsi" w:cstheme="minorBidi"/>
                <w:color w:val="000000" w:themeColor="text1"/>
                <w:sz w:val="18"/>
                <w:szCs w:val="18"/>
              </w:rPr>
            </w:pPr>
            <w:r>
              <w:rPr>
                <w:rFonts w:hint="eastAsia"/>
                <w:color w:val="000000" w:themeColor="text1"/>
              </w:rPr>
              <w:t>施工过程</w:t>
            </w:r>
          </w:p>
        </w:tc>
        <w:tc>
          <w:tcPr>
            <w:tcW w:w="353" w:type="pct"/>
            <w:vMerge w:val="restart"/>
            <w:vAlign w:val="center"/>
          </w:tcPr>
          <w:p w14:paraId="537C625A" w14:textId="77777777" w:rsidR="00F02287" w:rsidRDefault="004C23EE">
            <w:pPr>
              <w:jc w:val="center"/>
              <w:rPr>
                <w:color w:val="000000" w:themeColor="text1"/>
              </w:rPr>
            </w:pPr>
            <w:r>
              <w:rPr>
                <w:rFonts w:hint="eastAsia"/>
                <w:color w:val="000000" w:themeColor="text1"/>
              </w:rPr>
              <w:t>资质管理</w:t>
            </w:r>
          </w:p>
        </w:tc>
        <w:tc>
          <w:tcPr>
            <w:tcW w:w="1750" w:type="pct"/>
            <w:vAlign w:val="center"/>
          </w:tcPr>
          <w:p w14:paraId="65D5F70D" w14:textId="77777777" w:rsidR="00F02287" w:rsidRDefault="004C23EE">
            <w:pPr>
              <w:jc w:val="left"/>
              <w:rPr>
                <w:color w:val="000000" w:themeColor="text1"/>
              </w:rPr>
            </w:pPr>
            <w:r>
              <w:rPr>
                <w:rFonts w:hint="eastAsia"/>
                <w:color w:val="000000" w:themeColor="text1"/>
              </w:rPr>
              <w:t>总包单位资质</w:t>
            </w:r>
          </w:p>
        </w:tc>
        <w:tc>
          <w:tcPr>
            <w:tcW w:w="413" w:type="pct"/>
            <w:vAlign w:val="center"/>
          </w:tcPr>
          <w:p w14:paraId="5C739E30" w14:textId="77777777" w:rsidR="00F02287" w:rsidRDefault="00F02287">
            <w:pPr>
              <w:jc w:val="center"/>
              <w:rPr>
                <w:color w:val="000000" w:themeColor="text1"/>
              </w:rPr>
            </w:pPr>
          </w:p>
        </w:tc>
        <w:tc>
          <w:tcPr>
            <w:tcW w:w="406" w:type="pct"/>
            <w:vAlign w:val="center"/>
          </w:tcPr>
          <w:p w14:paraId="5A8889ED" w14:textId="77777777" w:rsidR="00F02287" w:rsidRDefault="00F02287">
            <w:pPr>
              <w:jc w:val="center"/>
              <w:rPr>
                <w:color w:val="000000" w:themeColor="text1"/>
              </w:rPr>
            </w:pPr>
          </w:p>
        </w:tc>
        <w:tc>
          <w:tcPr>
            <w:tcW w:w="400" w:type="pct"/>
            <w:vAlign w:val="center"/>
          </w:tcPr>
          <w:p w14:paraId="432037EB" w14:textId="77777777" w:rsidR="00F02287" w:rsidRDefault="00F02287">
            <w:pPr>
              <w:jc w:val="center"/>
              <w:rPr>
                <w:color w:val="000000" w:themeColor="text1"/>
              </w:rPr>
            </w:pPr>
          </w:p>
        </w:tc>
        <w:tc>
          <w:tcPr>
            <w:tcW w:w="492" w:type="pct"/>
            <w:vAlign w:val="center"/>
          </w:tcPr>
          <w:p w14:paraId="460DFEA6" w14:textId="77777777" w:rsidR="00F02287" w:rsidRDefault="00F02287">
            <w:pPr>
              <w:jc w:val="center"/>
              <w:rPr>
                <w:color w:val="000000" w:themeColor="text1"/>
              </w:rPr>
            </w:pPr>
          </w:p>
        </w:tc>
        <w:tc>
          <w:tcPr>
            <w:tcW w:w="448" w:type="pct"/>
            <w:vAlign w:val="center"/>
          </w:tcPr>
          <w:p w14:paraId="21EEFCB3" w14:textId="77777777" w:rsidR="00F02287" w:rsidRDefault="00F02287">
            <w:pPr>
              <w:jc w:val="center"/>
              <w:rPr>
                <w:color w:val="000000" w:themeColor="text1"/>
              </w:rPr>
            </w:pPr>
          </w:p>
        </w:tc>
        <w:tc>
          <w:tcPr>
            <w:tcW w:w="310" w:type="pct"/>
            <w:vAlign w:val="center"/>
          </w:tcPr>
          <w:p w14:paraId="6861230F" w14:textId="77777777" w:rsidR="00F02287" w:rsidRDefault="004C23EE">
            <w:pPr>
              <w:jc w:val="center"/>
              <w:rPr>
                <w:color w:val="000000" w:themeColor="text1"/>
              </w:rPr>
            </w:pPr>
            <w:r>
              <w:rPr>
                <w:rFonts w:hint="eastAsia"/>
                <w:color w:val="000000" w:themeColor="text1"/>
              </w:rPr>
              <w:t>☆</w:t>
            </w:r>
          </w:p>
        </w:tc>
      </w:tr>
      <w:tr w:rsidR="00F02287" w14:paraId="2A1CC600" w14:textId="77777777">
        <w:trPr>
          <w:trHeight w:val="567"/>
        </w:trPr>
        <w:tc>
          <w:tcPr>
            <w:tcW w:w="427" w:type="pct"/>
            <w:vMerge/>
            <w:vAlign w:val="center"/>
          </w:tcPr>
          <w:p w14:paraId="7ABDBAFE" w14:textId="77777777" w:rsidR="00F02287" w:rsidRDefault="00F02287">
            <w:pPr>
              <w:jc w:val="center"/>
              <w:rPr>
                <w:color w:val="000000" w:themeColor="text1"/>
              </w:rPr>
            </w:pPr>
          </w:p>
        </w:tc>
        <w:tc>
          <w:tcPr>
            <w:tcW w:w="353" w:type="pct"/>
            <w:vMerge/>
            <w:vAlign w:val="center"/>
          </w:tcPr>
          <w:p w14:paraId="5BBB9D14" w14:textId="77777777" w:rsidR="00F02287" w:rsidRDefault="00F02287">
            <w:pPr>
              <w:jc w:val="center"/>
              <w:rPr>
                <w:color w:val="000000" w:themeColor="text1"/>
              </w:rPr>
            </w:pPr>
          </w:p>
        </w:tc>
        <w:tc>
          <w:tcPr>
            <w:tcW w:w="1750" w:type="pct"/>
            <w:vAlign w:val="center"/>
          </w:tcPr>
          <w:p w14:paraId="4785FD61"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专业分包的资质</w:t>
            </w:r>
          </w:p>
        </w:tc>
        <w:tc>
          <w:tcPr>
            <w:tcW w:w="413" w:type="pct"/>
            <w:vAlign w:val="center"/>
          </w:tcPr>
          <w:p w14:paraId="7A564867" w14:textId="77777777" w:rsidR="00F02287" w:rsidRDefault="00F02287">
            <w:pPr>
              <w:jc w:val="center"/>
              <w:rPr>
                <w:color w:val="000000" w:themeColor="text1"/>
              </w:rPr>
            </w:pPr>
          </w:p>
        </w:tc>
        <w:tc>
          <w:tcPr>
            <w:tcW w:w="406" w:type="pct"/>
            <w:vAlign w:val="center"/>
          </w:tcPr>
          <w:p w14:paraId="5B249346" w14:textId="77777777" w:rsidR="00F02287" w:rsidRDefault="00F02287">
            <w:pPr>
              <w:jc w:val="center"/>
              <w:rPr>
                <w:color w:val="000000" w:themeColor="text1"/>
              </w:rPr>
            </w:pPr>
          </w:p>
        </w:tc>
        <w:tc>
          <w:tcPr>
            <w:tcW w:w="400" w:type="pct"/>
            <w:vAlign w:val="center"/>
          </w:tcPr>
          <w:p w14:paraId="2532C803" w14:textId="77777777" w:rsidR="00F02287" w:rsidRDefault="004C23EE">
            <w:pPr>
              <w:jc w:val="center"/>
              <w:rPr>
                <w:color w:val="000000" w:themeColor="text1"/>
              </w:rPr>
            </w:pPr>
            <w:r>
              <w:rPr>
                <w:rFonts w:hint="eastAsia"/>
                <w:color w:val="000000" w:themeColor="text1"/>
              </w:rPr>
              <w:t>☆</w:t>
            </w:r>
          </w:p>
        </w:tc>
        <w:tc>
          <w:tcPr>
            <w:tcW w:w="492" w:type="pct"/>
            <w:vAlign w:val="center"/>
          </w:tcPr>
          <w:p w14:paraId="282FDDED" w14:textId="77777777" w:rsidR="00F02287" w:rsidRDefault="00F02287">
            <w:pPr>
              <w:jc w:val="center"/>
              <w:rPr>
                <w:color w:val="000000" w:themeColor="text1"/>
              </w:rPr>
            </w:pPr>
          </w:p>
        </w:tc>
        <w:tc>
          <w:tcPr>
            <w:tcW w:w="448" w:type="pct"/>
            <w:vAlign w:val="center"/>
          </w:tcPr>
          <w:p w14:paraId="4F61A7D6" w14:textId="77777777" w:rsidR="00F02287" w:rsidRDefault="00F02287">
            <w:pPr>
              <w:jc w:val="center"/>
              <w:rPr>
                <w:color w:val="000000" w:themeColor="text1"/>
              </w:rPr>
            </w:pPr>
          </w:p>
        </w:tc>
        <w:tc>
          <w:tcPr>
            <w:tcW w:w="310" w:type="pct"/>
            <w:vAlign w:val="center"/>
          </w:tcPr>
          <w:p w14:paraId="7070954E" w14:textId="77777777" w:rsidR="00F02287" w:rsidRDefault="004C23EE">
            <w:pPr>
              <w:jc w:val="center"/>
              <w:rPr>
                <w:color w:val="000000" w:themeColor="text1"/>
              </w:rPr>
            </w:pPr>
            <w:r>
              <w:rPr>
                <w:rFonts w:hint="eastAsia"/>
                <w:color w:val="000000" w:themeColor="text1"/>
              </w:rPr>
              <w:t>☆</w:t>
            </w:r>
          </w:p>
        </w:tc>
      </w:tr>
      <w:tr w:rsidR="00F02287" w14:paraId="1C437C0C" w14:textId="77777777">
        <w:trPr>
          <w:trHeight w:val="567"/>
        </w:trPr>
        <w:tc>
          <w:tcPr>
            <w:tcW w:w="427" w:type="pct"/>
            <w:vMerge/>
            <w:vAlign w:val="center"/>
          </w:tcPr>
          <w:p w14:paraId="2CE4C0CC" w14:textId="77777777" w:rsidR="00F02287" w:rsidRDefault="00F02287">
            <w:pPr>
              <w:jc w:val="center"/>
              <w:rPr>
                <w:color w:val="000000" w:themeColor="text1"/>
              </w:rPr>
            </w:pPr>
          </w:p>
        </w:tc>
        <w:tc>
          <w:tcPr>
            <w:tcW w:w="353" w:type="pct"/>
            <w:vMerge w:val="restart"/>
            <w:vAlign w:val="center"/>
          </w:tcPr>
          <w:p w14:paraId="5EC520EF" w14:textId="77777777" w:rsidR="00F02287" w:rsidRDefault="004C23EE">
            <w:pPr>
              <w:jc w:val="center"/>
              <w:rPr>
                <w:color w:val="000000" w:themeColor="text1"/>
              </w:rPr>
            </w:pPr>
            <w:r>
              <w:rPr>
                <w:rFonts w:hint="eastAsia"/>
                <w:color w:val="000000" w:themeColor="text1"/>
              </w:rPr>
              <w:t>人员管理</w:t>
            </w:r>
          </w:p>
        </w:tc>
        <w:tc>
          <w:tcPr>
            <w:tcW w:w="1750" w:type="pct"/>
            <w:vAlign w:val="center"/>
          </w:tcPr>
          <w:p w14:paraId="4B8D4DF6" w14:textId="77777777" w:rsidR="00F02287" w:rsidRDefault="004C23EE">
            <w:pPr>
              <w:jc w:val="left"/>
              <w:rPr>
                <w:color w:val="000000" w:themeColor="text1"/>
              </w:rPr>
            </w:pPr>
            <w:r>
              <w:rPr>
                <w:rFonts w:hint="eastAsia"/>
                <w:color w:val="000000" w:themeColor="text1"/>
              </w:rPr>
              <w:t>管理人员经验</w:t>
            </w:r>
          </w:p>
        </w:tc>
        <w:tc>
          <w:tcPr>
            <w:tcW w:w="413" w:type="pct"/>
            <w:vAlign w:val="center"/>
          </w:tcPr>
          <w:p w14:paraId="06F4A7BE" w14:textId="77777777" w:rsidR="00F02287" w:rsidRDefault="00F02287">
            <w:pPr>
              <w:jc w:val="center"/>
              <w:rPr>
                <w:color w:val="000000" w:themeColor="text1"/>
              </w:rPr>
            </w:pPr>
          </w:p>
        </w:tc>
        <w:tc>
          <w:tcPr>
            <w:tcW w:w="406" w:type="pct"/>
            <w:vAlign w:val="center"/>
          </w:tcPr>
          <w:p w14:paraId="72D3E189" w14:textId="77777777" w:rsidR="00F02287" w:rsidRDefault="00F02287">
            <w:pPr>
              <w:jc w:val="center"/>
              <w:rPr>
                <w:color w:val="000000" w:themeColor="text1"/>
              </w:rPr>
            </w:pPr>
          </w:p>
        </w:tc>
        <w:tc>
          <w:tcPr>
            <w:tcW w:w="400" w:type="pct"/>
            <w:vAlign w:val="center"/>
          </w:tcPr>
          <w:p w14:paraId="458049D8" w14:textId="77777777" w:rsidR="00F02287" w:rsidRDefault="00F02287">
            <w:pPr>
              <w:jc w:val="center"/>
              <w:rPr>
                <w:color w:val="000000" w:themeColor="text1"/>
              </w:rPr>
            </w:pPr>
          </w:p>
        </w:tc>
        <w:tc>
          <w:tcPr>
            <w:tcW w:w="492" w:type="pct"/>
            <w:vAlign w:val="center"/>
          </w:tcPr>
          <w:p w14:paraId="659DADB9" w14:textId="77777777" w:rsidR="00F02287" w:rsidRDefault="00F02287">
            <w:pPr>
              <w:jc w:val="center"/>
              <w:rPr>
                <w:color w:val="000000" w:themeColor="text1"/>
              </w:rPr>
            </w:pPr>
          </w:p>
        </w:tc>
        <w:tc>
          <w:tcPr>
            <w:tcW w:w="448" w:type="pct"/>
            <w:vAlign w:val="center"/>
          </w:tcPr>
          <w:p w14:paraId="6D1E6C45" w14:textId="77777777" w:rsidR="00F02287" w:rsidRDefault="00F02287">
            <w:pPr>
              <w:jc w:val="center"/>
              <w:rPr>
                <w:color w:val="000000" w:themeColor="text1"/>
              </w:rPr>
            </w:pPr>
          </w:p>
        </w:tc>
        <w:tc>
          <w:tcPr>
            <w:tcW w:w="310" w:type="pct"/>
            <w:vAlign w:val="center"/>
          </w:tcPr>
          <w:p w14:paraId="432C79A5" w14:textId="77777777" w:rsidR="00F02287" w:rsidRDefault="004C23EE">
            <w:pPr>
              <w:jc w:val="center"/>
              <w:rPr>
                <w:color w:val="000000" w:themeColor="text1"/>
              </w:rPr>
            </w:pPr>
            <w:r>
              <w:rPr>
                <w:rFonts w:hint="eastAsia"/>
                <w:color w:val="000000" w:themeColor="text1"/>
              </w:rPr>
              <w:t>☆</w:t>
            </w:r>
          </w:p>
        </w:tc>
      </w:tr>
      <w:tr w:rsidR="00F02287" w14:paraId="39459A1F" w14:textId="77777777">
        <w:trPr>
          <w:trHeight w:val="567"/>
        </w:trPr>
        <w:tc>
          <w:tcPr>
            <w:tcW w:w="427" w:type="pct"/>
            <w:vMerge/>
            <w:vAlign w:val="center"/>
          </w:tcPr>
          <w:p w14:paraId="63FA8850" w14:textId="77777777" w:rsidR="00F02287" w:rsidRDefault="00F02287">
            <w:pPr>
              <w:jc w:val="center"/>
              <w:rPr>
                <w:color w:val="000000" w:themeColor="text1"/>
              </w:rPr>
            </w:pPr>
          </w:p>
        </w:tc>
        <w:tc>
          <w:tcPr>
            <w:tcW w:w="353" w:type="pct"/>
            <w:vMerge/>
            <w:vAlign w:val="center"/>
          </w:tcPr>
          <w:p w14:paraId="1D4C487F" w14:textId="77777777" w:rsidR="00F02287" w:rsidRDefault="00F02287">
            <w:pPr>
              <w:jc w:val="center"/>
              <w:rPr>
                <w:color w:val="000000" w:themeColor="text1"/>
              </w:rPr>
            </w:pPr>
          </w:p>
        </w:tc>
        <w:tc>
          <w:tcPr>
            <w:tcW w:w="1750" w:type="pct"/>
            <w:vAlign w:val="center"/>
          </w:tcPr>
          <w:p w14:paraId="1285E50A" w14:textId="77777777" w:rsidR="00F02287" w:rsidRDefault="004C23EE">
            <w:pPr>
              <w:jc w:val="left"/>
              <w:rPr>
                <w:color w:val="000000" w:themeColor="text1"/>
              </w:rPr>
            </w:pPr>
            <w:r>
              <w:rPr>
                <w:rFonts w:hint="eastAsia"/>
                <w:color w:val="000000" w:themeColor="text1"/>
              </w:rPr>
              <w:t>安全管理人员级技术人员配置</w:t>
            </w:r>
          </w:p>
        </w:tc>
        <w:tc>
          <w:tcPr>
            <w:tcW w:w="413" w:type="pct"/>
            <w:vAlign w:val="center"/>
          </w:tcPr>
          <w:p w14:paraId="35B06D40" w14:textId="77777777" w:rsidR="00F02287" w:rsidRDefault="00F02287">
            <w:pPr>
              <w:jc w:val="center"/>
              <w:rPr>
                <w:color w:val="000000" w:themeColor="text1"/>
              </w:rPr>
            </w:pPr>
          </w:p>
        </w:tc>
        <w:tc>
          <w:tcPr>
            <w:tcW w:w="406" w:type="pct"/>
            <w:vAlign w:val="center"/>
          </w:tcPr>
          <w:p w14:paraId="4C5C0811" w14:textId="77777777" w:rsidR="00F02287" w:rsidRDefault="00F02287">
            <w:pPr>
              <w:jc w:val="center"/>
              <w:rPr>
                <w:color w:val="000000" w:themeColor="text1"/>
              </w:rPr>
            </w:pPr>
          </w:p>
        </w:tc>
        <w:tc>
          <w:tcPr>
            <w:tcW w:w="400" w:type="pct"/>
            <w:vAlign w:val="center"/>
          </w:tcPr>
          <w:p w14:paraId="01AE4986" w14:textId="77777777" w:rsidR="00F02287" w:rsidRDefault="00F02287">
            <w:pPr>
              <w:jc w:val="center"/>
              <w:rPr>
                <w:color w:val="000000" w:themeColor="text1"/>
              </w:rPr>
            </w:pPr>
          </w:p>
        </w:tc>
        <w:tc>
          <w:tcPr>
            <w:tcW w:w="492" w:type="pct"/>
            <w:vAlign w:val="center"/>
          </w:tcPr>
          <w:p w14:paraId="164748E3" w14:textId="77777777" w:rsidR="00F02287" w:rsidRDefault="00F02287">
            <w:pPr>
              <w:jc w:val="center"/>
              <w:rPr>
                <w:color w:val="000000" w:themeColor="text1"/>
              </w:rPr>
            </w:pPr>
          </w:p>
        </w:tc>
        <w:tc>
          <w:tcPr>
            <w:tcW w:w="448" w:type="pct"/>
            <w:vAlign w:val="center"/>
          </w:tcPr>
          <w:p w14:paraId="47C3F094" w14:textId="77777777" w:rsidR="00F02287" w:rsidRDefault="00F02287">
            <w:pPr>
              <w:jc w:val="center"/>
              <w:rPr>
                <w:color w:val="000000" w:themeColor="text1"/>
              </w:rPr>
            </w:pPr>
          </w:p>
        </w:tc>
        <w:tc>
          <w:tcPr>
            <w:tcW w:w="310" w:type="pct"/>
            <w:vAlign w:val="center"/>
          </w:tcPr>
          <w:p w14:paraId="42F12C84" w14:textId="77777777" w:rsidR="00F02287" w:rsidRDefault="004C23EE">
            <w:pPr>
              <w:jc w:val="center"/>
              <w:rPr>
                <w:color w:val="000000" w:themeColor="text1"/>
              </w:rPr>
            </w:pPr>
            <w:r>
              <w:rPr>
                <w:rFonts w:hint="eastAsia"/>
                <w:color w:val="000000" w:themeColor="text1"/>
              </w:rPr>
              <w:t>☆</w:t>
            </w:r>
          </w:p>
        </w:tc>
      </w:tr>
      <w:tr w:rsidR="00F02287" w14:paraId="3F1F2318" w14:textId="77777777">
        <w:trPr>
          <w:trHeight w:val="567"/>
        </w:trPr>
        <w:tc>
          <w:tcPr>
            <w:tcW w:w="427" w:type="pct"/>
            <w:vMerge/>
            <w:vAlign w:val="center"/>
          </w:tcPr>
          <w:p w14:paraId="3E366CC1" w14:textId="77777777" w:rsidR="00F02287" w:rsidRDefault="00F02287">
            <w:pPr>
              <w:jc w:val="center"/>
              <w:rPr>
                <w:color w:val="000000" w:themeColor="text1"/>
              </w:rPr>
            </w:pPr>
          </w:p>
        </w:tc>
        <w:tc>
          <w:tcPr>
            <w:tcW w:w="353" w:type="pct"/>
            <w:vMerge/>
            <w:vAlign w:val="center"/>
          </w:tcPr>
          <w:p w14:paraId="48F70B9E" w14:textId="77777777" w:rsidR="00F02287" w:rsidRDefault="00F02287">
            <w:pPr>
              <w:jc w:val="center"/>
              <w:rPr>
                <w:color w:val="000000" w:themeColor="text1"/>
              </w:rPr>
            </w:pPr>
          </w:p>
        </w:tc>
        <w:tc>
          <w:tcPr>
            <w:tcW w:w="1750" w:type="pct"/>
            <w:vAlign w:val="center"/>
          </w:tcPr>
          <w:p w14:paraId="48858EA1"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作业班组经验</w:t>
            </w:r>
          </w:p>
        </w:tc>
        <w:tc>
          <w:tcPr>
            <w:tcW w:w="413" w:type="pct"/>
            <w:vAlign w:val="center"/>
          </w:tcPr>
          <w:p w14:paraId="46BD9559" w14:textId="77777777" w:rsidR="00F02287" w:rsidRDefault="00F02287">
            <w:pPr>
              <w:jc w:val="center"/>
              <w:rPr>
                <w:color w:val="000000" w:themeColor="text1"/>
              </w:rPr>
            </w:pPr>
          </w:p>
        </w:tc>
        <w:tc>
          <w:tcPr>
            <w:tcW w:w="406" w:type="pct"/>
            <w:vAlign w:val="center"/>
          </w:tcPr>
          <w:p w14:paraId="72174F85" w14:textId="77777777" w:rsidR="00F02287" w:rsidRDefault="00F02287">
            <w:pPr>
              <w:jc w:val="center"/>
              <w:rPr>
                <w:color w:val="000000" w:themeColor="text1"/>
              </w:rPr>
            </w:pPr>
          </w:p>
        </w:tc>
        <w:tc>
          <w:tcPr>
            <w:tcW w:w="400" w:type="pct"/>
            <w:vAlign w:val="center"/>
          </w:tcPr>
          <w:p w14:paraId="03529981" w14:textId="77777777" w:rsidR="00F02287" w:rsidRDefault="004C23EE">
            <w:pPr>
              <w:jc w:val="center"/>
              <w:rPr>
                <w:color w:val="000000" w:themeColor="text1"/>
              </w:rPr>
            </w:pPr>
            <w:r>
              <w:rPr>
                <w:rFonts w:hint="eastAsia"/>
                <w:color w:val="000000" w:themeColor="text1"/>
              </w:rPr>
              <w:t>☆</w:t>
            </w:r>
          </w:p>
        </w:tc>
        <w:tc>
          <w:tcPr>
            <w:tcW w:w="492" w:type="pct"/>
            <w:vAlign w:val="center"/>
          </w:tcPr>
          <w:p w14:paraId="12D7AAD4" w14:textId="77777777" w:rsidR="00F02287" w:rsidRDefault="00F02287">
            <w:pPr>
              <w:jc w:val="center"/>
              <w:rPr>
                <w:color w:val="000000" w:themeColor="text1"/>
              </w:rPr>
            </w:pPr>
          </w:p>
        </w:tc>
        <w:tc>
          <w:tcPr>
            <w:tcW w:w="448" w:type="pct"/>
            <w:vAlign w:val="center"/>
          </w:tcPr>
          <w:p w14:paraId="76C14CFF" w14:textId="77777777" w:rsidR="00F02287" w:rsidRDefault="00F02287">
            <w:pPr>
              <w:jc w:val="center"/>
              <w:rPr>
                <w:color w:val="000000" w:themeColor="text1"/>
              </w:rPr>
            </w:pPr>
          </w:p>
        </w:tc>
        <w:tc>
          <w:tcPr>
            <w:tcW w:w="310" w:type="pct"/>
            <w:vAlign w:val="center"/>
          </w:tcPr>
          <w:p w14:paraId="70B3DC81" w14:textId="77777777" w:rsidR="00F02287" w:rsidRDefault="004C23EE">
            <w:pPr>
              <w:jc w:val="center"/>
              <w:rPr>
                <w:color w:val="000000" w:themeColor="text1"/>
              </w:rPr>
            </w:pPr>
            <w:r>
              <w:rPr>
                <w:rFonts w:hint="eastAsia"/>
                <w:color w:val="000000" w:themeColor="text1"/>
              </w:rPr>
              <w:t>☆</w:t>
            </w:r>
          </w:p>
        </w:tc>
      </w:tr>
      <w:tr w:rsidR="00F02287" w14:paraId="17F0D7D5" w14:textId="77777777">
        <w:trPr>
          <w:trHeight w:val="567"/>
        </w:trPr>
        <w:tc>
          <w:tcPr>
            <w:tcW w:w="427" w:type="pct"/>
            <w:vMerge/>
            <w:vAlign w:val="center"/>
          </w:tcPr>
          <w:p w14:paraId="28922EA8" w14:textId="77777777" w:rsidR="00F02287" w:rsidRDefault="00F02287">
            <w:pPr>
              <w:jc w:val="center"/>
              <w:rPr>
                <w:color w:val="000000" w:themeColor="text1"/>
              </w:rPr>
            </w:pPr>
          </w:p>
        </w:tc>
        <w:tc>
          <w:tcPr>
            <w:tcW w:w="353" w:type="pct"/>
            <w:vMerge/>
            <w:vAlign w:val="center"/>
          </w:tcPr>
          <w:p w14:paraId="0B149BD5" w14:textId="77777777" w:rsidR="00F02287" w:rsidRDefault="00F02287">
            <w:pPr>
              <w:jc w:val="center"/>
              <w:rPr>
                <w:color w:val="000000" w:themeColor="text1"/>
              </w:rPr>
            </w:pPr>
          </w:p>
        </w:tc>
        <w:tc>
          <w:tcPr>
            <w:tcW w:w="1750" w:type="pct"/>
            <w:vAlign w:val="center"/>
          </w:tcPr>
          <w:p w14:paraId="30AAE1B8" w14:textId="77777777" w:rsidR="00F02287" w:rsidRDefault="004C23EE">
            <w:pPr>
              <w:jc w:val="left"/>
              <w:rPr>
                <w:color w:val="000000" w:themeColor="text1"/>
              </w:rPr>
            </w:pPr>
            <w:r>
              <w:rPr>
                <w:rFonts w:hint="eastAsia"/>
                <w:color w:val="000000" w:themeColor="text1"/>
              </w:rPr>
              <w:t>设备操作人员经验</w:t>
            </w:r>
          </w:p>
        </w:tc>
        <w:tc>
          <w:tcPr>
            <w:tcW w:w="413" w:type="pct"/>
            <w:vAlign w:val="center"/>
          </w:tcPr>
          <w:p w14:paraId="26A2112F" w14:textId="77777777" w:rsidR="00F02287" w:rsidRDefault="004C23EE">
            <w:pPr>
              <w:jc w:val="center"/>
              <w:rPr>
                <w:color w:val="000000" w:themeColor="text1"/>
              </w:rPr>
            </w:pPr>
            <w:r>
              <w:rPr>
                <w:rFonts w:hint="eastAsia"/>
                <w:color w:val="000000" w:themeColor="text1"/>
              </w:rPr>
              <w:t>☆</w:t>
            </w:r>
          </w:p>
        </w:tc>
        <w:tc>
          <w:tcPr>
            <w:tcW w:w="406" w:type="pct"/>
            <w:vAlign w:val="center"/>
          </w:tcPr>
          <w:p w14:paraId="3279FA89" w14:textId="77777777" w:rsidR="00F02287" w:rsidRDefault="004C23EE">
            <w:pPr>
              <w:jc w:val="center"/>
              <w:rPr>
                <w:color w:val="000000" w:themeColor="text1"/>
              </w:rPr>
            </w:pPr>
            <w:r>
              <w:rPr>
                <w:rFonts w:hint="eastAsia"/>
                <w:color w:val="000000" w:themeColor="text1"/>
              </w:rPr>
              <w:t>☆</w:t>
            </w:r>
          </w:p>
        </w:tc>
        <w:tc>
          <w:tcPr>
            <w:tcW w:w="400" w:type="pct"/>
            <w:vAlign w:val="center"/>
          </w:tcPr>
          <w:p w14:paraId="0C8D3808" w14:textId="77777777" w:rsidR="00F02287" w:rsidRDefault="004C23EE">
            <w:pPr>
              <w:jc w:val="center"/>
              <w:rPr>
                <w:color w:val="000000" w:themeColor="text1"/>
              </w:rPr>
            </w:pPr>
            <w:r>
              <w:rPr>
                <w:rFonts w:hint="eastAsia"/>
                <w:color w:val="000000" w:themeColor="text1"/>
              </w:rPr>
              <w:t>☆</w:t>
            </w:r>
          </w:p>
        </w:tc>
        <w:tc>
          <w:tcPr>
            <w:tcW w:w="492" w:type="pct"/>
            <w:vAlign w:val="center"/>
          </w:tcPr>
          <w:p w14:paraId="20AB51B7" w14:textId="77777777" w:rsidR="00F02287" w:rsidRDefault="00F02287">
            <w:pPr>
              <w:jc w:val="center"/>
              <w:rPr>
                <w:color w:val="000000" w:themeColor="text1"/>
              </w:rPr>
            </w:pPr>
          </w:p>
        </w:tc>
        <w:tc>
          <w:tcPr>
            <w:tcW w:w="448" w:type="pct"/>
            <w:vAlign w:val="center"/>
          </w:tcPr>
          <w:p w14:paraId="676AA5E8" w14:textId="77777777" w:rsidR="00F02287" w:rsidRDefault="00F02287">
            <w:pPr>
              <w:jc w:val="center"/>
              <w:rPr>
                <w:color w:val="000000" w:themeColor="text1"/>
              </w:rPr>
            </w:pPr>
          </w:p>
        </w:tc>
        <w:tc>
          <w:tcPr>
            <w:tcW w:w="310" w:type="pct"/>
            <w:vAlign w:val="center"/>
          </w:tcPr>
          <w:p w14:paraId="016B999D" w14:textId="77777777" w:rsidR="00F02287" w:rsidRDefault="00F02287">
            <w:pPr>
              <w:jc w:val="center"/>
              <w:rPr>
                <w:color w:val="000000" w:themeColor="text1"/>
              </w:rPr>
            </w:pPr>
          </w:p>
        </w:tc>
      </w:tr>
      <w:tr w:rsidR="00F02287" w14:paraId="777AFA1C" w14:textId="77777777">
        <w:trPr>
          <w:trHeight w:val="567"/>
        </w:trPr>
        <w:tc>
          <w:tcPr>
            <w:tcW w:w="427" w:type="pct"/>
            <w:vMerge/>
            <w:vAlign w:val="center"/>
          </w:tcPr>
          <w:p w14:paraId="0D94B7E9" w14:textId="77777777" w:rsidR="00F02287" w:rsidRDefault="00F02287">
            <w:pPr>
              <w:jc w:val="center"/>
              <w:rPr>
                <w:color w:val="000000" w:themeColor="text1"/>
              </w:rPr>
            </w:pPr>
          </w:p>
        </w:tc>
        <w:tc>
          <w:tcPr>
            <w:tcW w:w="353" w:type="pct"/>
            <w:vMerge/>
            <w:vAlign w:val="center"/>
          </w:tcPr>
          <w:p w14:paraId="1D602719" w14:textId="77777777" w:rsidR="00F02287" w:rsidRDefault="00F02287">
            <w:pPr>
              <w:jc w:val="center"/>
              <w:rPr>
                <w:color w:val="000000" w:themeColor="text1"/>
              </w:rPr>
            </w:pPr>
          </w:p>
        </w:tc>
        <w:tc>
          <w:tcPr>
            <w:tcW w:w="1750" w:type="pct"/>
            <w:vAlign w:val="center"/>
          </w:tcPr>
          <w:p w14:paraId="0CC8A3D1" w14:textId="77777777" w:rsidR="00F02287" w:rsidRDefault="004C23EE">
            <w:pPr>
              <w:jc w:val="left"/>
              <w:rPr>
                <w:color w:val="000000" w:themeColor="text1"/>
              </w:rPr>
            </w:pPr>
            <w:r>
              <w:rPr>
                <w:rFonts w:hint="eastAsia"/>
                <w:color w:val="000000" w:themeColor="text1"/>
              </w:rPr>
              <w:t>特种作业人员无证作业</w:t>
            </w:r>
          </w:p>
        </w:tc>
        <w:tc>
          <w:tcPr>
            <w:tcW w:w="413" w:type="pct"/>
            <w:vAlign w:val="center"/>
          </w:tcPr>
          <w:p w14:paraId="08414DD3" w14:textId="77777777" w:rsidR="00F02287" w:rsidRDefault="00F02287">
            <w:pPr>
              <w:jc w:val="center"/>
              <w:rPr>
                <w:color w:val="000000" w:themeColor="text1"/>
              </w:rPr>
            </w:pPr>
          </w:p>
        </w:tc>
        <w:tc>
          <w:tcPr>
            <w:tcW w:w="406" w:type="pct"/>
            <w:vAlign w:val="center"/>
          </w:tcPr>
          <w:p w14:paraId="4C535F05" w14:textId="77777777" w:rsidR="00F02287" w:rsidRDefault="00F02287">
            <w:pPr>
              <w:jc w:val="center"/>
              <w:rPr>
                <w:color w:val="000000" w:themeColor="text1"/>
              </w:rPr>
            </w:pPr>
          </w:p>
        </w:tc>
        <w:tc>
          <w:tcPr>
            <w:tcW w:w="400" w:type="pct"/>
            <w:vAlign w:val="center"/>
          </w:tcPr>
          <w:p w14:paraId="35713053" w14:textId="77777777" w:rsidR="00F02287" w:rsidRDefault="004C23EE">
            <w:pPr>
              <w:jc w:val="center"/>
              <w:rPr>
                <w:color w:val="000000" w:themeColor="text1"/>
              </w:rPr>
            </w:pPr>
            <w:r>
              <w:rPr>
                <w:rFonts w:hint="eastAsia"/>
                <w:color w:val="000000" w:themeColor="text1"/>
              </w:rPr>
              <w:t>☆</w:t>
            </w:r>
          </w:p>
        </w:tc>
        <w:tc>
          <w:tcPr>
            <w:tcW w:w="492" w:type="pct"/>
            <w:vAlign w:val="center"/>
          </w:tcPr>
          <w:p w14:paraId="5257B8B7" w14:textId="77777777" w:rsidR="00F02287" w:rsidRDefault="00F02287">
            <w:pPr>
              <w:jc w:val="center"/>
              <w:rPr>
                <w:color w:val="000000" w:themeColor="text1"/>
              </w:rPr>
            </w:pPr>
          </w:p>
        </w:tc>
        <w:tc>
          <w:tcPr>
            <w:tcW w:w="448" w:type="pct"/>
            <w:vAlign w:val="center"/>
          </w:tcPr>
          <w:p w14:paraId="0A563926" w14:textId="77777777" w:rsidR="00F02287" w:rsidRDefault="00F02287">
            <w:pPr>
              <w:jc w:val="center"/>
              <w:rPr>
                <w:color w:val="000000" w:themeColor="text1"/>
              </w:rPr>
            </w:pPr>
          </w:p>
        </w:tc>
        <w:tc>
          <w:tcPr>
            <w:tcW w:w="310" w:type="pct"/>
            <w:vAlign w:val="center"/>
          </w:tcPr>
          <w:p w14:paraId="28DB132A" w14:textId="77777777" w:rsidR="00F02287" w:rsidRDefault="00F02287">
            <w:pPr>
              <w:jc w:val="center"/>
              <w:rPr>
                <w:color w:val="000000" w:themeColor="text1"/>
              </w:rPr>
            </w:pPr>
          </w:p>
        </w:tc>
      </w:tr>
      <w:tr w:rsidR="00F02287" w14:paraId="29055637" w14:textId="77777777">
        <w:trPr>
          <w:trHeight w:val="567"/>
        </w:trPr>
        <w:tc>
          <w:tcPr>
            <w:tcW w:w="427" w:type="pct"/>
            <w:vMerge/>
            <w:vAlign w:val="center"/>
          </w:tcPr>
          <w:p w14:paraId="43DA0BCB" w14:textId="77777777" w:rsidR="00F02287" w:rsidRDefault="00F02287">
            <w:pPr>
              <w:jc w:val="center"/>
              <w:rPr>
                <w:color w:val="000000" w:themeColor="text1"/>
              </w:rPr>
            </w:pPr>
          </w:p>
        </w:tc>
        <w:tc>
          <w:tcPr>
            <w:tcW w:w="353" w:type="pct"/>
            <w:vMerge/>
            <w:vAlign w:val="center"/>
          </w:tcPr>
          <w:p w14:paraId="1F033BE5" w14:textId="77777777" w:rsidR="00F02287" w:rsidRDefault="00F02287">
            <w:pPr>
              <w:jc w:val="center"/>
              <w:rPr>
                <w:color w:val="000000" w:themeColor="text1"/>
              </w:rPr>
            </w:pPr>
          </w:p>
        </w:tc>
        <w:tc>
          <w:tcPr>
            <w:tcW w:w="1750" w:type="pct"/>
            <w:vAlign w:val="center"/>
          </w:tcPr>
          <w:p w14:paraId="5A1D8F2A" w14:textId="77777777" w:rsidR="00F02287" w:rsidRDefault="004C23EE">
            <w:pPr>
              <w:jc w:val="left"/>
              <w:rPr>
                <w:color w:val="000000" w:themeColor="text1"/>
              </w:rPr>
            </w:pPr>
            <w:r>
              <w:rPr>
                <w:rFonts w:hint="eastAsia"/>
                <w:color w:val="000000" w:themeColor="text1"/>
              </w:rPr>
              <w:t>领导带班情况</w:t>
            </w:r>
          </w:p>
        </w:tc>
        <w:tc>
          <w:tcPr>
            <w:tcW w:w="413" w:type="pct"/>
            <w:vAlign w:val="center"/>
          </w:tcPr>
          <w:p w14:paraId="3B0A2955" w14:textId="77777777" w:rsidR="00F02287" w:rsidRDefault="00F02287">
            <w:pPr>
              <w:jc w:val="center"/>
              <w:rPr>
                <w:color w:val="000000" w:themeColor="text1"/>
              </w:rPr>
            </w:pPr>
          </w:p>
        </w:tc>
        <w:tc>
          <w:tcPr>
            <w:tcW w:w="406" w:type="pct"/>
            <w:vAlign w:val="center"/>
          </w:tcPr>
          <w:p w14:paraId="0FE06B03" w14:textId="77777777" w:rsidR="00F02287" w:rsidRDefault="00F02287">
            <w:pPr>
              <w:jc w:val="center"/>
              <w:rPr>
                <w:color w:val="000000" w:themeColor="text1"/>
              </w:rPr>
            </w:pPr>
          </w:p>
        </w:tc>
        <w:tc>
          <w:tcPr>
            <w:tcW w:w="400" w:type="pct"/>
            <w:vAlign w:val="center"/>
          </w:tcPr>
          <w:p w14:paraId="2F76105B" w14:textId="77777777" w:rsidR="00F02287" w:rsidRDefault="00F02287">
            <w:pPr>
              <w:jc w:val="center"/>
              <w:rPr>
                <w:color w:val="000000" w:themeColor="text1"/>
              </w:rPr>
            </w:pPr>
          </w:p>
        </w:tc>
        <w:tc>
          <w:tcPr>
            <w:tcW w:w="492" w:type="pct"/>
            <w:vAlign w:val="center"/>
          </w:tcPr>
          <w:p w14:paraId="5F5E4AB9" w14:textId="77777777" w:rsidR="00F02287" w:rsidRDefault="00F02287">
            <w:pPr>
              <w:jc w:val="center"/>
              <w:rPr>
                <w:color w:val="000000" w:themeColor="text1"/>
              </w:rPr>
            </w:pPr>
          </w:p>
        </w:tc>
        <w:tc>
          <w:tcPr>
            <w:tcW w:w="448" w:type="pct"/>
            <w:vAlign w:val="center"/>
          </w:tcPr>
          <w:p w14:paraId="3F6588FA" w14:textId="77777777" w:rsidR="00F02287" w:rsidRDefault="00F02287">
            <w:pPr>
              <w:jc w:val="center"/>
              <w:rPr>
                <w:color w:val="000000" w:themeColor="text1"/>
              </w:rPr>
            </w:pPr>
          </w:p>
        </w:tc>
        <w:tc>
          <w:tcPr>
            <w:tcW w:w="310" w:type="pct"/>
            <w:vAlign w:val="center"/>
          </w:tcPr>
          <w:p w14:paraId="3544BCA2" w14:textId="77777777" w:rsidR="00F02287" w:rsidRDefault="004C23EE">
            <w:pPr>
              <w:jc w:val="center"/>
              <w:rPr>
                <w:color w:val="000000" w:themeColor="text1"/>
              </w:rPr>
            </w:pPr>
            <w:r>
              <w:rPr>
                <w:rFonts w:hint="eastAsia"/>
                <w:color w:val="000000" w:themeColor="text1"/>
              </w:rPr>
              <w:t>☆</w:t>
            </w:r>
          </w:p>
        </w:tc>
      </w:tr>
      <w:tr w:rsidR="00F02287" w14:paraId="75F494BD" w14:textId="77777777">
        <w:trPr>
          <w:trHeight w:val="567"/>
        </w:trPr>
        <w:tc>
          <w:tcPr>
            <w:tcW w:w="427" w:type="pct"/>
            <w:vMerge/>
            <w:vAlign w:val="center"/>
          </w:tcPr>
          <w:p w14:paraId="4CC93AC5" w14:textId="77777777" w:rsidR="00F02287" w:rsidRDefault="00F02287">
            <w:pPr>
              <w:jc w:val="center"/>
              <w:rPr>
                <w:color w:val="000000" w:themeColor="text1"/>
              </w:rPr>
            </w:pPr>
          </w:p>
        </w:tc>
        <w:tc>
          <w:tcPr>
            <w:tcW w:w="353" w:type="pct"/>
            <w:vMerge w:val="restart"/>
            <w:vAlign w:val="center"/>
          </w:tcPr>
          <w:p w14:paraId="5EE079A5" w14:textId="77777777" w:rsidR="00F02287" w:rsidRDefault="004C23EE">
            <w:pPr>
              <w:jc w:val="center"/>
              <w:rPr>
                <w:color w:val="000000" w:themeColor="text1"/>
              </w:rPr>
            </w:pPr>
            <w:r>
              <w:rPr>
                <w:rFonts w:hint="eastAsia"/>
                <w:color w:val="000000" w:themeColor="text1"/>
              </w:rPr>
              <w:t>施工管理</w:t>
            </w:r>
          </w:p>
        </w:tc>
        <w:tc>
          <w:tcPr>
            <w:tcW w:w="1750" w:type="pct"/>
            <w:vAlign w:val="center"/>
          </w:tcPr>
          <w:p w14:paraId="64A7A63A" w14:textId="77777777" w:rsidR="00F02287" w:rsidRDefault="004C23EE">
            <w:pPr>
              <w:jc w:val="left"/>
              <w:rPr>
                <w:color w:val="000000" w:themeColor="text1"/>
              </w:rPr>
            </w:pPr>
            <w:r>
              <w:rPr>
                <w:rFonts w:hint="eastAsia"/>
                <w:color w:val="000000" w:themeColor="text1"/>
              </w:rPr>
              <w:t>施工现场管理协调不到位</w:t>
            </w:r>
          </w:p>
        </w:tc>
        <w:tc>
          <w:tcPr>
            <w:tcW w:w="413" w:type="pct"/>
            <w:vAlign w:val="center"/>
          </w:tcPr>
          <w:p w14:paraId="0EA0DF82" w14:textId="77777777" w:rsidR="00F02287" w:rsidRDefault="00F02287">
            <w:pPr>
              <w:jc w:val="center"/>
              <w:rPr>
                <w:color w:val="000000" w:themeColor="text1"/>
              </w:rPr>
            </w:pPr>
          </w:p>
        </w:tc>
        <w:tc>
          <w:tcPr>
            <w:tcW w:w="406" w:type="pct"/>
            <w:vAlign w:val="center"/>
          </w:tcPr>
          <w:p w14:paraId="4CAB28EF" w14:textId="77777777" w:rsidR="00F02287" w:rsidRDefault="00F02287">
            <w:pPr>
              <w:jc w:val="center"/>
              <w:rPr>
                <w:color w:val="000000" w:themeColor="text1"/>
              </w:rPr>
            </w:pPr>
          </w:p>
        </w:tc>
        <w:tc>
          <w:tcPr>
            <w:tcW w:w="400" w:type="pct"/>
            <w:vAlign w:val="center"/>
          </w:tcPr>
          <w:p w14:paraId="5D4E4731" w14:textId="77777777" w:rsidR="00F02287" w:rsidRDefault="004C23EE">
            <w:pPr>
              <w:jc w:val="center"/>
              <w:rPr>
                <w:color w:val="000000" w:themeColor="text1"/>
              </w:rPr>
            </w:pPr>
            <w:r>
              <w:rPr>
                <w:rFonts w:hint="eastAsia"/>
                <w:color w:val="000000" w:themeColor="text1"/>
              </w:rPr>
              <w:t>☆</w:t>
            </w:r>
          </w:p>
        </w:tc>
        <w:tc>
          <w:tcPr>
            <w:tcW w:w="492" w:type="pct"/>
            <w:vAlign w:val="center"/>
          </w:tcPr>
          <w:p w14:paraId="1F0E11FF" w14:textId="77777777" w:rsidR="00F02287" w:rsidRDefault="00F02287">
            <w:pPr>
              <w:jc w:val="center"/>
              <w:rPr>
                <w:color w:val="000000" w:themeColor="text1"/>
              </w:rPr>
            </w:pPr>
          </w:p>
        </w:tc>
        <w:tc>
          <w:tcPr>
            <w:tcW w:w="448" w:type="pct"/>
            <w:vAlign w:val="center"/>
          </w:tcPr>
          <w:p w14:paraId="79D52C64" w14:textId="77777777" w:rsidR="00F02287" w:rsidRDefault="004C23EE">
            <w:pPr>
              <w:jc w:val="center"/>
              <w:rPr>
                <w:color w:val="000000" w:themeColor="text1"/>
              </w:rPr>
            </w:pPr>
            <w:r>
              <w:rPr>
                <w:rFonts w:hint="eastAsia"/>
                <w:color w:val="000000" w:themeColor="text1"/>
              </w:rPr>
              <w:t>☆</w:t>
            </w:r>
          </w:p>
        </w:tc>
        <w:tc>
          <w:tcPr>
            <w:tcW w:w="310" w:type="pct"/>
            <w:vAlign w:val="center"/>
          </w:tcPr>
          <w:p w14:paraId="0214E07C" w14:textId="77777777" w:rsidR="00F02287" w:rsidRDefault="004C23EE">
            <w:pPr>
              <w:jc w:val="center"/>
              <w:rPr>
                <w:color w:val="000000" w:themeColor="text1"/>
              </w:rPr>
            </w:pPr>
            <w:r>
              <w:rPr>
                <w:rFonts w:hint="eastAsia"/>
                <w:color w:val="000000" w:themeColor="text1"/>
              </w:rPr>
              <w:t>☆</w:t>
            </w:r>
          </w:p>
        </w:tc>
      </w:tr>
      <w:tr w:rsidR="00F02287" w14:paraId="36572BC7" w14:textId="77777777">
        <w:trPr>
          <w:trHeight w:val="567"/>
        </w:trPr>
        <w:tc>
          <w:tcPr>
            <w:tcW w:w="427" w:type="pct"/>
            <w:vMerge/>
            <w:vAlign w:val="center"/>
          </w:tcPr>
          <w:p w14:paraId="42FB107F" w14:textId="77777777" w:rsidR="00F02287" w:rsidRDefault="00F02287">
            <w:pPr>
              <w:jc w:val="center"/>
              <w:rPr>
                <w:color w:val="000000" w:themeColor="text1"/>
              </w:rPr>
            </w:pPr>
          </w:p>
        </w:tc>
        <w:tc>
          <w:tcPr>
            <w:tcW w:w="353" w:type="pct"/>
            <w:vMerge/>
            <w:vAlign w:val="center"/>
          </w:tcPr>
          <w:p w14:paraId="34B4B007" w14:textId="77777777" w:rsidR="00F02287" w:rsidRDefault="00F02287">
            <w:pPr>
              <w:jc w:val="center"/>
              <w:rPr>
                <w:color w:val="000000" w:themeColor="text1"/>
              </w:rPr>
            </w:pPr>
          </w:p>
        </w:tc>
        <w:tc>
          <w:tcPr>
            <w:tcW w:w="1750" w:type="pct"/>
            <w:vAlign w:val="center"/>
          </w:tcPr>
          <w:p w14:paraId="12D1D8DC" w14:textId="77777777" w:rsidR="00F02287" w:rsidRDefault="004C23EE">
            <w:pPr>
              <w:jc w:val="left"/>
              <w:rPr>
                <w:color w:val="000000" w:themeColor="text1"/>
              </w:rPr>
            </w:pPr>
            <w:r>
              <w:rPr>
                <w:rFonts w:hint="eastAsia"/>
                <w:color w:val="000000" w:themeColor="text1"/>
              </w:rPr>
              <w:t>设备维护及管理情况</w:t>
            </w:r>
          </w:p>
        </w:tc>
        <w:tc>
          <w:tcPr>
            <w:tcW w:w="413" w:type="pct"/>
            <w:vAlign w:val="center"/>
          </w:tcPr>
          <w:p w14:paraId="17791B02" w14:textId="77777777" w:rsidR="00F02287" w:rsidRDefault="00F02287">
            <w:pPr>
              <w:jc w:val="center"/>
              <w:rPr>
                <w:color w:val="000000" w:themeColor="text1"/>
              </w:rPr>
            </w:pPr>
          </w:p>
        </w:tc>
        <w:tc>
          <w:tcPr>
            <w:tcW w:w="406" w:type="pct"/>
            <w:vAlign w:val="center"/>
          </w:tcPr>
          <w:p w14:paraId="1C0DE037" w14:textId="77777777" w:rsidR="00F02287" w:rsidRDefault="00F02287">
            <w:pPr>
              <w:jc w:val="center"/>
              <w:rPr>
                <w:color w:val="000000" w:themeColor="text1"/>
              </w:rPr>
            </w:pPr>
          </w:p>
        </w:tc>
        <w:tc>
          <w:tcPr>
            <w:tcW w:w="400" w:type="pct"/>
            <w:vAlign w:val="center"/>
          </w:tcPr>
          <w:p w14:paraId="5B5F5234" w14:textId="77777777" w:rsidR="00F02287" w:rsidRDefault="00F02287">
            <w:pPr>
              <w:jc w:val="center"/>
              <w:rPr>
                <w:color w:val="000000" w:themeColor="text1"/>
              </w:rPr>
            </w:pPr>
          </w:p>
        </w:tc>
        <w:tc>
          <w:tcPr>
            <w:tcW w:w="492" w:type="pct"/>
            <w:vAlign w:val="center"/>
          </w:tcPr>
          <w:p w14:paraId="72E185E1" w14:textId="77777777" w:rsidR="00F02287" w:rsidRDefault="00F02287">
            <w:pPr>
              <w:jc w:val="center"/>
              <w:rPr>
                <w:color w:val="000000" w:themeColor="text1"/>
              </w:rPr>
            </w:pPr>
          </w:p>
        </w:tc>
        <w:tc>
          <w:tcPr>
            <w:tcW w:w="448" w:type="pct"/>
            <w:vAlign w:val="center"/>
          </w:tcPr>
          <w:p w14:paraId="50DA05A5" w14:textId="77777777" w:rsidR="00F02287" w:rsidRDefault="00F02287">
            <w:pPr>
              <w:jc w:val="center"/>
              <w:rPr>
                <w:color w:val="000000" w:themeColor="text1"/>
              </w:rPr>
            </w:pPr>
          </w:p>
        </w:tc>
        <w:tc>
          <w:tcPr>
            <w:tcW w:w="310" w:type="pct"/>
            <w:vAlign w:val="center"/>
          </w:tcPr>
          <w:p w14:paraId="57175CFD" w14:textId="77777777" w:rsidR="00F02287" w:rsidRDefault="004C23EE">
            <w:pPr>
              <w:jc w:val="center"/>
              <w:rPr>
                <w:color w:val="000000" w:themeColor="text1"/>
              </w:rPr>
            </w:pPr>
            <w:r>
              <w:rPr>
                <w:rFonts w:hint="eastAsia"/>
                <w:color w:val="000000" w:themeColor="text1"/>
              </w:rPr>
              <w:t>☆</w:t>
            </w:r>
          </w:p>
        </w:tc>
      </w:tr>
      <w:tr w:rsidR="00F02287" w14:paraId="6517B356" w14:textId="77777777">
        <w:trPr>
          <w:trHeight w:val="567"/>
        </w:trPr>
        <w:tc>
          <w:tcPr>
            <w:tcW w:w="427" w:type="pct"/>
            <w:vMerge/>
            <w:vAlign w:val="center"/>
          </w:tcPr>
          <w:p w14:paraId="49375147" w14:textId="77777777" w:rsidR="00F02287" w:rsidRDefault="00F02287">
            <w:pPr>
              <w:jc w:val="center"/>
              <w:rPr>
                <w:color w:val="000000" w:themeColor="text1"/>
              </w:rPr>
            </w:pPr>
          </w:p>
        </w:tc>
        <w:tc>
          <w:tcPr>
            <w:tcW w:w="353" w:type="pct"/>
            <w:vMerge/>
            <w:vAlign w:val="center"/>
          </w:tcPr>
          <w:p w14:paraId="6A35DE6B"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2FA28F9B" w14:textId="77777777" w:rsidR="00F02287" w:rsidRDefault="004C23EE">
            <w:pPr>
              <w:jc w:val="left"/>
              <w:rPr>
                <w:color w:val="000000" w:themeColor="text1"/>
              </w:rPr>
            </w:pPr>
            <w:r>
              <w:rPr>
                <w:rFonts w:hint="eastAsia"/>
                <w:color w:val="000000" w:themeColor="text1"/>
              </w:rPr>
              <w:t>千斤顶顶力不均</w:t>
            </w:r>
          </w:p>
        </w:tc>
        <w:tc>
          <w:tcPr>
            <w:tcW w:w="413" w:type="pct"/>
            <w:vAlign w:val="center"/>
          </w:tcPr>
          <w:p w14:paraId="0A6BF3E5" w14:textId="77777777" w:rsidR="00F02287" w:rsidRDefault="004C23EE">
            <w:pPr>
              <w:jc w:val="center"/>
              <w:rPr>
                <w:color w:val="000000" w:themeColor="text1"/>
              </w:rPr>
            </w:pPr>
            <w:r>
              <w:rPr>
                <w:rFonts w:hint="eastAsia"/>
                <w:color w:val="000000" w:themeColor="text1"/>
              </w:rPr>
              <w:t>☆</w:t>
            </w:r>
          </w:p>
        </w:tc>
        <w:tc>
          <w:tcPr>
            <w:tcW w:w="406" w:type="pct"/>
            <w:vAlign w:val="center"/>
          </w:tcPr>
          <w:p w14:paraId="6A784FB6" w14:textId="77777777" w:rsidR="00F02287" w:rsidRDefault="00F02287">
            <w:pPr>
              <w:jc w:val="center"/>
              <w:rPr>
                <w:color w:val="000000" w:themeColor="text1"/>
              </w:rPr>
            </w:pPr>
          </w:p>
        </w:tc>
        <w:tc>
          <w:tcPr>
            <w:tcW w:w="400" w:type="pct"/>
            <w:vAlign w:val="center"/>
          </w:tcPr>
          <w:p w14:paraId="2496E9D0" w14:textId="77777777" w:rsidR="00F02287" w:rsidRDefault="00F02287">
            <w:pPr>
              <w:jc w:val="center"/>
              <w:rPr>
                <w:color w:val="000000" w:themeColor="text1"/>
              </w:rPr>
            </w:pPr>
          </w:p>
        </w:tc>
        <w:tc>
          <w:tcPr>
            <w:tcW w:w="492" w:type="pct"/>
            <w:vAlign w:val="center"/>
          </w:tcPr>
          <w:p w14:paraId="4C948B3B" w14:textId="77777777" w:rsidR="00F02287" w:rsidRDefault="00F02287">
            <w:pPr>
              <w:jc w:val="center"/>
              <w:rPr>
                <w:color w:val="000000" w:themeColor="text1"/>
              </w:rPr>
            </w:pPr>
          </w:p>
        </w:tc>
        <w:tc>
          <w:tcPr>
            <w:tcW w:w="448" w:type="pct"/>
            <w:vAlign w:val="center"/>
          </w:tcPr>
          <w:p w14:paraId="79AE38E3" w14:textId="77777777" w:rsidR="00F02287" w:rsidRDefault="004C23EE">
            <w:pPr>
              <w:jc w:val="center"/>
              <w:rPr>
                <w:color w:val="000000" w:themeColor="text1"/>
              </w:rPr>
            </w:pPr>
            <w:r>
              <w:rPr>
                <w:rFonts w:hint="eastAsia"/>
                <w:color w:val="000000" w:themeColor="text1"/>
              </w:rPr>
              <w:t>☆</w:t>
            </w:r>
          </w:p>
        </w:tc>
        <w:tc>
          <w:tcPr>
            <w:tcW w:w="310" w:type="pct"/>
            <w:vAlign w:val="center"/>
          </w:tcPr>
          <w:p w14:paraId="2BC9503B" w14:textId="77777777" w:rsidR="00F02287" w:rsidRDefault="004C23EE">
            <w:pPr>
              <w:jc w:val="center"/>
              <w:rPr>
                <w:color w:val="000000" w:themeColor="text1"/>
              </w:rPr>
            </w:pPr>
            <w:r>
              <w:rPr>
                <w:rFonts w:hint="eastAsia"/>
                <w:color w:val="000000" w:themeColor="text1"/>
              </w:rPr>
              <w:t>☆</w:t>
            </w:r>
          </w:p>
        </w:tc>
      </w:tr>
      <w:tr w:rsidR="00F02287" w14:paraId="3364A79C" w14:textId="77777777">
        <w:trPr>
          <w:trHeight w:val="567"/>
        </w:trPr>
        <w:tc>
          <w:tcPr>
            <w:tcW w:w="427" w:type="pct"/>
            <w:vMerge/>
            <w:vAlign w:val="center"/>
          </w:tcPr>
          <w:p w14:paraId="5947C428" w14:textId="77777777" w:rsidR="00F02287" w:rsidRDefault="00F02287">
            <w:pPr>
              <w:jc w:val="center"/>
              <w:rPr>
                <w:color w:val="000000" w:themeColor="text1"/>
              </w:rPr>
            </w:pPr>
          </w:p>
        </w:tc>
        <w:tc>
          <w:tcPr>
            <w:tcW w:w="353" w:type="pct"/>
            <w:vMerge/>
            <w:vAlign w:val="center"/>
          </w:tcPr>
          <w:p w14:paraId="313D0B2C"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0DE26C42" w14:textId="77777777" w:rsidR="00F02287" w:rsidRDefault="004C23EE">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进场施工前未编制施工作业指导书</w:t>
            </w:r>
          </w:p>
        </w:tc>
        <w:tc>
          <w:tcPr>
            <w:tcW w:w="413" w:type="pct"/>
            <w:vAlign w:val="center"/>
          </w:tcPr>
          <w:p w14:paraId="425FC837" w14:textId="77777777" w:rsidR="00F02287" w:rsidRDefault="00F02287">
            <w:pPr>
              <w:jc w:val="center"/>
              <w:rPr>
                <w:color w:val="000000" w:themeColor="text1"/>
              </w:rPr>
            </w:pPr>
          </w:p>
        </w:tc>
        <w:tc>
          <w:tcPr>
            <w:tcW w:w="406" w:type="pct"/>
            <w:vAlign w:val="center"/>
          </w:tcPr>
          <w:p w14:paraId="6F90AE35" w14:textId="77777777" w:rsidR="00F02287" w:rsidRDefault="004C23EE">
            <w:pPr>
              <w:jc w:val="center"/>
              <w:rPr>
                <w:color w:val="000000" w:themeColor="text1"/>
              </w:rPr>
            </w:pPr>
            <w:r>
              <w:rPr>
                <w:rFonts w:hint="eastAsia"/>
                <w:color w:val="000000" w:themeColor="text1"/>
              </w:rPr>
              <w:t>☆</w:t>
            </w:r>
          </w:p>
        </w:tc>
        <w:tc>
          <w:tcPr>
            <w:tcW w:w="400" w:type="pct"/>
            <w:vAlign w:val="center"/>
          </w:tcPr>
          <w:p w14:paraId="1C782B5B" w14:textId="77777777" w:rsidR="00F02287" w:rsidRDefault="004C23EE">
            <w:pPr>
              <w:jc w:val="center"/>
              <w:rPr>
                <w:color w:val="000000" w:themeColor="text1"/>
              </w:rPr>
            </w:pPr>
            <w:r>
              <w:rPr>
                <w:rFonts w:hint="eastAsia"/>
                <w:color w:val="000000" w:themeColor="text1"/>
              </w:rPr>
              <w:t>☆</w:t>
            </w:r>
          </w:p>
        </w:tc>
        <w:tc>
          <w:tcPr>
            <w:tcW w:w="492" w:type="pct"/>
            <w:vAlign w:val="center"/>
          </w:tcPr>
          <w:p w14:paraId="4923FE87" w14:textId="77777777" w:rsidR="00F02287" w:rsidRDefault="00F02287">
            <w:pPr>
              <w:jc w:val="center"/>
              <w:rPr>
                <w:color w:val="000000" w:themeColor="text1"/>
              </w:rPr>
            </w:pPr>
          </w:p>
        </w:tc>
        <w:tc>
          <w:tcPr>
            <w:tcW w:w="448" w:type="pct"/>
            <w:vAlign w:val="center"/>
          </w:tcPr>
          <w:p w14:paraId="04E84AED" w14:textId="77777777" w:rsidR="00F02287" w:rsidRDefault="00F02287">
            <w:pPr>
              <w:jc w:val="center"/>
              <w:rPr>
                <w:color w:val="000000" w:themeColor="text1"/>
              </w:rPr>
            </w:pPr>
          </w:p>
        </w:tc>
        <w:tc>
          <w:tcPr>
            <w:tcW w:w="310" w:type="pct"/>
            <w:vAlign w:val="center"/>
          </w:tcPr>
          <w:p w14:paraId="5E8F1D51" w14:textId="77777777" w:rsidR="00F02287" w:rsidRDefault="004C23EE">
            <w:pPr>
              <w:jc w:val="center"/>
              <w:rPr>
                <w:color w:val="000000" w:themeColor="text1"/>
              </w:rPr>
            </w:pPr>
            <w:r>
              <w:rPr>
                <w:rFonts w:hint="eastAsia"/>
                <w:color w:val="000000" w:themeColor="text1"/>
              </w:rPr>
              <w:t>☆</w:t>
            </w:r>
          </w:p>
        </w:tc>
      </w:tr>
      <w:tr w:rsidR="00F02287" w14:paraId="54F2A076" w14:textId="77777777">
        <w:trPr>
          <w:trHeight w:val="567"/>
        </w:trPr>
        <w:tc>
          <w:tcPr>
            <w:tcW w:w="427" w:type="pct"/>
            <w:vMerge/>
            <w:vAlign w:val="center"/>
          </w:tcPr>
          <w:p w14:paraId="377ED6D3" w14:textId="77777777" w:rsidR="00F02287" w:rsidRDefault="00F02287">
            <w:pPr>
              <w:jc w:val="center"/>
              <w:rPr>
                <w:color w:val="000000" w:themeColor="text1"/>
              </w:rPr>
            </w:pPr>
          </w:p>
        </w:tc>
        <w:tc>
          <w:tcPr>
            <w:tcW w:w="353" w:type="pct"/>
            <w:vMerge/>
            <w:vAlign w:val="center"/>
          </w:tcPr>
          <w:p w14:paraId="18043D9D"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75BC6528" w14:textId="77777777" w:rsidR="00F02287" w:rsidRDefault="004C23E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进场施工前未编制施工作业指导书</w:t>
            </w:r>
          </w:p>
        </w:tc>
        <w:tc>
          <w:tcPr>
            <w:tcW w:w="413" w:type="pct"/>
            <w:vAlign w:val="center"/>
          </w:tcPr>
          <w:p w14:paraId="5781A76A" w14:textId="77777777" w:rsidR="00F02287" w:rsidRDefault="00F02287">
            <w:pPr>
              <w:jc w:val="center"/>
              <w:rPr>
                <w:color w:val="000000" w:themeColor="text1"/>
                <w:szCs w:val="21"/>
              </w:rPr>
            </w:pPr>
          </w:p>
        </w:tc>
        <w:tc>
          <w:tcPr>
            <w:tcW w:w="406" w:type="pct"/>
            <w:vAlign w:val="center"/>
          </w:tcPr>
          <w:p w14:paraId="24007F53"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4221699F"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16DDC3C5" w14:textId="77777777" w:rsidR="00F02287" w:rsidRDefault="00F02287">
            <w:pPr>
              <w:jc w:val="center"/>
              <w:rPr>
                <w:color w:val="000000" w:themeColor="text1"/>
                <w:szCs w:val="21"/>
              </w:rPr>
            </w:pPr>
          </w:p>
        </w:tc>
        <w:tc>
          <w:tcPr>
            <w:tcW w:w="448" w:type="pct"/>
            <w:vAlign w:val="center"/>
          </w:tcPr>
          <w:p w14:paraId="54AC0939" w14:textId="77777777" w:rsidR="00F02287" w:rsidRDefault="00F02287">
            <w:pPr>
              <w:jc w:val="center"/>
              <w:rPr>
                <w:color w:val="000000" w:themeColor="text1"/>
                <w:szCs w:val="21"/>
              </w:rPr>
            </w:pPr>
          </w:p>
        </w:tc>
        <w:tc>
          <w:tcPr>
            <w:tcW w:w="310" w:type="pct"/>
            <w:vAlign w:val="center"/>
          </w:tcPr>
          <w:p w14:paraId="66EAB36F" w14:textId="77777777" w:rsidR="00F02287" w:rsidRDefault="004C23EE">
            <w:pPr>
              <w:jc w:val="center"/>
              <w:rPr>
                <w:color w:val="000000" w:themeColor="text1"/>
                <w:szCs w:val="21"/>
              </w:rPr>
            </w:pPr>
            <w:r>
              <w:rPr>
                <w:rFonts w:hint="eastAsia"/>
                <w:color w:val="000000" w:themeColor="text1"/>
                <w:szCs w:val="21"/>
              </w:rPr>
              <w:t>☆</w:t>
            </w:r>
          </w:p>
        </w:tc>
      </w:tr>
      <w:tr w:rsidR="00F02287" w14:paraId="2CF8E677" w14:textId="77777777">
        <w:trPr>
          <w:trHeight w:val="567"/>
        </w:trPr>
        <w:tc>
          <w:tcPr>
            <w:tcW w:w="427" w:type="pct"/>
            <w:vMerge/>
            <w:vAlign w:val="center"/>
          </w:tcPr>
          <w:p w14:paraId="7B02A15C" w14:textId="77777777" w:rsidR="00F02287" w:rsidRDefault="00F02287">
            <w:pPr>
              <w:jc w:val="center"/>
              <w:rPr>
                <w:color w:val="000000" w:themeColor="text1"/>
              </w:rPr>
            </w:pPr>
          </w:p>
        </w:tc>
        <w:tc>
          <w:tcPr>
            <w:tcW w:w="353" w:type="pct"/>
            <w:vMerge/>
            <w:vAlign w:val="center"/>
          </w:tcPr>
          <w:p w14:paraId="2EF5461A"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128F1AB5" w14:textId="77777777" w:rsidR="00F02287" w:rsidRDefault="004C23EE">
            <w:pPr>
              <w:jc w:val="left"/>
              <w:rPr>
                <w:color w:val="000000" w:themeColor="text1"/>
                <w:szCs w:val="21"/>
              </w:rPr>
            </w:pPr>
            <w:r>
              <w:rPr>
                <w:rFonts w:ascii="宋体" w:hAnsi="宋体" w:cs="宋体" w:hint="eastAsia"/>
                <w:color w:val="000000" w:themeColor="text1"/>
                <w:kern w:val="0"/>
                <w:szCs w:val="21"/>
              </w:rPr>
              <w:t>进场施工前未对滑移施工方案及作业指导书进行安全技术交底</w:t>
            </w:r>
          </w:p>
        </w:tc>
        <w:tc>
          <w:tcPr>
            <w:tcW w:w="413" w:type="pct"/>
            <w:vAlign w:val="center"/>
          </w:tcPr>
          <w:p w14:paraId="17003B44" w14:textId="77777777" w:rsidR="00F02287" w:rsidRDefault="00F02287">
            <w:pPr>
              <w:jc w:val="center"/>
              <w:rPr>
                <w:color w:val="000000" w:themeColor="text1"/>
                <w:szCs w:val="21"/>
              </w:rPr>
            </w:pPr>
          </w:p>
        </w:tc>
        <w:tc>
          <w:tcPr>
            <w:tcW w:w="406" w:type="pct"/>
            <w:vAlign w:val="center"/>
          </w:tcPr>
          <w:p w14:paraId="7EEE6B4D"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1B9773BE"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1C4002C9" w14:textId="77777777" w:rsidR="00F02287" w:rsidRDefault="00F02287">
            <w:pPr>
              <w:jc w:val="center"/>
              <w:rPr>
                <w:color w:val="000000" w:themeColor="text1"/>
                <w:szCs w:val="21"/>
              </w:rPr>
            </w:pPr>
          </w:p>
        </w:tc>
        <w:tc>
          <w:tcPr>
            <w:tcW w:w="448" w:type="pct"/>
            <w:vAlign w:val="center"/>
          </w:tcPr>
          <w:p w14:paraId="5EB7ACCA" w14:textId="77777777" w:rsidR="00F02287" w:rsidRDefault="00F02287">
            <w:pPr>
              <w:jc w:val="center"/>
              <w:rPr>
                <w:color w:val="000000" w:themeColor="text1"/>
                <w:szCs w:val="21"/>
              </w:rPr>
            </w:pPr>
          </w:p>
        </w:tc>
        <w:tc>
          <w:tcPr>
            <w:tcW w:w="310" w:type="pct"/>
            <w:vAlign w:val="center"/>
          </w:tcPr>
          <w:p w14:paraId="476C9E12" w14:textId="77777777" w:rsidR="00F02287" w:rsidRDefault="00F02287">
            <w:pPr>
              <w:jc w:val="center"/>
              <w:rPr>
                <w:color w:val="000000" w:themeColor="text1"/>
                <w:szCs w:val="21"/>
              </w:rPr>
            </w:pPr>
          </w:p>
        </w:tc>
      </w:tr>
      <w:tr w:rsidR="00F02287" w14:paraId="0B2836E3" w14:textId="77777777">
        <w:trPr>
          <w:trHeight w:val="567"/>
        </w:trPr>
        <w:tc>
          <w:tcPr>
            <w:tcW w:w="427" w:type="pct"/>
            <w:vMerge/>
            <w:vAlign w:val="center"/>
          </w:tcPr>
          <w:p w14:paraId="63AE3979" w14:textId="77777777" w:rsidR="00F02287" w:rsidRDefault="00F02287">
            <w:pPr>
              <w:jc w:val="center"/>
              <w:rPr>
                <w:color w:val="000000" w:themeColor="text1"/>
              </w:rPr>
            </w:pPr>
          </w:p>
        </w:tc>
        <w:tc>
          <w:tcPr>
            <w:tcW w:w="353" w:type="pct"/>
            <w:vMerge/>
            <w:vAlign w:val="center"/>
          </w:tcPr>
          <w:p w14:paraId="2DDFB36C"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79F2EF40" w14:textId="77777777" w:rsidR="00F02287" w:rsidRDefault="004C23EE">
            <w:pPr>
              <w:jc w:val="left"/>
              <w:rPr>
                <w:color w:val="000000" w:themeColor="text1"/>
                <w:szCs w:val="21"/>
              </w:rPr>
            </w:pPr>
            <w:r>
              <w:rPr>
                <w:rFonts w:hint="eastAsia"/>
                <w:color w:val="000000" w:themeColor="text1"/>
                <w:szCs w:val="21"/>
              </w:rPr>
              <w:t>设备吊装前未填写吊装安全检查表</w:t>
            </w:r>
          </w:p>
        </w:tc>
        <w:tc>
          <w:tcPr>
            <w:tcW w:w="413" w:type="pct"/>
            <w:vAlign w:val="center"/>
          </w:tcPr>
          <w:p w14:paraId="77D17337" w14:textId="77777777" w:rsidR="00F02287" w:rsidRDefault="00F02287">
            <w:pPr>
              <w:jc w:val="center"/>
              <w:rPr>
                <w:color w:val="000000" w:themeColor="text1"/>
                <w:szCs w:val="21"/>
              </w:rPr>
            </w:pPr>
          </w:p>
        </w:tc>
        <w:tc>
          <w:tcPr>
            <w:tcW w:w="406" w:type="pct"/>
            <w:vAlign w:val="center"/>
          </w:tcPr>
          <w:p w14:paraId="393E06AF"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1B932B3D"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77EE7775" w14:textId="77777777" w:rsidR="00F02287" w:rsidRDefault="00F02287">
            <w:pPr>
              <w:jc w:val="center"/>
              <w:rPr>
                <w:color w:val="000000" w:themeColor="text1"/>
                <w:szCs w:val="21"/>
              </w:rPr>
            </w:pPr>
          </w:p>
        </w:tc>
        <w:tc>
          <w:tcPr>
            <w:tcW w:w="448" w:type="pct"/>
            <w:vAlign w:val="center"/>
          </w:tcPr>
          <w:p w14:paraId="1269BB78"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7D4996B9" w14:textId="77777777" w:rsidR="00F02287" w:rsidRDefault="00F02287">
            <w:pPr>
              <w:jc w:val="center"/>
              <w:rPr>
                <w:color w:val="000000" w:themeColor="text1"/>
                <w:szCs w:val="21"/>
              </w:rPr>
            </w:pPr>
          </w:p>
        </w:tc>
      </w:tr>
      <w:tr w:rsidR="00F02287" w14:paraId="7FAB40DB" w14:textId="77777777">
        <w:trPr>
          <w:trHeight w:val="567"/>
        </w:trPr>
        <w:tc>
          <w:tcPr>
            <w:tcW w:w="427" w:type="pct"/>
            <w:vMerge/>
            <w:vAlign w:val="center"/>
          </w:tcPr>
          <w:p w14:paraId="20CE69B9" w14:textId="77777777" w:rsidR="00F02287" w:rsidRDefault="00F02287">
            <w:pPr>
              <w:jc w:val="center"/>
              <w:rPr>
                <w:color w:val="000000" w:themeColor="text1"/>
              </w:rPr>
            </w:pPr>
          </w:p>
        </w:tc>
        <w:tc>
          <w:tcPr>
            <w:tcW w:w="353" w:type="pct"/>
            <w:vMerge/>
            <w:vAlign w:val="center"/>
          </w:tcPr>
          <w:p w14:paraId="29BAAE15"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79B5273A" w14:textId="77777777" w:rsidR="00F02287" w:rsidRDefault="004C23EE">
            <w:pPr>
              <w:jc w:val="left"/>
              <w:rPr>
                <w:color w:val="000000" w:themeColor="text1"/>
                <w:szCs w:val="21"/>
              </w:rPr>
            </w:pPr>
            <w:r>
              <w:rPr>
                <w:rFonts w:hint="eastAsia"/>
                <w:color w:val="000000" w:themeColor="text1"/>
                <w:szCs w:val="21"/>
              </w:rPr>
              <w:t>每日工作前未进行班前安全交底</w:t>
            </w:r>
          </w:p>
        </w:tc>
        <w:tc>
          <w:tcPr>
            <w:tcW w:w="413" w:type="pct"/>
            <w:vAlign w:val="center"/>
          </w:tcPr>
          <w:p w14:paraId="35AEE6D7" w14:textId="77777777" w:rsidR="00F02287" w:rsidRDefault="00F02287">
            <w:pPr>
              <w:jc w:val="center"/>
              <w:rPr>
                <w:color w:val="000000" w:themeColor="text1"/>
                <w:szCs w:val="21"/>
              </w:rPr>
            </w:pPr>
          </w:p>
        </w:tc>
        <w:tc>
          <w:tcPr>
            <w:tcW w:w="406" w:type="pct"/>
            <w:vAlign w:val="center"/>
          </w:tcPr>
          <w:p w14:paraId="11DA88DF"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07C1806C"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2568658F" w14:textId="77777777" w:rsidR="00F02287" w:rsidRDefault="00F02287">
            <w:pPr>
              <w:jc w:val="center"/>
              <w:rPr>
                <w:color w:val="000000" w:themeColor="text1"/>
                <w:szCs w:val="21"/>
              </w:rPr>
            </w:pPr>
          </w:p>
        </w:tc>
        <w:tc>
          <w:tcPr>
            <w:tcW w:w="448" w:type="pct"/>
            <w:vAlign w:val="center"/>
          </w:tcPr>
          <w:p w14:paraId="310CECE0"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57E8239E" w14:textId="77777777" w:rsidR="00F02287" w:rsidRDefault="00F02287">
            <w:pPr>
              <w:jc w:val="center"/>
              <w:rPr>
                <w:color w:val="000000" w:themeColor="text1"/>
                <w:szCs w:val="21"/>
              </w:rPr>
            </w:pPr>
          </w:p>
        </w:tc>
      </w:tr>
      <w:tr w:rsidR="00F02287" w14:paraId="498DC9DE" w14:textId="77777777">
        <w:trPr>
          <w:trHeight w:val="567"/>
        </w:trPr>
        <w:tc>
          <w:tcPr>
            <w:tcW w:w="427" w:type="pct"/>
            <w:vMerge/>
            <w:vAlign w:val="center"/>
          </w:tcPr>
          <w:p w14:paraId="67E4174E" w14:textId="77777777" w:rsidR="00F02287" w:rsidRDefault="00F02287">
            <w:pPr>
              <w:jc w:val="center"/>
              <w:rPr>
                <w:color w:val="000000" w:themeColor="text1"/>
              </w:rPr>
            </w:pPr>
          </w:p>
        </w:tc>
        <w:tc>
          <w:tcPr>
            <w:tcW w:w="353" w:type="pct"/>
            <w:vMerge/>
            <w:vAlign w:val="center"/>
          </w:tcPr>
          <w:p w14:paraId="345EEE04"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38DDF1C3" w14:textId="77777777" w:rsidR="00F02287" w:rsidRDefault="004C23EE">
            <w:pPr>
              <w:jc w:val="left"/>
              <w:rPr>
                <w:color w:val="000000" w:themeColor="text1"/>
                <w:szCs w:val="21"/>
              </w:rPr>
            </w:pPr>
            <w:r>
              <w:rPr>
                <w:rFonts w:hint="eastAsia"/>
                <w:color w:val="000000" w:themeColor="text1"/>
                <w:szCs w:val="21"/>
              </w:rPr>
              <w:t>作业人员未带安全带进行高空作业</w:t>
            </w:r>
          </w:p>
        </w:tc>
        <w:tc>
          <w:tcPr>
            <w:tcW w:w="413" w:type="pct"/>
            <w:vAlign w:val="center"/>
          </w:tcPr>
          <w:p w14:paraId="3590854E" w14:textId="77777777" w:rsidR="00F02287" w:rsidRDefault="00F02287">
            <w:pPr>
              <w:jc w:val="center"/>
              <w:rPr>
                <w:color w:val="000000" w:themeColor="text1"/>
                <w:szCs w:val="21"/>
              </w:rPr>
            </w:pPr>
          </w:p>
        </w:tc>
        <w:tc>
          <w:tcPr>
            <w:tcW w:w="406" w:type="pct"/>
            <w:vAlign w:val="center"/>
          </w:tcPr>
          <w:p w14:paraId="0456D569" w14:textId="77777777" w:rsidR="00F02287" w:rsidRDefault="00F02287">
            <w:pPr>
              <w:jc w:val="center"/>
              <w:rPr>
                <w:color w:val="000000" w:themeColor="text1"/>
                <w:szCs w:val="21"/>
              </w:rPr>
            </w:pPr>
          </w:p>
        </w:tc>
        <w:tc>
          <w:tcPr>
            <w:tcW w:w="400" w:type="pct"/>
            <w:vAlign w:val="center"/>
          </w:tcPr>
          <w:p w14:paraId="1245C8FB"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1A3C02A1" w14:textId="77777777" w:rsidR="00F02287" w:rsidRDefault="00F02287">
            <w:pPr>
              <w:jc w:val="center"/>
              <w:rPr>
                <w:color w:val="000000" w:themeColor="text1"/>
                <w:szCs w:val="21"/>
              </w:rPr>
            </w:pPr>
          </w:p>
        </w:tc>
        <w:tc>
          <w:tcPr>
            <w:tcW w:w="448" w:type="pct"/>
            <w:vAlign w:val="center"/>
          </w:tcPr>
          <w:p w14:paraId="0B3D8BDF" w14:textId="77777777" w:rsidR="00F02287" w:rsidRDefault="00F02287">
            <w:pPr>
              <w:jc w:val="center"/>
              <w:rPr>
                <w:color w:val="000000" w:themeColor="text1"/>
                <w:szCs w:val="21"/>
              </w:rPr>
            </w:pPr>
          </w:p>
        </w:tc>
        <w:tc>
          <w:tcPr>
            <w:tcW w:w="310" w:type="pct"/>
            <w:vAlign w:val="center"/>
          </w:tcPr>
          <w:p w14:paraId="532B9206" w14:textId="77777777" w:rsidR="00F02287" w:rsidRDefault="004C23EE">
            <w:pPr>
              <w:jc w:val="center"/>
              <w:rPr>
                <w:color w:val="000000" w:themeColor="text1"/>
                <w:szCs w:val="21"/>
              </w:rPr>
            </w:pPr>
            <w:r>
              <w:rPr>
                <w:rFonts w:hint="eastAsia"/>
                <w:color w:val="000000" w:themeColor="text1"/>
                <w:szCs w:val="21"/>
              </w:rPr>
              <w:t>☆</w:t>
            </w:r>
          </w:p>
        </w:tc>
      </w:tr>
      <w:tr w:rsidR="00F02287" w14:paraId="561F33E0" w14:textId="77777777">
        <w:trPr>
          <w:trHeight w:val="567"/>
        </w:trPr>
        <w:tc>
          <w:tcPr>
            <w:tcW w:w="427" w:type="pct"/>
            <w:vMerge/>
            <w:vAlign w:val="center"/>
          </w:tcPr>
          <w:p w14:paraId="5F8633BF" w14:textId="77777777" w:rsidR="00F02287" w:rsidRDefault="00F02287">
            <w:pPr>
              <w:jc w:val="center"/>
              <w:rPr>
                <w:color w:val="000000" w:themeColor="text1"/>
              </w:rPr>
            </w:pPr>
          </w:p>
        </w:tc>
        <w:tc>
          <w:tcPr>
            <w:tcW w:w="353" w:type="pct"/>
            <w:vMerge/>
            <w:vAlign w:val="center"/>
          </w:tcPr>
          <w:p w14:paraId="3A7C0805"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434C754B" w14:textId="77777777" w:rsidR="00F02287" w:rsidRDefault="004C23EE">
            <w:pPr>
              <w:jc w:val="left"/>
              <w:rPr>
                <w:color w:val="000000" w:themeColor="text1"/>
                <w:szCs w:val="21"/>
              </w:rPr>
            </w:pPr>
            <w:r>
              <w:rPr>
                <w:rFonts w:hint="eastAsia"/>
                <w:color w:val="000000" w:themeColor="text1"/>
                <w:szCs w:val="21"/>
              </w:rPr>
              <w:t>作业人员未穿救生衣进行水面作业</w:t>
            </w:r>
          </w:p>
        </w:tc>
        <w:tc>
          <w:tcPr>
            <w:tcW w:w="413" w:type="pct"/>
            <w:vAlign w:val="center"/>
          </w:tcPr>
          <w:p w14:paraId="673C910A" w14:textId="77777777" w:rsidR="00F02287" w:rsidRDefault="00F02287">
            <w:pPr>
              <w:jc w:val="center"/>
              <w:rPr>
                <w:color w:val="000000" w:themeColor="text1"/>
                <w:szCs w:val="21"/>
              </w:rPr>
            </w:pPr>
          </w:p>
        </w:tc>
        <w:tc>
          <w:tcPr>
            <w:tcW w:w="406" w:type="pct"/>
            <w:vAlign w:val="center"/>
          </w:tcPr>
          <w:p w14:paraId="199521D3" w14:textId="77777777" w:rsidR="00F02287" w:rsidRDefault="00F02287">
            <w:pPr>
              <w:jc w:val="center"/>
              <w:rPr>
                <w:color w:val="000000" w:themeColor="text1"/>
                <w:szCs w:val="21"/>
              </w:rPr>
            </w:pPr>
          </w:p>
        </w:tc>
        <w:tc>
          <w:tcPr>
            <w:tcW w:w="400" w:type="pct"/>
            <w:vAlign w:val="center"/>
          </w:tcPr>
          <w:p w14:paraId="093F526E"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5D49F0F8" w14:textId="77777777" w:rsidR="00F02287" w:rsidRDefault="00F02287">
            <w:pPr>
              <w:jc w:val="center"/>
              <w:rPr>
                <w:color w:val="000000" w:themeColor="text1"/>
                <w:szCs w:val="21"/>
              </w:rPr>
            </w:pPr>
          </w:p>
        </w:tc>
        <w:tc>
          <w:tcPr>
            <w:tcW w:w="448" w:type="pct"/>
            <w:vAlign w:val="center"/>
          </w:tcPr>
          <w:p w14:paraId="78AE3DF8" w14:textId="77777777" w:rsidR="00F02287" w:rsidRDefault="00F02287">
            <w:pPr>
              <w:jc w:val="center"/>
              <w:rPr>
                <w:color w:val="000000" w:themeColor="text1"/>
                <w:szCs w:val="21"/>
              </w:rPr>
            </w:pPr>
          </w:p>
        </w:tc>
        <w:tc>
          <w:tcPr>
            <w:tcW w:w="310" w:type="pct"/>
            <w:vAlign w:val="center"/>
          </w:tcPr>
          <w:p w14:paraId="4F8C582A" w14:textId="77777777" w:rsidR="00F02287" w:rsidRDefault="004C23EE">
            <w:pPr>
              <w:jc w:val="center"/>
              <w:rPr>
                <w:color w:val="000000" w:themeColor="text1"/>
                <w:szCs w:val="21"/>
              </w:rPr>
            </w:pPr>
            <w:r>
              <w:rPr>
                <w:rFonts w:hint="eastAsia"/>
                <w:color w:val="000000" w:themeColor="text1"/>
                <w:szCs w:val="21"/>
              </w:rPr>
              <w:t>☆</w:t>
            </w:r>
          </w:p>
        </w:tc>
      </w:tr>
      <w:tr w:rsidR="00F02287" w14:paraId="6AD6A71B" w14:textId="77777777">
        <w:trPr>
          <w:trHeight w:val="567"/>
        </w:trPr>
        <w:tc>
          <w:tcPr>
            <w:tcW w:w="427" w:type="pct"/>
            <w:vMerge/>
            <w:vAlign w:val="center"/>
          </w:tcPr>
          <w:p w14:paraId="0615F271" w14:textId="77777777" w:rsidR="00F02287" w:rsidRDefault="00F02287">
            <w:pPr>
              <w:jc w:val="center"/>
              <w:rPr>
                <w:color w:val="000000" w:themeColor="text1"/>
              </w:rPr>
            </w:pPr>
          </w:p>
        </w:tc>
        <w:tc>
          <w:tcPr>
            <w:tcW w:w="353" w:type="pct"/>
            <w:vMerge/>
            <w:vAlign w:val="center"/>
          </w:tcPr>
          <w:p w14:paraId="13029944"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65BE92BA" w14:textId="77777777" w:rsidR="00F02287" w:rsidRDefault="004C23EE">
            <w:pPr>
              <w:widowControl/>
              <w:jc w:val="left"/>
              <w:rPr>
                <w:rFonts w:ascii="宋体" w:hAnsi="宋体" w:cs="宋体"/>
                <w:color w:val="000000" w:themeColor="text1"/>
                <w:kern w:val="0"/>
                <w:szCs w:val="21"/>
              </w:rPr>
            </w:pPr>
            <w:r>
              <w:rPr>
                <w:rFonts w:hint="eastAsia"/>
                <w:color w:val="000000" w:themeColor="text1"/>
                <w:szCs w:val="21"/>
              </w:rPr>
              <w:t>未按照作业指导书要求安装滑移设备</w:t>
            </w:r>
          </w:p>
        </w:tc>
        <w:tc>
          <w:tcPr>
            <w:tcW w:w="413" w:type="pct"/>
            <w:vAlign w:val="center"/>
          </w:tcPr>
          <w:p w14:paraId="5B0FDF48" w14:textId="77777777" w:rsidR="00F02287" w:rsidRDefault="00F02287">
            <w:pPr>
              <w:jc w:val="center"/>
              <w:rPr>
                <w:color w:val="000000" w:themeColor="text1"/>
                <w:szCs w:val="21"/>
              </w:rPr>
            </w:pPr>
          </w:p>
        </w:tc>
        <w:tc>
          <w:tcPr>
            <w:tcW w:w="406" w:type="pct"/>
            <w:vAlign w:val="center"/>
          </w:tcPr>
          <w:p w14:paraId="0AF5B4B6"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0F225EA5"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3495A015" w14:textId="77777777" w:rsidR="00F02287" w:rsidRDefault="00F02287">
            <w:pPr>
              <w:jc w:val="center"/>
              <w:rPr>
                <w:color w:val="000000" w:themeColor="text1"/>
                <w:szCs w:val="21"/>
              </w:rPr>
            </w:pPr>
          </w:p>
        </w:tc>
        <w:tc>
          <w:tcPr>
            <w:tcW w:w="448" w:type="pct"/>
            <w:vAlign w:val="center"/>
          </w:tcPr>
          <w:p w14:paraId="6B2B0BAF"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6D6C3268" w14:textId="77777777" w:rsidR="00F02287" w:rsidRDefault="00F02287">
            <w:pPr>
              <w:jc w:val="center"/>
              <w:rPr>
                <w:color w:val="000000" w:themeColor="text1"/>
                <w:szCs w:val="21"/>
              </w:rPr>
            </w:pPr>
          </w:p>
        </w:tc>
      </w:tr>
      <w:tr w:rsidR="00F02287" w14:paraId="0E35816F" w14:textId="77777777">
        <w:trPr>
          <w:trHeight w:val="567"/>
        </w:trPr>
        <w:tc>
          <w:tcPr>
            <w:tcW w:w="427" w:type="pct"/>
            <w:vMerge/>
            <w:vAlign w:val="center"/>
          </w:tcPr>
          <w:p w14:paraId="47D5A33B" w14:textId="77777777" w:rsidR="00F02287" w:rsidRDefault="00F02287">
            <w:pPr>
              <w:jc w:val="center"/>
              <w:rPr>
                <w:color w:val="000000" w:themeColor="text1"/>
              </w:rPr>
            </w:pPr>
          </w:p>
        </w:tc>
        <w:tc>
          <w:tcPr>
            <w:tcW w:w="353" w:type="pct"/>
            <w:vMerge/>
            <w:vAlign w:val="center"/>
          </w:tcPr>
          <w:p w14:paraId="69E3E1FA"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666121F6" w14:textId="77777777" w:rsidR="00F02287" w:rsidRDefault="004C23EE">
            <w:pPr>
              <w:jc w:val="left"/>
              <w:rPr>
                <w:color w:val="000000" w:themeColor="text1"/>
                <w:szCs w:val="21"/>
              </w:rPr>
            </w:pPr>
            <w:r>
              <w:rPr>
                <w:rFonts w:hint="eastAsia"/>
                <w:color w:val="000000" w:themeColor="text1"/>
                <w:szCs w:val="21"/>
              </w:rPr>
              <w:t>现场交叉作业未采取防护措施</w:t>
            </w:r>
          </w:p>
        </w:tc>
        <w:tc>
          <w:tcPr>
            <w:tcW w:w="413" w:type="pct"/>
            <w:vAlign w:val="center"/>
          </w:tcPr>
          <w:p w14:paraId="3760DB05" w14:textId="77777777" w:rsidR="00F02287" w:rsidRDefault="00F02287">
            <w:pPr>
              <w:jc w:val="center"/>
              <w:rPr>
                <w:color w:val="000000" w:themeColor="text1"/>
                <w:szCs w:val="21"/>
              </w:rPr>
            </w:pPr>
          </w:p>
        </w:tc>
        <w:tc>
          <w:tcPr>
            <w:tcW w:w="406" w:type="pct"/>
            <w:vAlign w:val="center"/>
          </w:tcPr>
          <w:p w14:paraId="19BF23F0" w14:textId="77777777" w:rsidR="00F02287" w:rsidRDefault="00F02287">
            <w:pPr>
              <w:jc w:val="center"/>
              <w:rPr>
                <w:color w:val="000000" w:themeColor="text1"/>
                <w:szCs w:val="21"/>
              </w:rPr>
            </w:pPr>
          </w:p>
        </w:tc>
        <w:tc>
          <w:tcPr>
            <w:tcW w:w="400" w:type="pct"/>
            <w:vAlign w:val="center"/>
          </w:tcPr>
          <w:p w14:paraId="54D26EDA"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27F371AC" w14:textId="77777777" w:rsidR="00F02287" w:rsidRDefault="004C23EE">
            <w:pPr>
              <w:jc w:val="center"/>
              <w:rPr>
                <w:color w:val="000000" w:themeColor="text1"/>
                <w:szCs w:val="21"/>
              </w:rPr>
            </w:pPr>
            <w:r>
              <w:rPr>
                <w:rFonts w:hint="eastAsia"/>
                <w:color w:val="000000" w:themeColor="text1"/>
                <w:szCs w:val="21"/>
              </w:rPr>
              <w:t>☆</w:t>
            </w:r>
          </w:p>
        </w:tc>
        <w:tc>
          <w:tcPr>
            <w:tcW w:w="448" w:type="pct"/>
            <w:vAlign w:val="center"/>
          </w:tcPr>
          <w:p w14:paraId="415C8A1B" w14:textId="77777777" w:rsidR="00F02287" w:rsidRDefault="00F02287">
            <w:pPr>
              <w:jc w:val="center"/>
              <w:rPr>
                <w:color w:val="000000" w:themeColor="text1"/>
                <w:szCs w:val="21"/>
              </w:rPr>
            </w:pPr>
          </w:p>
        </w:tc>
        <w:tc>
          <w:tcPr>
            <w:tcW w:w="310" w:type="pct"/>
            <w:vAlign w:val="center"/>
          </w:tcPr>
          <w:p w14:paraId="162B179C" w14:textId="77777777" w:rsidR="00F02287" w:rsidRDefault="004C23EE">
            <w:pPr>
              <w:jc w:val="center"/>
              <w:rPr>
                <w:color w:val="000000" w:themeColor="text1"/>
                <w:szCs w:val="21"/>
              </w:rPr>
            </w:pPr>
            <w:r>
              <w:rPr>
                <w:rFonts w:hint="eastAsia"/>
                <w:color w:val="000000" w:themeColor="text1"/>
                <w:szCs w:val="21"/>
              </w:rPr>
              <w:t>☆</w:t>
            </w:r>
          </w:p>
        </w:tc>
      </w:tr>
      <w:tr w:rsidR="00F02287" w14:paraId="71DC191F" w14:textId="77777777">
        <w:trPr>
          <w:trHeight w:val="567"/>
        </w:trPr>
        <w:tc>
          <w:tcPr>
            <w:tcW w:w="427" w:type="pct"/>
            <w:vMerge/>
            <w:vAlign w:val="center"/>
          </w:tcPr>
          <w:p w14:paraId="35B336EC" w14:textId="77777777" w:rsidR="00F02287" w:rsidRDefault="00F02287">
            <w:pPr>
              <w:jc w:val="center"/>
              <w:rPr>
                <w:color w:val="000000" w:themeColor="text1"/>
              </w:rPr>
            </w:pPr>
          </w:p>
        </w:tc>
        <w:tc>
          <w:tcPr>
            <w:tcW w:w="353" w:type="pct"/>
            <w:vMerge/>
            <w:vAlign w:val="center"/>
          </w:tcPr>
          <w:p w14:paraId="374ECD08"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651C88D1" w14:textId="77777777" w:rsidR="00F02287" w:rsidRDefault="004C23EE">
            <w:pPr>
              <w:jc w:val="left"/>
              <w:rPr>
                <w:color w:val="000000" w:themeColor="text1"/>
                <w:szCs w:val="21"/>
              </w:rPr>
            </w:pPr>
            <w:r>
              <w:rPr>
                <w:rFonts w:hint="eastAsia"/>
                <w:color w:val="000000" w:themeColor="text1"/>
                <w:szCs w:val="21"/>
              </w:rPr>
              <w:t>安全防护设施未到位，强行进行设备安装作业</w:t>
            </w:r>
          </w:p>
        </w:tc>
        <w:tc>
          <w:tcPr>
            <w:tcW w:w="413" w:type="pct"/>
            <w:vAlign w:val="center"/>
          </w:tcPr>
          <w:p w14:paraId="12B99CC2" w14:textId="77777777" w:rsidR="00F02287" w:rsidRDefault="00F02287">
            <w:pPr>
              <w:jc w:val="center"/>
              <w:rPr>
                <w:color w:val="000000" w:themeColor="text1"/>
                <w:szCs w:val="21"/>
              </w:rPr>
            </w:pPr>
          </w:p>
        </w:tc>
        <w:tc>
          <w:tcPr>
            <w:tcW w:w="406" w:type="pct"/>
            <w:vAlign w:val="center"/>
          </w:tcPr>
          <w:p w14:paraId="75BF885A"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4FDEE8A5"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358FD6D6" w14:textId="77777777" w:rsidR="00F02287" w:rsidRDefault="00F02287">
            <w:pPr>
              <w:jc w:val="center"/>
              <w:rPr>
                <w:color w:val="000000" w:themeColor="text1"/>
                <w:szCs w:val="21"/>
              </w:rPr>
            </w:pPr>
          </w:p>
        </w:tc>
        <w:tc>
          <w:tcPr>
            <w:tcW w:w="448" w:type="pct"/>
            <w:vAlign w:val="center"/>
          </w:tcPr>
          <w:p w14:paraId="6A31A1DD" w14:textId="77777777" w:rsidR="00F02287" w:rsidRDefault="00F02287">
            <w:pPr>
              <w:jc w:val="center"/>
              <w:rPr>
                <w:color w:val="000000" w:themeColor="text1"/>
                <w:szCs w:val="21"/>
              </w:rPr>
            </w:pPr>
          </w:p>
        </w:tc>
        <w:tc>
          <w:tcPr>
            <w:tcW w:w="310" w:type="pct"/>
            <w:vAlign w:val="center"/>
          </w:tcPr>
          <w:p w14:paraId="0D1B7820" w14:textId="77777777" w:rsidR="00F02287" w:rsidRDefault="00F02287">
            <w:pPr>
              <w:jc w:val="center"/>
              <w:rPr>
                <w:color w:val="000000" w:themeColor="text1"/>
                <w:szCs w:val="21"/>
              </w:rPr>
            </w:pPr>
          </w:p>
        </w:tc>
      </w:tr>
      <w:tr w:rsidR="00F02287" w14:paraId="020DBB9E" w14:textId="77777777">
        <w:trPr>
          <w:trHeight w:val="567"/>
        </w:trPr>
        <w:tc>
          <w:tcPr>
            <w:tcW w:w="427" w:type="pct"/>
            <w:vMerge/>
            <w:vAlign w:val="center"/>
          </w:tcPr>
          <w:p w14:paraId="23BCAEA1" w14:textId="77777777" w:rsidR="00F02287" w:rsidRDefault="00F02287">
            <w:pPr>
              <w:jc w:val="center"/>
              <w:rPr>
                <w:color w:val="000000" w:themeColor="text1"/>
              </w:rPr>
            </w:pPr>
          </w:p>
        </w:tc>
        <w:tc>
          <w:tcPr>
            <w:tcW w:w="353" w:type="pct"/>
            <w:vMerge/>
            <w:vAlign w:val="center"/>
          </w:tcPr>
          <w:p w14:paraId="18840D6A"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1D035475" w14:textId="77777777" w:rsidR="00F02287" w:rsidRDefault="004C23EE">
            <w:pPr>
              <w:widowControl/>
              <w:jc w:val="left"/>
              <w:rPr>
                <w:rFonts w:ascii="宋体" w:hAnsi="宋体" w:cs="宋体"/>
                <w:color w:val="000000" w:themeColor="text1"/>
                <w:kern w:val="0"/>
                <w:szCs w:val="21"/>
              </w:rPr>
            </w:pPr>
            <w:r>
              <w:rPr>
                <w:rFonts w:hint="eastAsia"/>
                <w:color w:val="000000" w:themeColor="text1"/>
                <w:szCs w:val="21"/>
              </w:rPr>
              <w:t>滑移泵站动力电源负荷配置不够</w:t>
            </w:r>
          </w:p>
        </w:tc>
        <w:tc>
          <w:tcPr>
            <w:tcW w:w="413" w:type="pct"/>
            <w:vAlign w:val="center"/>
          </w:tcPr>
          <w:p w14:paraId="23CBC1C8" w14:textId="77777777" w:rsidR="00F02287" w:rsidRDefault="00F02287">
            <w:pPr>
              <w:jc w:val="center"/>
              <w:rPr>
                <w:color w:val="000000" w:themeColor="text1"/>
                <w:szCs w:val="21"/>
              </w:rPr>
            </w:pPr>
          </w:p>
        </w:tc>
        <w:tc>
          <w:tcPr>
            <w:tcW w:w="406" w:type="pct"/>
            <w:vAlign w:val="center"/>
          </w:tcPr>
          <w:p w14:paraId="5AD5CEC0"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57698553" w14:textId="77777777" w:rsidR="00F02287" w:rsidRDefault="00F02287">
            <w:pPr>
              <w:jc w:val="center"/>
              <w:rPr>
                <w:color w:val="000000" w:themeColor="text1"/>
                <w:szCs w:val="21"/>
              </w:rPr>
            </w:pPr>
          </w:p>
        </w:tc>
        <w:tc>
          <w:tcPr>
            <w:tcW w:w="492" w:type="pct"/>
            <w:vAlign w:val="center"/>
          </w:tcPr>
          <w:p w14:paraId="062C985F" w14:textId="77777777" w:rsidR="00F02287" w:rsidRDefault="00F02287">
            <w:pPr>
              <w:jc w:val="center"/>
              <w:rPr>
                <w:color w:val="000000" w:themeColor="text1"/>
                <w:szCs w:val="21"/>
              </w:rPr>
            </w:pPr>
          </w:p>
        </w:tc>
        <w:tc>
          <w:tcPr>
            <w:tcW w:w="448" w:type="pct"/>
            <w:vAlign w:val="center"/>
          </w:tcPr>
          <w:p w14:paraId="77DE3878" w14:textId="77777777" w:rsidR="00F02287" w:rsidRDefault="00F02287">
            <w:pPr>
              <w:jc w:val="center"/>
              <w:rPr>
                <w:color w:val="000000" w:themeColor="text1"/>
                <w:szCs w:val="21"/>
              </w:rPr>
            </w:pPr>
          </w:p>
        </w:tc>
        <w:tc>
          <w:tcPr>
            <w:tcW w:w="310" w:type="pct"/>
            <w:vAlign w:val="center"/>
          </w:tcPr>
          <w:p w14:paraId="23294A22" w14:textId="77777777" w:rsidR="00F02287" w:rsidRDefault="004C23EE">
            <w:pPr>
              <w:jc w:val="center"/>
              <w:rPr>
                <w:color w:val="000000" w:themeColor="text1"/>
                <w:szCs w:val="21"/>
              </w:rPr>
            </w:pPr>
            <w:r>
              <w:rPr>
                <w:rFonts w:hint="eastAsia"/>
                <w:color w:val="000000" w:themeColor="text1"/>
                <w:szCs w:val="21"/>
              </w:rPr>
              <w:t>☆</w:t>
            </w:r>
          </w:p>
        </w:tc>
      </w:tr>
      <w:tr w:rsidR="00F02287" w14:paraId="22D44251" w14:textId="77777777">
        <w:trPr>
          <w:trHeight w:val="567"/>
        </w:trPr>
        <w:tc>
          <w:tcPr>
            <w:tcW w:w="427" w:type="pct"/>
            <w:vMerge/>
            <w:vAlign w:val="center"/>
          </w:tcPr>
          <w:p w14:paraId="63E357E4" w14:textId="77777777" w:rsidR="00F02287" w:rsidRDefault="00F02287">
            <w:pPr>
              <w:jc w:val="center"/>
              <w:rPr>
                <w:color w:val="000000" w:themeColor="text1"/>
              </w:rPr>
            </w:pPr>
          </w:p>
        </w:tc>
        <w:tc>
          <w:tcPr>
            <w:tcW w:w="353" w:type="pct"/>
            <w:vMerge/>
            <w:vAlign w:val="center"/>
          </w:tcPr>
          <w:p w14:paraId="23AFA837"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24D4FD0E" w14:textId="77777777" w:rsidR="00F02287" w:rsidRDefault="004C23EE">
            <w:pPr>
              <w:jc w:val="left"/>
              <w:rPr>
                <w:color w:val="000000" w:themeColor="text1"/>
                <w:szCs w:val="21"/>
              </w:rPr>
            </w:pPr>
            <w:r>
              <w:rPr>
                <w:rFonts w:hint="eastAsia"/>
                <w:color w:val="000000" w:themeColor="text1"/>
                <w:szCs w:val="21"/>
              </w:rPr>
              <w:t>滑移设备未采取固定措施</w:t>
            </w:r>
          </w:p>
        </w:tc>
        <w:tc>
          <w:tcPr>
            <w:tcW w:w="413" w:type="pct"/>
            <w:vAlign w:val="center"/>
          </w:tcPr>
          <w:p w14:paraId="19FCC8F9"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11B6A57E"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26F78C9F"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01DA6BEF" w14:textId="77777777" w:rsidR="00F02287" w:rsidRDefault="00F02287">
            <w:pPr>
              <w:jc w:val="center"/>
              <w:rPr>
                <w:color w:val="000000" w:themeColor="text1"/>
                <w:szCs w:val="21"/>
              </w:rPr>
            </w:pPr>
          </w:p>
        </w:tc>
        <w:tc>
          <w:tcPr>
            <w:tcW w:w="448" w:type="pct"/>
            <w:vAlign w:val="center"/>
          </w:tcPr>
          <w:p w14:paraId="336B5DD5"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38FB7C17" w14:textId="77777777" w:rsidR="00F02287" w:rsidRDefault="00F02287">
            <w:pPr>
              <w:jc w:val="center"/>
              <w:rPr>
                <w:color w:val="000000" w:themeColor="text1"/>
                <w:szCs w:val="21"/>
              </w:rPr>
            </w:pPr>
          </w:p>
        </w:tc>
      </w:tr>
      <w:tr w:rsidR="00F02287" w14:paraId="1A9167B4" w14:textId="77777777">
        <w:trPr>
          <w:trHeight w:val="567"/>
        </w:trPr>
        <w:tc>
          <w:tcPr>
            <w:tcW w:w="427" w:type="pct"/>
            <w:vMerge/>
            <w:vAlign w:val="center"/>
          </w:tcPr>
          <w:p w14:paraId="4400ED99" w14:textId="77777777" w:rsidR="00F02287" w:rsidRDefault="00F02287">
            <w:pPr>
              <w:jc w:val="center"/>
              <w:rPr>
                <w:color w:val="000000" w:themeColor="text1"/>
              </w:rPr>
            </w:pPr>
          </w:p>
        </w:tc>
        <w:tc>
          <w:tcPr>
            <w:tcW w:w="353" w:type="pct"/>
            <w:vMerge/>
            <w:vAlign w:val="center"/>
          </w:tcPr>
          <w:p w14:paraId="72A7EE0E"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2F64895F" w14:textId="77777777" w:rsidR="00F02287" w:rsidRDefault="004C23EE">
            <w:pPr>
              <w:jc w:val="left"/>
              <w:rPr>
                <w:color w:val="000000" w:themeColor="text1"/>
                <w:szCs w:val="21"/>
              </w:rPr>
            </w:pPr>
            <w:r>
              <w:rPr>
                <w:rFonts w:hint="eastAsia"/>
                <w:color w:val="000000" w:themeColor="text1"/>
                <w:szCs w:val="21"/>
              </w:rPr>
              <w:t>滑移加载前未进行滑移系统检查调试确认并填写检查表</w:t>
            </w:r>
          </w:p>
        </w:tc>
        <w:tc>
          <w:tcPr>
            <w:tcW w:w="413" w:type="pct"/>
            <w:vAlign w:val="center"/>
          </w:tcPr>
          <w:p w14:paraId="3EF6C5C6"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1C0E029E"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60871806"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39B199F6" w14:textId="77777777" w:rsidR="00F02287" w:rsidRDefault="00F02287">
            <w:pPr>
              <w:jc w:val="center"/>
              <w:rPr>
                <w:color w:val="000000" w:themeColor="text1"/>
                <w:szCs w:val="21"/>
              </w:rPr>
            </w:pPr>
          </w:p>
        </w:tc>
        <w:tc>
          <w:tcPr>
            <w:tcW w:w="448" w:type="pct"/>
            <w:vAlign w:val="center"/>
          </w:tcPr>
          <w:p w14:paraId="6D6C4EE7" w14:textId="77777777" w:rsidR="00F02287" w:rsidRDefault="00F02287">
            <w:pPr>
              <w:jc w:val="center"/>
              <w:rPr>
                <w:color w:val="000000" w:themeColor="text1"/>
                <w:szCs w:val="21"/>
              </w:rPr>
            </w:pPr>
          </w:p>
        </w:tc>
        <w:tc>
          <w:tcPr>
            <w:tcW w:w="310" w:type="pct"/>
            <w:vAlign w:val="center"/>
          </w:tcPr>
          <w:p w14:paraId="6F1BDA44" w14:textId="77777777" w:rsidR="00F02287" w:rsidRDefault="00F02287">
            <w:pPr>
              <w:jc w:val="center"/>
              <w:rPr>
                <w:color w:val="000000" w:themeColor="text1"/>
                <w:szCs w:val="21"/>
              </w:rPr>
            </w:pPr>
          </w:p>
        </w:tc>
      </w:tr>
      <w:tr w:rsidR="00F02287" w14:paraId="43FA3138" w14:textId="77777777">
        <w:trPr>
          <w:trHeight w:val="567"/>
        </w:trPr>
        <w:tc>
          <w:tcPr>
            <w:tcW w:w="427" w:type="pct"/>
            <w:vMerge/>
            <w:vAlign w:val="center"/>
          </w:tcPr>
          <w:p w14:paraId="574427C0" w14:textId="77777777" w:rsidR="00F02287" w:rsidRDefault="00F02287">
            <w:pPr>
              <w:jc w:val="center"/>
              <w:rPr>
                <w:color w:val="000000" w:themeColor="text1"/>
              </w:rPr>
            </w:pPr>
          </w:p>
        </w:tc>
        <w:tc>
          <w:tcPr>
            <w:tcW w:w="353" w:type="pct"/>
            <w:vMerge/>
            <w:vAlign w:val="center"/>
          </w:tcPr>
          <w:p w14:paraId="6CB5D5E7"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16DBE100" w14:textId="77777777" w:rsidR="00F02287" w:rsidRDefault="004C23EE">
            <w:pPr>
              <w:jc w:val="left"/>
              <w:rPr>
                <w:color w:val="000000" w:themeColor="text1"/>
                <w:szCs w:val="21"/>
              </w:rPr>
            </w:pPr>
            <w:r>
              <w:rPr>
                <w:rFonts w:hint="eastAsia"/>
                <w:color w:val="000000" w:themeColor="text1"/>
                <w:szCs w:val="21"/>
              </w:rPr>
              <w:t>滑移轨道未涂减摩润滑油脂</w:t>
            </w:r>
          </w:p>
        </w:tc>
        <w:tc>
          <w:tcPr>
            <w:tcW w:w="413" w:type="pct"/>
            <w:vAlign w:val="center"/>
          </w:tcPr>
          <w:p w14:paraId="0C538E00"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7C7B5709"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22C6E796" w14:textId="77777777" w:rsidR="00F02287" w:rsidRDefault="00F02287">
            <w:pPr>
              <w:jc w:val="center"/>
              <w:rPr>
                <w:color w:val="000000" w:themeColor="text1"/>
                <w:szCs w:val="21"/>
              </w:rPr>
            </w:pPr>
          </w:p>
        </w:tc>
        <w:tc>
          <w:tcPr>
            <w:tcW w:w="492" w:type="pct"/>
            <w:vAlign w:val="center"/>
          </w:tcPr>
          <w:p w14:paraId="43AF2DF3" w14:textId="77777777" w:rsidR="00F02287" w:rsidRDefault="00F02287">
            <w:pPr>
              <w:jc w:val="center"/>
              <w:rPr>
                <w:color w:val="000000" w:themeColor="text1"/>
                <w:szCs w:val="21"/>
              </w:rPr>
            </w:pPr>
          </w:p>
        </w:tc>
        <w:tc>
          <w:tcPr>
            <w:tcW w:w="448" w:type="pct"/>
            <w:vAlign w:val="center"/>
          </w:tcPr>
          <w:p w14:paraId="32828F8E"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55CA10FA" w14:textId="77777777" w:rsidR="00F02287" w:rsidRDefault="00F02287">
            <w:pPr>
              <w:jc w:val="center"/>
              <w:rPr>
                <w:color w:val="000000" w:themeColor="text1"/>
                <w:szCs w:val="21"/>
              </w:rPr>
            </w:pPr>
          </w:p>
        </w:tc>
      </w:tr>
      <w:tr w:rsidR="00F02287" w14:paraId="3A4CB53F" w14:textId="77777777">
        <w:trPr>
          <w:trHeight w:val="567"/>
        </w:trPr>
        <w:tc>
          <w:tcPr>
            <w:tcW w:w="427" w:type="pct"/>
            <w:vMerge/>
            <w:vAlign w:val="center"/>
          </w:tcPr>
          <w:p w14:paraId="703F087C" w14:textId="77777777" w:rsidR="00F02287" w:rsidRDefault="00F02287">
            <w:pPr>
              <w:jc w:val="center"/>
              <w:rPr>
                <w:color w:val="000000" w:themeColor="text1"/>
              </w:rPr>
            </w:pPr>
          </w:p>
        </w:tc>
        <w:tc>
          <w:tcPr>
            <w:tcW w:w="353" w:type="pct"/>
            <w:vMerge/>
            <w:vAlign w:val="center"/>
          </w:tcPr>
          <w:p w14:paraId="3D356067"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43C023DD" w14:textId="77777777" w:rsidR="00F02287" w:rsidRDefault="004C23EE">
            <w:pPr>
              <w:jc w:val="left"/>
              <w:rPr>
                <w:color w:val="000000" w:themeColor="text1"/>
                <w:szCs w:val="21"/>
              </w:rPr>
            </w:pPr>
            <w:r>
              <w:rPr>
                <w:rFonts w:hint="eastAsia"/>
                <w:color w:val="000000" w:themeColor="text1"/>
                <w:szCs w:val="21"/>
              </w:rPr>
              <w:t>试滑移未按照加载试滑移流程进行</w:t>
            </w:r>
          </w:p>
        </w:tc>
        <w:tc>
          <w:tcPr>
            <w:tcW w:w="413" w:type="pct"/>
            <w:vAlign w:val="center"/>
          </w:tcPr>
          <w:p w14:paraId="3D2CA3F6"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749AE390"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75190B49"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5CD2F903" w14:textId="77777777" w:rsidR="00F02287" w:rsidRDefault="00F02287">
            <w:pPr>
              <w:jc w:val="center"/>
              <w:rPr>
                <w:color w:val="000000" w:themeColor="text1"/>
                <w:szCs w:val="21"/>
              </w:rPr>
            </w:pPr>
          </w:p>
        </w:tc>
        <w:tc>
          <w:tcPr>
            <w:tcW w:w="448" w:type="pct"/>
            <w:vAlign w:val="center"/>
          </w:tcPr>
          <w:p w14:paraId="24A7CDEB" w14:textId="77777777" w:rsidR="00F02287" w:rsidRDefault="00F02287">
            <w:pPr>
              <w:jc w:val="center"/>
              <w:rPr>
                <w:color w:val="000000" w:themeColor="text1"/>
                <w:szCs w:val="21"/>
              </w:rPr>
            </w:pPr>
          </w:p>
        </w:tc>
        <w:tc>
          <w:tcPr>
            <w:tcW w:w="310" w:type="pct"/>
            <w:vAlign w:val="center"/>
          </w:tcPr>
          <w:p w14:paraId="54938471" w14:textId="77777777" w:rsidR="00F02287" w:rsidRDefault="00F02287">
            <w:pPr>
              <w:jc w:val="center"/>
              <w:rPr>
                <w:color w:val="000000" w:themeColor="text1"/>
                <w:szCs w:val="21"/>
              </w:rPr>
            </w:pPr>
          </w:p>
        </w:tc>
      </w:tr>
      <w:tr w:rsidR="00F02287" w14:paraId="590066AC" w14:textId="77777777">
        <w:trPr>
          <w:trHeight w:val="567"/>
        </w:trPr>
        <w:tc>
          <w:tcPr>
            <w:tcW w:w="427" w:type="pct"/>
            <w:vMerge/>
            <w:vAlign w:val="center"/>
          </w:tcPr>
          <w:p w14:paraId="2BD215B1" w14:textId="77777777" w:rsidR="00F02287" w:rsidRDefault="00F02287">
            <w:pPr>
              <w:jc w:val="center"/>
              <w:rPr>
                <w:color w:val="000000" w:themeColor="text1"/>
              </w:rPr>
            </w:pPr>
          </w:p>
        </w:tc>
        <w:tc>
          <w:tcPr>
            <w:tcW w:w="353" w:type="pct"/>
            <w:vMerge/>
            <w:vAlign w:val="center"/>
          </w:tcPr>
          <w:p w14:paraId="3596FF0B"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7CC3175E" w14:textId="77777777" w:rsidR="00F02287" w:rsidRDefault="004C23EE">
            <w:pPr>
              <w:jc w:val="left"/>
              <w:rPr>
                <w:color w:val="000000" w:themeColor="text1"/>
                <w:szCs w:val="21"/>
              </w:rPr>
            </w:pPr>
            <w:r>
              <w:rPr>
                <w:rFonts w:hint="eastAsia"/>
                <w:color w:val="000000" w:themeColor="text1"/>
                <w:szCs w:val="21"/>
              </w:rPr>
              <w:t>滑移过程中出现异常响声，未进行检查确认，就进入下道工序</w:t>
            </w:r>
          </w:p>
        </w:tc>
        <w:tc>
          <w:tcPr>
            <w:tcW w:w="413" w:type="pct"/>
            <w:vAlign w:val="center"/>
          </w:tcPr>
          <w:p w14:paraId="63647133"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1F579BB4"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7EFD0AA0"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4C8D8BD8" w14:textId="77777777" w:rsidR="00F02287" w:rsidRDefault="00F02287">
            <w:pPr>
              <w:jc w:val="center"/>
              <w:rPr>
                <w:color w:val="000000" w:themeColor="text1"/>
                <w:szCs w:val="21"/>
              </w:rPr>
            </w:pPr>
          </w:p>
        </w:tc>
        <w:tc>
          <w:tcPr>
            <w:tcW w:w="448" w:type="pct"/>
            <w:vAlign w:val="center"/>
          </w:tcPr>
          <w:p w14:paraId="6D3AB0B6"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7F9A2EC0" w14:textId="77777777" w:rsidR="00F02287" w:rsidRDefault="00F02287">
            <w:pPr>
              <w:jc w:val="center"/>
              <w:rPr>
                <w:color w:val="000000" w:themeColor="text1"/>
                <w:szCs w:val="21"/>
              </w:rPr>
            </w:pPr>
          </w:p>
        </w:tc>
      </w:tr>
      <w:tr w:rsidR="00F02287" w14:paraId="1DB99563" w14:textId="77777777">
        <w:trPr>
          <w:trHeight w:val="567"/>
        </w:trPr>
        <w:tc>
          <w:tcPr>
            <w:tcW w:w="427" w:type="pct"/>
            <w:vMerge/>
            <w:vAlign w:val="center"/>
          </w:tcPr>
          <w:p w14:paraId="7F6FB61D" w14:textId="77777777" w:rsidR="00F02287" w:rsidRDefault="00F02287">
            <w:pPr>
              <w:jc w:val="center"/>
              <w:rPr>
                <w:color w:val="000000" w:themeColor="text1"/>
              </w:rPr>
            </w:pPr>
          </w:p>
        </w:tc>
        <w:tc>
          <w:tcPr>
            <w:tcW w:w="353" w:type="pct"/>
            <w:vMerge/>
            <w:vAlign w:val="center"/>
          </w:tcPr>
          <w:p w14:paraId="7BAA6A5F"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53BFB7D2" w14:textId="77777777" w:rsidR="00F02287" w:rsidRDefault="004C23EE">
            <w:pPr>
              <w:jc w:val="left"/>
              <w:rPr>
                <w:color w:val="000000" w:themeColor="text1"/>
                <w:szCs w:val="21"/>
              </w:rPr>
            </w:pPr>
            <w:r>
              <w:rPr>
                <w:rFonts w:hint="eastAsia"/>
                <w:color w:val="000000" w:themeColor="text1"/>
                <w:szCs w:val="21"/>
              </w:rPr>
              <w:t>正式滑移前，未对结构完成情况进行检查确认，就进行滑移作业</w:t>
            </w:r>
          </w:p>
        </w:tc>
        <w:tc>
          <w:tcPr>
            <w:tcW w:w="413" w:type="pct"/>
            <w:vAlign w:val="center"/>
          </w:tcPr>
          <w:p w14:paraId="7CFBD01F"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636C377C"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4999848F"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217F4D19" w14:textId="77777777" w:rsidR="00F02287" w:rsidRDefault="00F02287">
            <w:pPr>
              <w:jc w:val="center"/>
              <w:rPr>
                <w:color w:val="000000" w:themeColor="text1"/>
                <w:szCs w:val="21"/>
              </w:rPr>
            </w:pPr>
          </w:p>
        </w:tc>
        <w:tc>
          <w:tcPr>
            <w:tcW w:w="448" w:type="pct"/>
            <w:vAlign w:val="center"/>
          </w:tcPr>
          <w:p w14:paraId="2BBD882F"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211E2D39" w14:textId="77777777" w:rsidR="00F02287" w:rsidRDefault="00F02287">
            <w:pPr>
              <w:jc w:val="center"/>
              <w:rPr>
                <w:color w:val="000000" w:themeColor="text1"/>
                <w:szCs w:val="21"/>
              </w:rPr>
            </w:pPr>
          </w:p>
        </w:tc>
      </w:tr>
      <w:tr w:rsidR="00F02287" w14:paraId="71DC3B78" w14:textId="77777777">
        <w:trPr>
          <w:trHeight w:val="567"/>
        </w:trPr>
        <w:tc>
          <w:tcPr>
            <w:tcW w:w="427" w:type="pct"/>
            <w:vMerge/>
            <w:vAlign w:val="center"/>
          </w:tcPr>
          <w:p w14:paraId="73A4BAD9" w14:textId="77777777" w:rsidR="00F02287" w:rsidRDefault="00F02287">
            <w:pPr>
              <w:jc w:val="center"/>
              <w:rPr>
                <w:color w:val="000000" w:themeColor="text1"/>
              </w:rPr>
            </w:pPr>
          </w:p>
        </w:tc>
        <w:tc>
          <w:tcPr>
            <w:tcW w:w="353" w:type="pct"/>
            <w:vMerge/>
            <w:vAlign w:val="center"/>
          </w:tcPr>
          <w:p w14:paraId="11A10667"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697F62B9" w14:textId="77777777" w:rsidR="00F02287" w:rsidRDefault="004C23EE">
            <w:pPr>
              <w:widowControl/>
              <w:jc w:val="left"/>
              <w:rPr>
                <w:rFonts w:ascii="宋体" w:hAnsi="宋体" w:cs="宋体"/>
                <w:color w:val="000000" w:themeColor="text1"/>
                <w:kern w:val="0"/>
                <w:szCs w:val="21"/>
              </w:rPr>
            </w:pPr>
            <w:r>
              <w:rPr>
                <w:rFonts w:hint="eastAsia"/>
                <w:color w:val="000000" w:themeColor="text1"/>
                <w:szCs w:val="21"/>
              </w:rPr>
              <w:t>正式滑移前未对滑移系统进行检查确认，并填写检查表</w:t>
            </w:r>
          </w:p>
        </w:tc>
        <w:tc>
          <w:tcPr>
            <w:tcW w:w="413" w:type="pct"/>
            <w:vAlign w:val="center"/>
          </w:tcPr>
          <w:p w14:paraId="56FB5415"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02D593A8"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568E4855"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2B79B67B" w14:textId="77777777" w:rsidR="00F02287" w:rsidRDefault="00F02287">
            <w:pPr>
              <w:jc w:val="center"/>
              <w:rPr>
                <w:color w:val="000000" w:themeColor="text1"/>
                <w:szCs w:val="21"/>
              </w:rPr>
            </w:pPr>
          </w:p>
        </w:tc>
        <w:tc>
          <w:tcPr>
            <w:tcW w:w="448" w:type="pct"/>
            <w:vAlign w:val="center"/>
          </w:tcPr>
          <w:p w14:paraId="775A4FBE"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5EB21BAA" w14:textId="77777777" w:rsidR="00F02287" w:rsidRDefault="00F02287">
            <w:pPr>
              <w:jc w:val="center"/>
              <w:rPr>
                <w:color w:val="000000" w:themeColor="text1"/>
                <w:szCs w:val="21"/>
              </w:rPr>
            </w:pPr>
          </w:p>
        </w:tc>
      </w:tr>
      <w:tr w:rsidR="00F02287" w14:paraId="31053B79" w14:textId="77777777">
        <w:trPr>
          <w:trHeight w:val="567"/>
        </w:trPr>
        <w:tc>
          <w:tcPr>
            <w:tcW w:w="427" w:type="pct"/>
            <w:vMerge/>
            <w:vAlign w:val="center"/>
          </w:tcPr>
          <w:p w14:paraId="28E26E52" w14:textId="77777777" w:rsidR="00F02287" w:rsidRDefault="00F02287">
            <w:pPr>
              <w:jc w:val="center"/>
              <w:rPr>
                <w:color w:val="000000" w:themeColor="text1"/>
              </w:rPr>
            </w:pPr>
          </w:p>
        </w:tc>
        <w:tc>
          <w:tcPr>
            <w:tcW w:w="353" w:type="pct"/>
            <w:vMerge/>
            <w:vAlign w:val="center"/>
          </w:tcPr>
          <w:p w14:paraId="11AEFFDB"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019A33A7" w14:textId="77777777" w:rsidR="00F02287" w:rsidRDefault="004C23EE">
            <w:pPr>
              <w:jc w:val="left"/>
              <w:rPr>
                <w:color w:val="000000" w:themeColor="text1"/>
                <w:szCs w:val="21"/>
              </w:rPr>
            </w:pPr>
            <w:r>
              <w:rPr>
                <w:rFonts w:hint="eastAsia"/>
                <w:color w:val="000000" w:themeColor="text1"/>
                <w:szCs w:val="21"/>
              </w:rPr>
              <w:t>同步位移累计误差超过设计规定值，未进行调整</w:t>
            </w:r>
          </w:p>
        </w:tc>
        <w:tc>
          <w:tcPr>
            <w:tcW w:w="413" w:type="pct"/>
            <w:vAlign w:val="center"/>
          </w:tcPr>
          <w:p w14:paraId="13BC3EE6"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37C5BDFF" w14:textId="77777777" w:rsidR="00F02287" w:rsidRDefault="00F02287">
            <w:pPr>
              <w:jc w:val="center"/>
              <w:rPr>
                <w:color w:val="000000" w:themeColor="text1"/>
                <w:szCs w:val="21"/>
              </w:rPr>
            </w:pPr>
          </w:p>
        </w:tc>
        <w:tc>
          <w:tcPr>
            <w:tcW w:w="400" w:type="pct"/>
            <w:vAlign w:val="center"/>
          </w:tcPr>
          <w:p w14:paraId="3816A6B5"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58063F6D" w14:textId="77777777" w:rsidR="00F02287" w:rsidRDefault="00F02287">
            <w:pPr>
              <w:jc w:val="center"/>
              <w:rPr>
                <w:color w:val="000000" w:themeColor="text1"/>
                <w:szCs w:val="21"/>
              </w:rPr>
            </w:pPr>
          </w:p>
        </w:tc>
        <w:tc>
          <w:tcPr>
            <w:tcW w:w="448" w:type="pct"/>
            <w:vAlign w:val="center"/>
          </w:tcPr>
          <w:p w14:paraId="02BC11FE"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040AE524" w14:textId="77777777" w:rsidR="00F02287" w:rsidRDefault="00F02287">
            <w:pPr>
              <w:jc w:val="center"/>
              <w:rPr>
                <w:color w:val="000000" w:themeColor="text1"/>
                <w:szCs w:val="21"/>
              </w:rPr>
            </w:pPr>
          </w:p>
        </w:tc>
      </w:tr>
      <w:tr w:rsidR="00F02287" w14:paraId="63A361D9" w14:textId="77777777">
        <w:trPr>
          <w:trHeight w:val="567"/>
        </w:trPr>
        <w:tc>
          <w:tcPr>
            <w:tcW w:w="427" w:type="pct"/>
            <w:vMerge/>
            <w:vAlign w:val="center"/>
          </w:tcPr>
          <w:p w14:paraId="30C74D91" w14:textId="77777777" w:rsidR="00F02287" w:rsidRDefault="00F02287">
            <w:pPr>
              <w:jc w:val="center"/>
              <w:rPr>
                <w:color w:val="000000" w:themeColor="text1"/>
              </w:rPr>
            </w:pPr>
          </w:p>
        </w:tc>
        <w:tc>
          <w:tcPr>
            <w:tcW w:w="353" w:type="pct"/>
            <w:vMerge/>
            <w:vAlign w:val="center"/>
          </w:tcPr>
          <w:p w14:paraId="68F77C3E"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7966406E" w14:textId="77777777" w:rsidR="00F02287" w:rsidRDefault="004C23EE">
            <w:pPr>
              <w:jc w:val="left"/>
              <w:rPr>
                <w:color w:val="000000" w:themeColor="text1"/>
                <w:szCs w:val="21"/>
              </w:rPr>
            </w:pPr>
            <w:r>
              <w:rPr>
                <w:rFonts w:hint="eastAsia"/>
                <w:color w:val="000000" w:themeColor="text1"/>
                <w:szCs w:val="21"/>
              </w:rPr>
              <w:t>滑移过程中出现结构干涉未停止滑移，进行处理</w:t>
            </w:r>
          </w:p>
        </w:tc>
        <w:tc>
          <w:tcPr>
            <w:tcW w:w="413" w:type="pct"/>
            <w:vAlign w:val="center"/>
          </w:tcPr>
          <w:p w14:paraId="62C2C5AD" w14:textId="77777777" w:rsidR="00F02287" w:rsidRDefault="00F02287">
            <w:pPr>
              <w:jc w:val="center"/>
              <w:rPr>
                <w:color w:val="000000" w:themeColor="text1"/>
                <w:szCs w:val="21"/>
              </w:rPr>
            </w:pPr>
          </w:p>
        </w:tc>
        <w:tc>
          <w:tcPr>
            <w:tcW w:w="406" w:type="pct"/>
            <w:vAlign w:val="center"/>
          </w:tcPr>
          <w:p w14:paraId="652678A7"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0FEF93B6" w14:textId="77777777" w:rsidR="00F02287" w:rsidRDefault="00F02287">
            <w:pPr>
              <w:jc w:val="center"/>
              <w:rPr>
                <w:color w:val="000000" w:themeColor="text1"/>
                <w:szCs w:val="21"/>
              </w:rPr>
            </w:pPr>
          </w:p>
        </w:tc>
        <w:tc>
          <w:tcPr>
            <w:tcW w:w="492" w:type="pct"/>
            <w:vAlign w:val="center"/>
          </w:tcPr>
          <w:p w14:paraId="750255F3" w14:textId="77777777" w:rsidR="00F02287" w:rsidRDefault="004C23EE">
            <w:pPr>
              <w:jc w:val="center"/>
              <w:rPr>
                <w:color w:val="000000" w:themeColor="text1"/>
                <w:szCs w:val="21"/>
              </w:rPr>
            </w:pPr>
            <w:r>
              <w:rPr>
                <w:rFonts w:hint="eastAsia"/>
                <w:color w:val="000000" w:themeColor="text1"/>
                <w:szCs w:val="21"/>
              </w:rPr>
              <w:t>☆</w:t>
            </w:r>
          </w:p>
        </w:tc>
        <w:tc>
          <w:tcPr>
            <w:tcW w:w="448" w:type="pct"/>
            <w:vAlign w:val="center"/>
          </w:tcPr>
          <w:p w14:paraId="75A84B40" w14:textId="77777777" w:rsidR="00F02287" w:rsidRDefault="00F02287">
            <w:pPr>
              <w:jc w:val="center"/>
              <w:rPr>
                <w:color w:val="000000" w:themeColor="text1"/>
                <w:szCs w:val="21"/>
              </w:rPr>
            </w:pPr>
          </w:p>
        </w:tc>
        <w:tc>
          <w:tcPr>
            <w:tcW w:w="310" w:type="pct"/>
            <w:vAlign w:val="center"/>
          </w:tcPr>
          <w:p w14:paraId="545BDFBE" w14:textId="77777777" w:rsidR="00F02287" w:rsidRDefault="00F02287">
            <w:pPr>
              <w:jc w:val="center"/>
              <w:rPr>
                <w:color w:val="000000" w:themeColor="text1"/>
                <w:szCs w:val="21"/>
              </w:rPr>
            </w:pPr>
          </w:p>
        </w:tc>
      </w:tr>
      <w:tr w:rsidR="00F02287" w14:paraId="3B71EA77" w14:textId="77777777">
        <w:trPr>
          <w:trHeight w:val="567"/>
        </w:trPr>
        <w:tc>
          <w:tcPr>
            <w:tcW w:w="427" w:type="pct"/>
            <w:vMerge/>
            <w:vAlign w:val="center"/>
          </w:tcPr>
          <w:p w14:paraId="0DEDBC45" w14:textId="77777777" w:rsidR="00F02287" w:rsidRDefault="00F02287">
            <w:pPr>
              <w:jc w:val="center"/>
              <w:rPr>
                <w:color w:val="000000" w:themeColor="text1"/>
              </w:rPr>
            </w:pPr>
          </w:p>
        </w:tc>
        <w:tc>
          <w:tcPr>
            <w:tcW w:w="353" w:type="pct"/>
            <w:vMerge/>
            <w:vAlign w:val="center"/>
          </w:tcPr>
          <w:p w14:paraId="745C4EE6"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144BB15D" w14:textId="77777777" w:rsidR="00F02287" w:rsidRDefault="004C23EE">
            <w:pPr>
              <w:jc w:val="left"/>
              <w:rPr>
                <w:color w:val="000000" w:themeColor="text1"/>
                <w:szCs w:val="21"/>
              </w:rPr>
            </w:pPr>
            <w:r>
              <w:rPr>
                <w:rFonts w:hint="eastAsia"/>
                <w:color w:val="000000" w:themeColor="text1"/>
                <w:szCs w:val="21"/>
              </w:rPr>
              <w:t>人员上下安全通道不符合安全要求</w:t>
            </w:r>
          </w:p>
        </w:tc>
        <w:tc>
          <w:tcPr>
            <w:tcW w:w="413" w:type="pct"/>
            <w:vAlign w:val="center"/>
          </w:tcPr>
          <w:p w14:paraId="36DFEE2A" w14:textId="77777777" w:rsidR="00F02287" w:rsidRDefault="00F02287">
            <w:pPr>
              <w:jc w:val="center"/>
              <w:rPr>
                <w:color w:val="000000" w:themeColor="text1"/>
                <w:szCs w:val="21"/>
              </w:rPr>
            </w:pPr>
          </w:p>
        </w:tc>
        <w:tc>
          <w:tcPr>
            <w:tcW w:w="406" w:type="pct"/>
            <w:vAlign w:val="center"/>
          </w:tcPr>
          <w:p w14:paraId="47C08FA2" w14:textId="77777777" w:rsidR="00F02287" w:rsidRDefault="00F02287">
            <w:pPr>
              <w:jc w:val="center"/>
              <w:rPr>
                <w:color w:val="000000" w:themeColor="text1"/>
                <w:szCs w:val="21"/>
              </w:rPr>
            </w:pPr>
          </w:p>
        </w:tc>
        <w:tc>
          <w:tcPr>
            <w:tcW w:w="400" w:type="pct"/>
            <w:vAlign w:val="center"/>
          </w:tcPr>
          <w:p w14:paraId="4153138A"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2B217F3C" w14:textId="77777777" w:rsidR="00F02287" w:rsidRDefault="00F02287">
            <w:pPr>
              <w:jc w:val="center"/>
              <w:rPr>
                <w:color w:val="000000" w:themeColor="text1"/>
                <w:szCs w:val="21"/>
              </w:rPr>
            </w:pPr>
          </w:p>
        </w:tc>
        <w:tc>
          <w:tcPr>
            <w:tcW w:w="448" w:type="pct"/>
            <w:vAlign w:val="center"/>
          </w:tcPr>
          <w:p w14:paraId="3F1ADC11" w14:textId="77777777" w:rsidR="00F02287" w:rsidRDefault="00F02287">
            <w:pPr>
              <w:jc w:val="center"/>
              <w:rPr>
                <w:color w:val="000000" w:themeColor="text1"/>
                <w:szCs w:val="21"/>
              </w:rPr>
            </w:pPr>
          </w:p>
        </w:tc>
        <w:tc>
          <w:tcPr>
            <w:tcW w:w="310" w:type="pct"/>
            <w:vAlign w:val="center"/>
          </w:tcPr>
          <w:p w14:paraId="047945A8" w14:textId="77777777" w:rsidR="00F02287" w:rsidRDefault="00F02287">
            <w:pPr>
              <w:jc w:val="center"/>
              <w:rPr>
                <w:color w:val="000000" w:themeColor="text1"/>
                <w:szCs w:val="21"/>
              </w:rPr>
            </w:pPr>
          </w:p>
        </w:tc>
      </w:tr>
      <w:tr w:rsidR="00F02287" w14:paraId="0B9FBD61" w14:textId="77777777">
        <w:trPr>
          <w:trHeight w:val="567"/>
        </w:trPr>
        <w:tc>
          <w:tcPr>
            <w:tcW w:w="427" w:type="pct"/>
            <w:vMerge/>
            <w:vAlign w:val="center"/>
          </w:tcPr>
          <w:p w14:paraId="1C3CA60F" w14:textId="77777777" w:rsidR="00F02287" w:rsidRDefault="00F02287">
            <w:pPr>
              <w:jc w:val="center"/>
              <w:rPr>
                <w:color w:val="000000" w:themeColor="text1"/>
              </w:rPr>
            </w:pPr>
          </w:p>
        </w:tc>
        <w:tc>
          <w:tcPr>
            <w:tcW w:w="353" w:type="pct"/>
            <w:vMerge/>
            <w:vAlign w:val="center"/>
          </w:tcPr>
          <w:p w14:paraId="5DBB4438"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74351014" w14:textId="77777777" w:rsidR="00F02287" w:rsidRDefault="004C23EE">
            <w:pPr>
              <w:jc w:val="left"/>
              <w:rPr>
                <w:color w:val="000000" w:themeColor="text1"/>
                <w:szCs w:val="21"/>
              </w:rPr>
            </w:pPr>
            <w:r>
              <w:rPr>
                <w:rFonts w:hint="eastAsia"/>
                <w:color w:val="000000" w:themeColor="text1"/>
                <w:szCs w:val="21"/>
              </w:rPr>
              <w:t>泵站周围未配备灭火器</w:t>
            </w:r>
          </w:p>
        </w:tc>
        <w:tc>
          <w:tcPr>
            <w:tcW w:w="413" w:type="pct"/>
            <w:vAlign w:val="center"/>
          </w:tcPr>
          <w:p w14:paraId="32B6B325" w14:textId="77777777" w:rsidR="00F02287" w:rsidRDefault="00F02287">
            <w:pPr>
              <w:jc w:val="center"/>
              <w:rPr>
                <w:color w:val="000000" w:themeColor="text1"/>
                <w:szCs w:val="21"/>
              </w:rPr>
            </w:pPr>
          </w:p>
        </w:tc>
        <w:tc>
          <w:tcPr>
            <w:tcW w:w="406" w:type="pct"/>
            <w:vAlign w:val="center"/>
          </w:tcPr>
          <w:p w14:paraId="2603713A"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6D1B8F4A" w14:textId="77777777" w:rsidR="00F02287" w:rsidRDefault="00F02287">
            <w:pPr>
              <w:jc w:val="center"/>
              <w:rPr>
                <w:color w:val="000000" w:themeColor="text1"/>
                <w:szCs w:val="21"/>
              </w:rPr>
            </w:pPr>
          </w:p>
        </w:tc>
        <w:tc>
          <w:tcPr>
            <w:tcW w:w="492" w:type="pct"/>
            <w:vAlign w:val="center"/>
          </w:tcPr>
          <w:p w14:paraId="55550630" w14:textId="77777777" w:rsidR="00F02287" w:rsidRDefault="004C23EE">
            <w:pPr>
              <w:jc w:val="center"/>
              <w:rPr>
                <w:color w:val="000000" w:themeColor="text1"/>
                <w:szCs w:val="21"/>
              </w:rPr>
            </w:pPr>
            <w:r>
              <w:rPr>
                <w:rFonts w:hint="eastAsia"/>
                <w:color w:val="000000" w:themeColor="text1"/>
                <w:szCs w:val="21"/>
              </w:rPr>
              <w:t>☆</w:t>
            </w:r>
          </w:p>
        </w:tc>
        <w:tc>
          <w:tcPr>
            <w:tcW w:w="448" w:type="pct"/>
            <w:vAlign w:val="center"/>
          </w:tcPr>
          <w:p w14:paraId="39DB4677" w14:textId="77777777" w:rsidR="00F02287" w:rsidRDefault="00F02287">
            <w:pPr>
              <w:jc w:val="center"/>
              <w:rPr>
                <w:color w:val="000000" w:themeColor="text1"/>
                <w:szCs w:val="21"/>
              </w:rPr>
            </w:pPr>
          </w:p>
        </w:tc>
        <w:tc>
          <w:tcPr>
            <w:tcW w:w="310" w:type="pct"/>
            <w:vAlign w:val="center"/>
          </w:tcPr>
          <w:p w14:paraId="2C2B13B4" w14:textId="77777777" w:rsidR="00F02287" w:rsidRDefault="00F02287">
            <w:pPr>
              <w:jc w:val="center"/>
              <w:rPr>
                <w:color w:val="000000" w:themeColor="text1"/>
                <w:szCs w:val="21"/>
              </w:rPr>
            </w:pPr>
          </w:p>
        </w:tc>
      </w:tr>
      <w:tr w:rsidR="00F02287" w14:paraId="6D642829" w14:textId="77777777">
        <w:trPr>
          <w:trHeight w:val="567"/>
        </w:trPr>
        <w:tc>
          <w:tcPr>
            <w:tcW w:w="427" w:type="pct"/>
            <w:vMerge/>
            <w:vAlign w:val="center"/>
          </w:tcPr>
          <w:p w14:paraId="0A30F5AD" w14:textId="77777777" w:rsidR="00F02287" w:rsidRDefault="00F02287">
            <w:pPr>
              <w:jc w:val="center"/>
              <w:rPr>
                <w:color w:val="000000" w:themeColor="text1"/>
              </w:rPr>
            </w:pPr>
          </w:p>
        </w:tc>
        <w:tc>
          <w:tcPr>
            <w:tcW w:w="353" w:type="pct"/>
            <w:vMerge/>
            <w:vAlign w:val="center"/>
          </w:tcPr>
          <w:p w14:paraId="134DB39C"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26F01F45" w14:textId="77777777" w:rsidR="00F02287" w:rsidRDefault="004C23EE">
            <w:pPr>
              <w:jc w:val="left"/>
              <w:rPr>
                <w:color w:val="000000" w:themeColor="text1"/>
                <w:szCs w:val="21"/>
              </w:rPr>
            </w:pPr>
            <w:r>
              <w:rPr>
                <w:rFonts w:hint="eastAsia"/>
                <w:color w:val="000000" w:themeColor="text1"/>
                <w:szCs w:val="21"/>
              </w:rPr>
              <w:t>动力电缆线破损，仍在使用</w:t>
            </w:r>
          </w:p>
        </w:tc>
        <w:tc>
          <w:tcPr>
            <w:tcW w:w="413" w:type="pct"/>
            <w:vAlign w:val="center"/>
          </w:tcPr>
          <w:p w14:paraId="64EC6B5D" w14:textId="77777777" w:rsidR="00F02287" w:rsidRDefault="00F02287">
            <w:pPr>
              <w:jc w:val="center"/>
              <w:rPr>
                <w:color w:val="000000" w:themeColor="text1"/>
                <w:szCs w:val="21"/>
              </w:rPr>
            </w:pPr>
          </w:p>
        </w:tc>
        <w:tc>
          <w:tcPr>
            <w:tcW w:w="406" w:type="pct"/>
            <w:vAlign w:val="center"/>
          </w:tcPr>
          <w:p w14:paraId="5CDFABB2"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0BCAAE7F"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79950803" w14:textId="77777777" w:rsidR="00F02287" w:rsidRDefault="00F02287">
            <w:pPr>
              <w:jc w:val="center"/>
              <w:rPr>
                <w:color w:val="000000" w:themeColor="text1"/>
                <w:szCs w:val="21"/>
              </w:rPr>
            </w:pPr>
          </w:p>
        </w:tc>
        <w:tc>
          <w:tcPr>
            <w:tcW w:w="448" w:type="pct"/>
            <w:vAlign w:val="center"/>
          </w:tcPr>
          <w:p w14:paraId="65615F09" w14:textId="77777777" w:rsidR="00F02287" w:rsidRDefault="00F02287">
            <w:pPr>
              <w:jc w:val="center"/>
              <w:rPr>
                <w:color w:val="000000" w:themeColor="text1"/>
                <w:szCs w:val="21"/>
              </w:rPr>
            </w:pPr>
          </w:p>
        </w:tc>
        <w:tc>
          <w:tcPr>
            <w:tcW w:w="310" w:type="pct"/>
            <w:vAlign w:val="center"/>
          </w:tcPr>
          <w:p w14:paraId="6387D786" w14:textId="77777777" w:rsidR="00F02287" w:rsidRDefault="00F02287">
            <w:pPr>
              <w:jc w:val="center"/>
              <w:rPr>
                <w:color w:val="000000" w:themeColor="text1"/>
                <w:szCs w:val="21"/>
              </w:rPr>
            </w:pPr>
          </w:p>
        </w:tc>
      </w:tr>
      <w:tr w:rsidR="00F02287" w14:paraId="61A24DE9" w14:textId="77777777">
        <w:trPr>
          <w:trHeight w:val="567"/>
        </w:trPr>
        <w:tc>
          <w:tcPr>
            <w:tcW w:w="427" w:type="pct"/>
            <w:vMerge/>
            <w:vAlign w:val="center"/>
          </w:tcPr>
          <w:p w14:paraId="3665B018" w14:textId="77777777" w:rsidR="00F02287" w:rsidRDefault="00F02287">
            <w:pPr>
              <w:jc w:val="center"/>
              <w:rPr>
                <w:color w:val="000000" w:themeColor="text1"/>
              </w:rPr>
            </w:pPr>
          </w:p>
        </w:tc>
        <w:tc>
          <w:tcPr>
            <w:tcW w:w="353" w:type="pct"/>
            <w:vMerge/>
            <w:vAlign w:val="center"/>
          </w:tcPr>
          <w:p w14:paraId="762164A7"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7A1F55FF" w14:textId="77777777" w:rsidR="00F02287" w:rsidRDefault="004C23EE">
            <w:pPr>
              <w:jc w:val="left"/>
              <w:rPr>
                <w:color w:val="000000" w:themeColor="text1"/>
                <w:szCs w:val="21"/>
              </w:rPr>
            </w:pPr>
            <w:r>
              <w:rPr>
                <w:rFonts w:hint="eastAsia"/>
                <w:color w:val="000000" w:themeColor="text1"/>
                <w:szCs w:val="21"/>
              </w:rPr>
              <w:t>泵站动力电缆及空气开关负荷配置不够</w:t>
            </w:r>
          </w:p>
        </w:tc>
        <w:tc>
          <w:tcPr>
            <w:tcW w:w="413" w:type="pct"/>
            <w:vAlign w:val="center"/>
          </w:tcPr>
          <w:p w14:paraId="1F33173E" w14:textId="77777777" w:rsidR="00F02287" w:rsidRDefault="00F02287">
            <w:pPr>
              <w:jc w:val="center"/>
              <w:rPr>
                <w:color w:val="000000" w:themeColor="text1"/>
                <w:szCs w:val="21"/>
              </w:rPr>
            </w:pPr>
          </w:p>
        </w:tc>
        <w:tc>
          <w:tcPr>
            <w:tcW w:w="406" w:type="pct"/>
            <w:vAlign w:val="center"/>
          </w:tcPr>
          <w:p w14:paraId="060F65E4"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17C4906E"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6AE59311" w14:textId="77777777" w:rsidR="00F02287" w:rsidRDefault="00F02287">
            <w:pPr>
              <w:jc w:val="center"/>
              <w:rPr>
                <w:color w:val="000000" w:themeColor="text1"/>
                <w:szCs w:val="21"/>
              </w:rPr>
            </w:pPr>
          </w:p>
        </w:tc>
        <w:tc>
          <w:tcPr>
            <w:tcW w:w="448" w:type="pct"/>
            <w:vAlign w:val="center"/>
          </w:tcPr>
          <w:p w14:paraId="0447DB7B" w14:textId="77777777" w:rsidR="00F02287" w:rsidRDefault="00F02287">
            <w:pPr>
              <w:jc w:val="center"/>
              <w:rPr>
                <w:color w:val="000000" w:themeColor="text1"/>
                <w:szCs w:val="21"/>
              </w:rPr>
            </w:pPr>
          </w:p>
        </w:tc>
        <w:tc>
          <w:tcPr>
            <w:tcW w:w="310" w:type="pct"/>
            <w:vAlign w:val="center"/>
          </w:tcPr>
          <w:p w14:paraId="53BBAB2A" w14:textId="77777777" w:rsidR="00F02287" w:rsidRDefault="00F02287">
            <w:pPr>
              <w:jc w:val="center"/>
              <w:rPr>
                <w:color w:val="000000" w:themeColor="text1"/>
                <w:szCs w:val="21"/>
              </w:rPr>
            </w:pPr>
          </w:p>
        </w:tc>
      </w:tr>
      <w:tr w:rsidR="00F02287" w14:paraId="4B35DE1C" w14:textId="77777777">
        <w:trPr>
          <w:trHeight w:val="567"/>
        </w:trPr>
        <w:tc>
          <w:tcPr>
            <w:tcW w:w="427" w:type="pct"/>
            <w:vMerge/>
            <w:vAlign w:val="center"/>
          </w:tcPr>
          <w:p w14:paraId="2A93D3D0" w14:textId="77777777" w:rsidR="00F02287" w:rsidRDefault="00F02287">
            <w:pPr>
              <w:jc w:val="center"/>
              <w:rPr>
                <w:color w:val="000000" w:themeColor="text1"/>
              </w:rPr>
            </w:pPr>
          </w:p>
        </w:tc>
        <w:tc>
          <w:tcPr>
            <w:tcW w:w="353" w:type="pct"/>
            <w:vMerge/>
            <w:vAlign w:val="center"/>
          </w:tcPr>
          <w:p w14:paraId="0431A92F"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003422A8" w14:textId="77777777" w:rsidR="00F02287" w:rsidRDefault="004C23EE">
            <w:pPr>
              <w:jc w:val="left"/>
              <w:rPr>
                <w:color w:val="000000" w:themeColor="text1"/>
                <w:szCs w:val="21"/>
              </w:rPr>
            </w:pPr>
            <w:r>
              <w:rPr>
                <w:rFonts w:hint="eastAsia"/>
                <w:color w:val="000000" w:themeColor="text1"/>
                <w:szCs w:val="21"/>
              </w:rPr>
              <w:t>六级以上大风天未采取防风措施，继续进行滑移作业</w:t>
            </w:r>
          </w:p>
        </w:tc>
        <w:tc>
          <w:tcPr>
            <w:tcW w:w="413" w:type="pct"/>
            <w:vAlign w:val="center"/>
          </w:tcPr>
          <w:p w14:paraId="6B222B72" w14:textId="77777777" w:rsidR="00F02287" w:rsidRDefault="004C23EE">
            <w:pPr>
              <w:jc w:val="center"/>
              <w:rPr>
                <w:color w:val="000000" w:themeColor="text1"/>
                <w:szCs w:val="21"/>
              </w:rPr>
            </w:pPr>
            <w:r>
              <w:rPr>
                <w:rFonts w:hint="eastAsia"/>
                <w:color w:val="000000" w:themeColor="text1"/>
                <w:szCs w:val="21"/>
              </w:rPr>
              <w:t>☆</w:t>
            </w:r>
          </w:p>
        </w:tc>
        <w:tc>
          <w:tcPr>
            <w:tcW w:w="406" w:type="pct"/>
            <w:vAlign w:val="center"/>
          </w:tcPr>
          <w:p w14:paraId="18E998E6"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549B6162"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67F3BE6C" w14:textId="77777777" w:rsidR="00F02287" w:rsidRDefault="00F02287">
            <w:pPr>
              <w:jc w:val="center"/>
              <w:rPr>
                <w:color w:val="000000" w:themeColor="text1"/>
                <w:szCs w:val="21"/>
              </w:rPr>
            </w:pPr>
          </w:p>
        </w:tc>
        <w:tc>
          <w:tcPr>
            <w:tcW w:w="448" w:type="pct"/>
            <w:vAlign w:val="center"/>
          </w:tcPr>
          <w:p w14:paraId="0CDD1C90" w14:textId="77777777" w:rsidR="00F02287" w:rsidRDefault="004C23EE">
            <w:pPr>
              <w:jc w:val="center"/>
              <w:rPr>
                <w:color w:val="000000" w:themeColor="text1"/>
                <w:szCs w:val="21"/>
              </w:rPr>
            </w:pPr>
            <w:r>
              <w:rPr>
                <w:rFonts w:hint="eastAsia"/>
                <w:color w:val="000000" w:themeColor="text1"/>
                <w:szCs w:val="21"/>
              </w:rPr>
              <w:t>☆</w:t>
            </w:r>
          </w:p>
        </w:tc>
        <w:tc>
          <w:tcPr>
            <w:tcW w:w="310" w:type="pct"/>
            <w:vAlign w:val="center"/>
          </w:tcPr>
          <w:p w14:paraId="199D864C" w14:textId="77777777" w:rsidR="00F02287" w:rsidRDefault="00F02287">
            <w:pPr>
              <w:jc w:val="center"/>
              <w:rPr>
                <w:color w:val="000000" w:themeColor="text1"/>
                <w:szCs w:val="21"/>
              </w:rPr>
            </w:pPr>
          </w:p>
        </w:tc>
      </w:tr>
      <w:tr w:rsidR="00F02287" w14:paraId="69F78FFD" w14:textId="77777777">
        <w:trPr>
          <w:trHeight w:val="567"/>
        </w:trPr>
        <w:tc>
          <w:tcPr>
            <w:tcW w:w="427" w:type="pct"/>
            <w:vMerge/>
            <w:vAlign w:val="center"/>
          </w:tcPr>
          <w:p w14:paraId="6C96C377" w14:textId="77777777" w:rsidR="00F02287" w:rsidRDefault="00F02287">
            <w:pPr>
              <w:jc w:val="center"/>
              <w:rPr>
                <w:color w:val="000000" w:themeColor="text1"/>
              </w:rPr>
            </w:pPr>
          </w:p>
        </w:tc>
        <w:tc>
          <w:tcPr>
            <w:tcW w:w="353" w:type="pct"/>
            <w:vMerge/>
            <w:vAlign w:val="center"/>
          </w:tcPr>
          <w:p w14:paraId="6ED5B0A0"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16E5E8D5" w14:textId="77777777" w:rsidR="00F02287" w:rsidRDefault="004C23EE">
            <w:pPr>
              <w:widowControl/>
              <w:jc w:val="left"/>
              <w:rPr>
                <w:rFonts w:ascii="宋体" w:hAnsi="宋体" w:cs="宋体"/>
                <w:color w:val="000000" w:themeColor="text1"/>
                <w:kern w:val="0"/>
                <w:szCs w:val="21"/>
              </w:rPr>
            </w:pPr>
            <w:r>
              <w:rPr>
                <w:rFonts w:hint="eastAsia"/>
                <w:color w:val="000000" w:themeColor="text1"/>
                <w:szCs w:val="21"/>
              </w:rPr>
              <w:t>雨天、雪天进行滑移作业未采取防护措施</w:t>
            </w:r>
          </w:p>
        </w:tc>
        <w:tc>
          <w:tcPr>
            <w:tcW w:w="413" w:type="pct"/>
            <w:vAlign w:val="center"/>
          </w:tcPr>
          <w:p w14:paraId="0D21ECDA" w14:textId="77777777" w:rsidR="00F02287" w:rsidRDefault="00F02287">
            <w:pPr>
              <w:jc w:val="center"/>
              <w:rPr>
                <w:color w:val="000000" w:themeColor="text1"/>
                <w:szCs w:val="21"/>
              </w:rPr>
            </w:pPr>
          </w:p>
        </w:tc>
        <w:tc>
          <w:tcPr>
            <w:tcW w:w="406" w:type="pct"/>
            <w:vAlign w:val="center"/>
          </w:tcPr>
          <w:p w14:paraId="698826E2" w14:textId="77777777" w:rsidR="00F02287" w:rsidRDefault="004C23EE">
            <w:pPr>
              <w:jc w:val="center"/>
              <w:rPr>
                <w:color w:val="000000" w:themeColor="text1"/>
                <w:szCs w:val="21"/>
              </w:rPr>
            </w:pPr>
            <w:r>
              <w:rPr>
                <w:rFonts w:hint="eastAsia"/>
                <w:color w:val="000000" w:themeColor="text1"/>
                <w:szCs w:val="21"/>
              </w:rPr>
              <w:t>☆</w:t>
            </w:r>
          </w:p>
        </w:tc>
        <w:tc>
          <w:tcPr>
            <w:tcW w:w="400" w:type="pct"/>
            <w:vAlign w:val="center"/>
          </w:tcPr>
          <w:p w14:paraId="27489514" w14:textId="77777777" w:rsidR="00F02287" w:rsidRDefault="004C23EE">
            <w:pPr>
              <w:jc w:val="center"/>
              <w:rPr>
                <w:color w:val="000000" w:themeColor="text1"/>
                <w:szCs w:val="21"/>
              </w:rPr>
            </w:pPr>
            <w:r>
              <w:rPr>
                <w:rFonts w:hint="eastAsia"/>
                <w:color w:val="000000" w:themeColor="text1"/>
                <w:szCs w:val="21"/>
              </w:rPr>
              <w:t>☆</w:t>
            </w:r>
          </w:p>
        </w:tc>
        <w:tc>
          <w:tcPr>
            <w:tcW w:w="492" w:type="pct"/>
            <w:vAlign w:val="center"/>
          </w:tcPr>
          <w:p w14:paraId="268BE61A" w14:textId="77777777" w:rsidR="00F02287" w:rsidRDefault="004C23EE">
            <w:pPr>
              <w:jc w:val="center"/>
              <w:rPr>
                <w:color w:val="000000" w:themeColor="text1"/>
                <w:szCs w:val="21"/>
              </w:rPr>
            </w:pPr>
            <w:r>
              <w:rPr>
                <w:rFonts w:hint="eastAsia"/>
                <w:color w:val="000000" w:themeColor="text1"/>
                <w:szCs w:val="21"/>
              </w:rPr>
              <w:t>☆</w:t>
            </w:r>
          </w:p>
        </w:tc>
        <w:tc>
          <w:tcPr>
            <w:tcW w:w="448" w:type="pct"/>
            <w:vAlign w:val="center"/>
          </w:tcPr>
          <w:p w14:paraId="60073202" w14:textId="77777777" w:rsidR="00F02287" w:rsidRDefault="00F02287">
            <w:pPr>
              <w:jc w:val="center"/>
              <w:rPr>
                <w:color w:val="000000" w:themeColor="text1"/>
                <w:szCs w:val="21"/>
              </w:rPr>
            </w:pPr>
          </w:p>
        </w:tc>
        <w:tc>
          <w:tcPr>
            <w:tcW w:w="310" w:type="pct"/>
            <w:vAlign w:val="center"/>
          </w:tcPr>
          <w:p w14:paraId="0F166A45" w14:textId="77777777" w:rsidR="00F02287" w:rsidRDefault="00F02287">
            <w:pPr>
              <w:jc w:val="center"/>
              <w:rPr>
                <w:color w:val="000000" w:themeColor="text1"/>
                <w:szCs w:val="21"/>
              </w:rPr>
            </w:pPr>
          </w:p>
        </w:tc>
      </w:tr>
      <w:tr w:rsidR="00F02287" w14:paraId="2858BF01" w14:textId="77777777">
        <w:trPr>
          <w:trHeight w:val="567"/>
        </w:trPr>
        <w:tc>
          <w:tcPr>
            <w:tcW w:w="427" w:type="pct"/>
            <w:vMerge/>
          </w:tcPr>
          <w:p w14:paraId="595BBC38" w14:textId="77777777" w:rsidR="00F02287" w:rsidRDefault="00F02287">
            <w:pPr>
              <w:jc w:val="center"/>
              <w:rPr>
                <w:color w:val="000000" w:themeColor="text1"/>
              </w:rPr>
            </w:pPr>
          </w:p>
        </w:tc>
        <w:tc>
          <w:tcPr>
            <w:tcW w:w="353" w:type="pct"/>
            <w:vMerge/>
          </w:tcPr>
          <w:p w14:paraId="2F508BFB"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4016FBA4" w14:textId="77777777" w:rsidR="00F02287" w:rsidRDefault="004C23EE">
            <w:pPr>
              <w:jc w:val="left"/>
              <w:rPr>
                <w:color w:val="000000" w:themeColor="text1"/>
                <w:szCs w:val="21"/>
              </w:rPr>
            </w:pPr>
            <w:r>
              <w:rPr>
                <w:rFonts w:hint="eastAsia"/>
                <w:color w:val="000000" w:themeColor="text1"/>
                <w:szCs w:val="21"/>
              </w:rPr>
              <w:t>六级以上大风天进行提升作业</w:t>
            </w:r>
          </w:p>
        </w:tc>
        <w:tc>
          <w:tcPr>
            <w:tcW w:w="413" w:type="pct"/>
            <w:vAlign w:val="center"/>
          </w:tcPr>
          <w:p w14:paraId="4CC0AC27" w14:textId="77777777" w:rsidR="00F02287" w:rsidRDefault="004C23EE">
            <w:pPr>
              <w:jc w:val="center"/>
              <w:rPr>
                <w:color w:val="000000" w:themeColor="text1"/>
              </w:rPr>
            </w:pPr>
            <w:r>
              <w:rPr>
                <w:rFonts w:hint="eastAsia"/>
                <w:color w:val="000000" w:themeColor="text1"/>
              </w:rPr>
              <w:t>☆</w:t>
            </w:r>
          </w:p>
        </w:tc>
        <w:tc>
          <w:tcPr>
            <w:tcW w:w="406" w:type="pct"/>
            <w:vAlign w:val="center"/>
          </w:tcPr>
          <w:p w14:paraId="16992B63" w14:textId="77777777" w:rsidR="00F02287" w:rsidRDefault="004C23EE">
            <w:pPr>
              <w:jc w:val="center"/>
              <w:rPr>
                <w:color w:val="000000" w:themeColor="text1"/>
              </w:rPr>
            </w:pPr>
            <w:r>
              <w:rPr>
                <w:rFonts w:hint="eastAsia"/>
                <w:color w:val="000000" w:themeColor="text1"/>
              </w:rPr>
              <w:t>☆</w:t>
            </w:r>
          </w:p>
        </w:tc>
        <w:tc>
          <w:tcPr>
            <w:tcW w:w="400" w:type="pct"/>
            <w:vAlign w:val="center"/>
          </w:tcPr>
          <w:p w14:paraId="0D2238EE" w14:textId="77777777" w:rsidR="00F02287" w:rsidRDefault="004C23EE">
            <w:pPr>
              <w:jc w:val="center"/>
              <w:rPr>
                <w:color w:val="000000" w:themeColor="text1"/>
              </w:rPr>
            </w:pPr>
            <w:r>
              <w:rPr>
                <w:rFonts w:hint="eastAsia"/>
                <w:color w:val="000000" w:themeColor="text1"/>
              </w:rPr>
              <w:t>☆</w:t>
            </w:r>
          </w:p>
        </w:tc>
        <w:tc>
          <w:tcPr>
            <w:tcW w:w="492" w:type="pct"/>
            <w:vAlign w:val="center"/>
          </w:tcPr>
          <w:p w14:paraId="74EEAC45" w14:textId="77777777" w:rsidR="00F02287" w:rsidRDefault="00F02287">
            <w:pPr>
              <w:jc w:val="center"/>
              <w:rPr>
                <w:color w:val="000000" w:themeColor="text1"/>
              </w:rPr>
            </w:pPr>
          </w:p>
        </w:tc>
        <w:tc>
          <w:tcPr>
            <w:tcW w:w="448" w:type="pct"/>
            <w:vAlign w:val="center"/>
          </w:tcPr>
          <w:p w14:paraId="0353BA8C" w14:textId="77777777" w:rsidR="00F02287" w:rsidRDefault="004C23EE">
            <w:pPr>
              <w:jc w:val="center"/>
              <w:rPr>
                <w:color w:val="000000" w:themeColor="text1"/>
              </w:rPr>
            </w:pPr>
            <w:r>
              <w:rPr>
                <w:rFonts w:hint="eastAsia"/>
                <w:color w:val="000000" w:themeColor="text1"/>
              </w:rPr>
              <w:t>☆</w:t>
            </w:r>
          </w:p>
        </w:tc>
        <w:tc>
          <w:tcPr>
            <w:tcW w:w="310" w:type="pct"/>
            <w:vAlign w:val="center"/>
          </w:tcPr>
          <w:p w14:paraId="3E283A7E" w14:textId="77777777" w:rsidR="00F02287" w:rsidRDefault="00F02287">
            <w:pPr>
              <w:jc w:val="center"/>
              <w:rPr>
                <w:color w:val="000000" w:themeColor="text1"/>
              </w:rPr>
            </w:pPr>
          </w:p>
        </w:tc>
      </w:tr>
      <w:tr w:rsidR="00F02287" w14:paraId="7AA07525" w14:textId="77777777">
        <w:trPr>
          <w:trHeight w:val="567"/>
        </w:trPr>
        <w:tc>
          <w:tcPr>
            <w:tcW w:w="427" w:type="pct"/>
            <w:vMerge/>
          </w:tcPr>
          <w:p w14:paraId="6FA461ED" w14:textId="77777777" w:rsidR="00F02287" w:rsidRDefault="00F02287">
            <w:pPr>
              <w:jc w:val="center"/>
              <w:rPr>
                <w:color w:val="000000" w:themeColor="text1"/>
              </w:rPr>
            </w:pPr>
          </w:p>
        </w:tc>
        <w:tc>
          <w:tcPr>
            <w:tcW w:w="353" w:type="pct"/>
            <w:vMerge/>
          </w:tcPr>
          <w:p w14:paraId="104DB5C4"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1042CCA4" w14:textId="77777777" w:rsidR="00F02287" w:rsidRDefault="004C23EE">
            <w:pPr>
              <w:widowControl/>
              <w:jc w:val="left"/>
              <w:rPr>
                <w:rFonts w:ascii="宋体" w:hAnsi="宋体" w:cs="宋体"/>
                <w:color w:val="000000" w:themeColor="text1"/>
                <w:kern w:val="0"/>
                <w:szCs w:val="21"/>
              </w:rPr>
            </w:pPr>
            <w:r>
              <w:rPr>
                <w:rFonts w:hint="eastAsia"/>
                <w:color w:val="000000" w:themeColor="text1"/>
                <w:szCs w:val="21"/>
              </w:rPr>
              <w:t>雨天、雪天进行提升作业未采取防护措施</w:t>
            </w:r>
          </w:p>
        </w:tc>
        <w:tc>
          <w:tcPr>
            <w:tcW w:w="413" w:type="pct"/>
            <w:vAlign w:val="center"/>
          </w:tcPr>
          <w:p w14:paraId="6DB15809" w14:textId="77777777" w:rsidR="00F02287" w:rsidRDefault="00F02287">
            <w:pPr>
              <w:jc w:val="center"/>
              <w:rPr>
                <w:color w:val="000000" w:themeColor="text1"/>
              </w:rPr>
            </w:pPr>
          </w:p>
        </w:tc>
        <w:tc>
          <w:tcPr>
            <w:tcW w:w="406" w:type="pct"/>
            <w:vAlign w:val="center"/>
          </w:tcPr>
          <w:p w14:paraId="478B54C5" w14:textId="77777777" w:rsidR="00F02287" w:rsidRDefault="004C23EE">
            <w:pPr>
              <w:jc w:val="center"/>
              <w:rPr>
                <w:color w:val="000000" w:themeColor="text1"/>
              </w:rPr>
            </w:pPr>
            <w:r>
              <w:rPr>
                <w:rFonts w:hint="eastAsia"/>
                <w:color w:val="000000" w:themeColor="text1"/>
              </w:rPr>
              <w:t>☆</w:t>
            </w:r>
          </w:p>
        </w:tc>
        <w:tc>
          <w:tcPr>
            <w:tcW w:w="400" w:type="pct"/>
            <w:vAlign w:val="center"/>
          </w:tcPr>
          <w:p w14:paraId="473FDB03" w14:textId="77777777" w:rsidR="00F02287" w:rsidRDefault="004C23EE">
            <w:pPr>
              <w:jc w:val="center"/>
              <w:rPr>
                <w:color w:val="000000" w:themeColor="text1"/>
              </w:rPr>
            </w:pPr>
            <w:r>
              <w:rPr>
                <w:rFonts w:hint="eastAsia"/>
                <w:color w:val="000000" w:themeColor="text1"/>
              </w:rPr>
              <w:t>☆</w:t>
            </w:r>
          </w:p>
        </w:tc>
        <w:tc>
          <w:tcPr>
            <w:tcW w:w="492" w:type="pct"/>
            <w:vAlign w:val="center"/>
          </w:tcPr>
          <w:p w14:paraId="77C1ECEF" w14:textId="77777777" w:rsidR="00F02287" w:rsidRDefault="004C23EE">
            <w:pPr>
              <w:jc w:val="center"/>
              <w:rPr>
                <w:color w:val="000000" w:themeColor="text1"/>
              </w:rPr>
            </w:pPr>
            <w:r>
              <w:rPr>
                <w:rFonts w:hint="eastAsia"/>
                <w:color w:val="000000" w:themeColor="text1"/>
              </w:rPr>
              <w:t>☆</w:t>
            </w:r>
          </w:p>
        </w:tc>
        <w:tc>
          <w:tcPr>
            <w:tcW w:w="448" w:type="pct"/>
            <w:vAlign w:val="center"/>
          </w:tcPr>
          <w:p w14:paraId="65AB8DC6" w14:textId="77777777" w:rsidR="00F02287" w:rsidRDefault="00F02287">
            <w:pPr>
              <w:jc w:val="center"/>
              <w:rPr>
                <w:color w:val="000000" w:themeColor="text1"/>
              </w:rPr>
            </w:pPr>
          </w:p>
        </w:tc>
        <w:tc>
          <w:tcPr>
            <w:tcW w:w="310" w:type="pct"/>
            <w:vAlign w:val="center"/>
          </w:tcPr>
          <w:p w14:paraId="016AD600" w14:textId="77777777" w:rsidR="00F02287" w:rsidRDefault="00F02287">
            <w:pPr>
              <w:jc w:val="center"/>
              <w:rPr>
                <w:color w:val="000000" w:themeColor="text1"/>
              </w:rPr>
            </w:pPr>
          </w:p>
        </w:tc>
      </w:tr>
      <w:tr w:rsidR="00F02287" w14:paraId="16BB7CC4" w14:textId="77777777">
        <w:trPr>
          <w:trHeight w:val="567"/>
        </w:trPr>
        <w:tc>
          <w:tcPr>
            <w:tcW w:w="427" w:type="pct"/>
            <w:vMerge w:val="restart"/>
            <w:vAlign w:val="center"/>
          </w:tcPr>
          <w:p w14:paraId="78BB00A7"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环境</w:t>
            </w:r>
          </w:p>
        </w:tc>
        <w:tc>
          <w:tcPr>
            <w:tcW w:w="353" w:type="pct"/>
            <w:vMerge w:val="restart"/>
            <w:vAlign w:val="center"/>
          </w:tcPr>
          <w:p w14:paraId="391507EC" w14:textId="77777777" w:rsidR="00F02287" w:rsidRDefault="004C23EE">
            <w:pPr>
              <w:jc w:val="center"/>
              <w:rPr>
                <w:color w:val="000000" w:themeColor="text1"/>
              </w:rPr>
            </w:pPr>
            <w:r>
              <w:rPr>
                <w:rFonts w:hint="eastAsia"/>
                <w:color w:val="000000" w:themeColor="text1"/>
              </w:rPr>
              <w:t>气象水文</w:t>
            </w:r>
          </w:p>
        </w:tc>
        <w:tc>
          <w:tcPr>
            <w:tcW w:w="1750" w:type="pct"/>
            <w:vAlign w:val="center"/>
          </w:tcPr>
          <w:p w14:paraId="76DDA8F2" w14:textId="77777777" w:rsidR="00F02287" w:rsidRDefault="004C23EE">
            <w:pPr>
              <w:jc w:val="left"/>
              <w:rPr>
                <w:color w:val="000000" w:themeColor="text1"/>
              </w:rPr>
            </w:pPr>
            <w:r>
              <w:rPr>
                <w:rFonts w:hint="eastAsia"/>
                <w:color w:val="000000" w:themeColor="text1"/>
              </w:rPr>
              <w:t>极端气象条件（大风、雨雪等）</w:t>
            </w:r>
          </w:p>
        </w:tc>
        <w:tc>
          <w:tcPr>
            <w:tcW w:w="413" w:type="pct"/>
            <w:vAlign w:val="center"/>
          </w:tcPr>
          <w:p w14:paraId="30A73F4E" w14:textId="77777777" w:rsidR="00F02287" w:rsidRDefault="00F02287">
            <w:pPr>
              <w:jc w:val="center"/>
              <w:rPr>
                <w:color w:val="000000" w:themeColor="text1"/>
              </w:rPr>
            </w:pPr>
          </w:p>
        </w:tc>
        <w:tc>
          <w:tcPr>
            <w:tcW w:w="406" w:type="pct"/>
            <w:vAlign w:val="center"/>
          </w:tcPr>
          <w:p w14:paraId="1B3462B0" w14:textId="77777777" w:rsidR="00F02287" w:rsidRDefault="00F02287">
            <w:pPr>
              <w:jc w:val="center"/>
              <w:rPr>
                <w:color w:val="000000" w:themeColor="text1"/>
              </w:rPr>
            </w:pPr>
          </w:p>
        </w:tc>
        <w:tc>
          <w:tcPr>
            <w:tcW w:w="400" w:type="pct"/>
            <w:vAlign w:val="center"/>
          </w:tcPr>
          <w:p w14:paraId="43BABB20" w14:textId="77777777" w:rsidR="00F02287" w:rsidRDefault="004C23EE">
            <w:pPr>
              <w:jc w:val="center"/>
              <w:rPr>
                <w:color w:val="000000" w:themeColor="text1"/>
              </w:rPr>
            </w:pPr>
            <w:r>
              <w:rPr>
                <w:rFonts w:hint="eastAsia"/>
                <w:color w:val="000000" w:themeColor="text1"/>
              </w:rPr>
              <w:t>☆</w:t>
            </w:r>
          </w:p>
        </w:tc>
        <w:tc>
          <w:tcPr>
            <w:tcW w:w="492" w:type="pct"/>
            <w:vAlign w:val="center"/>
          </w:tcPr>
          <w:p w14:paraId="6DA99583" w14:textId="77777777" w:rsidR="00F02287" w:rsidRDefault="00F02287">
            <w:pPr>
              <w:jc w:val="center"/>
              <w:rPr>
                <w:color w:val="000000" w:themeColor="text1"/>
              </w:rPr>
            </w:pPr>
          </w:p>
        </w:tc>
        <w:tc>
          <w:tcPr>
            <w:tcW w:w="448" w:type="pct"/>
            <w:vAlign w:val="center"/>
          </w:tcPr>
          <w:p w14:paraId="1DD9A918" w14:textId="77777777" w:rsidR="00F02287" w:rsidRDefault="00F02287">
            <w:pPr>
              <w:jc w:val="center"/>
              <w:rPr>
                <w:color w:val="000000" w:themeColor="text1"/>
              </w:rPr>
            </w:pPr>
          </w:p>
        </w:tc>
        <w:tc>
          <w:tcPr>
            <w:tcW w:w="310" w:type="pct"/>
            <w:vAlign w:val="center"/>
          </w:tcPr>
          <w:p w14:paraId="4238C3C7" w14:textId="77777777" w:rsidR="00F02287" w:rsidRDefault="004C23EE">
            <w:pPr>
              <w:jc w:val="center"/>
              <w:rPr>
                <w:color w:val="000000" w:themeColor="text1"/>
              </w:rPr>
            </w:pPr>
            <w:r>
              <w:rPr>
                <w:rFonts w:hint="eastAsia"/>
                <w:color w:val="000000" w:themeColor="text1"/>
              </w:rPr>
              <w:t>☆</w:t>
            </w:r>
          </w:p>
        </w:tc>
      </w:tr>
      <w:tr w:rsidR="00F02287" w14:paraId="25CB088B" w14:textId="77777777">
        <w:trPr>
          <w:trHeight w:val="567"/>
        </w:trPr>
        <w:tc>
          <w:tcPr>
            <w:tcW w:w="427" w:type="pct"/>
            <w:vMerge/>
          </w:tcPr>
          <w:p w14:paraId="31AE2C04" w14:textId="77777777" w:rsidR="00F02287" w:rsidRDefault="00F02287">
            <w:pPr>
              <w:jc w:val="center"/>
              <w:rPr>
                <w:color w:val="000000" w:themeColor="text1"/>
              </w:rPr>
            </w:pPr>
          </w:p>
        </w:tc>
        <w:tc>
          <w:tcPr>
            <w:tcW w:w="353" w:type="pct"/>
            <w:vMerge/>
          </w:tcPr>
          <w:p w14:paraId="01DB73DE"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5AF8BA07" w14:textId="77777777" w:rsidR="00F02287" w:rsidRDefault="004C23EE">
            <w:pPr>
              <w:jc w:val="left"/>
              <w:rPr>
                <w:color w:val="000000" w:themeColor="text1"/>
              </w:rPr>
            </w:pPr>
            <w:r>
              <w:rPr>
                <w:rFonts w:hint="eastAsia"/>
                <w:color w:val="000000" w:themeColor="text1"/>
              </w:rPr>
              <w:t>大江、大河及防洪影响较大的河道</w:t>
            </w:r>
          </w:p>
        </w:tc>
        <w:tc>
          <w:tcPr>
            <w:tcW w:w="413" w:type="pct"/>
            <w:vAlign w:val="center"/>
          </w:tcPr>
          <w:p w14:paraId="13058919" w14:textId="77777777" w:rsidR="00F02287" w:rsidRDefault="00F02287">
            <w:pPr>
              <w:jc w:val="center"/>
              <w:rPr>
                <w:color w:val="000000" w:themeColor="text1"/>
              </w:rPr>
            </w:pPr>
          </w:p>
        </w:tc>
        <w:tc>
          <w:tcPr>
            <w:tcW w:w="406" w:type="pct"/>
            <w:vAlign w:val="center"/>
          </w:tcPr>
          <w:p w14:paraId="56693370" w14:textId="77777777" w:rsidR="00F02287" w:rsidRDefault="00F02287">
            <w:pPr>
              <w:jc w:val="center"/>
              <w:rPr>
                <w:color w:val="000000" w:themeColor="text1"/>
              </w:rPr>
            </w:pPr>
          </w:p>
        </w:tc>
        <w:tc>
          <w:tcPr>
            <w:tcW w:w="400" w:type="pct"/>
            <w:vAlign w:val="center"/>
          </w:tcPr>
          <w:p w14:paraId="1CE721BD" w14:textId="77777777" w:rsidR="00F02287" w:rsidRDefault="00F02287">
            <w:pPr>
              <w:jc w:val="center"/>
              <w:rPr>
                <w:color w:val="000000" w:themeColor="text1"/>
              </w:rPr>
            </w:pPr>
          </w:p>
        </w:tc>
        <w:tc>
          <w:tcPr>
            <w:tcW w:w="492" w:type="pct"/>
            <w:vAlign w:val="center"/>
          </w:tcPr>
          <w:p w14:paraId="6A05FF2A" w14:textId="77777777" w:rsidR="00F02287" w:rsidRDefault="004C23EE">
            <w:pPr>
              <w:jc w:val="center"/>
              <w:rPr>
                <w:color w:val="000000" w:themeColor="text1"/>
              </w:rPr>
            </w:pPr>
            <w:r>
              <w:rPr>
                <w:rFonts w:hint="eastAsia"/>
                <w:color w:val="000000" w:themeColor="text1"/>
              </w:rPr>
              <w:t>☆</w:t>
            </w:r>
          </w:p>
        </w:tc>
        <w:tc>
          <w:tcPr>
            <w:tcW w:w="448" w:type="pct"/>
            <w:vAlign w:val="center"/>
          </w:tcPr>
          <w:p w14:paraId="031ACE3F" w14:textId="77777777" w:rsidR="00F02287" w:rsidRDefault="004C23EE">
            <w:pPr>
              <w:jc w:val="center"/>
              <w:rPr>
                <w:color w:val="000000" w:themeColor="text1"/>
              </w:rPr>
            </w:pPr>
            <w:r>
              <w:rPr>
                <w:rFonts w:hint="eastAsia"/>
                <w:color w:val="000000" w:themeColor="text1"/>
              </w:rPr>
              <w:t>☆</w:t>
            </w:r>
          </w:p>
        </w:tc>
        <w:tc>
          <w:tcPr>
            <w:tcW w:w="310" w:type="pct"/>
            <w:vAlign w:val="center"/>
          </w:tcPr>
          <w:p w14:paraId="3666EE26" w14:textId="77777777" w:rsidR="00F02287" w:rsidRDefault="004C23EE">
            <w:pPr>
              <w:jc w:val="center"/>
              <w:rPr>
                <w:color w:val="000000" w:themeColor="text1"/>
              </w:rPr>
            </w:pPr>
            <w:r>
              <w:rPr>
                <w:rFonts w:hint="eastAsia"/>
                <w:color w:val="000000" w:themeColor="text1"/>
              </w:rPr>
              <w:t>☆</w:t>
            </w:r>
          </w:p>
        </w:tc>
      </w:tr>
      <w:tr w:rsidR="00F02287" w14:paraId="1BD217CB" w14:textId="77777777">
        <w:trPr>
          <w:trHeight w:val="567"/>
        </w:trPr>
        <w:tc>
          <w:tcPr>
            <w:tcW w:w="427" w:type="pct"/>
            <w:vMerge/>
          </w:tcPr>
          <w:p w14:paraId="791373B7" w14:textId="77777777" w:rsidR="00F02287" w:rsidRDefault="00F02287">
            <w:pPr>
              <w:jc w:val="center"/>
              <w:rPr>
                <w:color w:val="000000" w:themeColor="text1"/>
              </w:rPr>
            </w:pPr>
          </w:p>
        </w:tc>
        <w:tc>
          <w:tcPr>
            <w:tcW w:w="353" w:type="pct"/>
            <w:vMerge w:val="restart"/>
            <w:vAlign w:val="center"/>
          </w:tcPr>
          <w:p w14:paraId="7A4B2EA9" w14:textId="77777777" w:rsidR="00F02287" w:rsidRDefault="004C23EE">
            <w:pPr>
              <w:jc w:val="center"/>
              <w:rPr>
                <w:color w:val="000000" w:themeColor="text1"/>
              </w:rPr>
            </w:pPr>
            <w:r>
              <w:rPr>
                <w:rFonts w:asciiTheme="minorHAnsi" w:eastAsiaTheme="minorEastAsia" w:hAnsiTheme="minorHAnsi" w:cstheme="minorBidi" w:hint="eastAsia"/>
                <w:color w:val="000000" w:themeColor="text1"/>
              </w:rPr>
              <w:t>地质环境</w:t>
            </w:r>
          </w:p>
        </w:tc>
        <w:tc>
          <w:tcPr>
            <w:tcW w:w="1750" w:type="pct"/>
            <w:vAlign w:val="center"/>
          </w:tcPr>
          <w:p w14:paraId="3149FAEA" w14:textId="77777777" w:rsidR="00F02287" w:rsidRDefault="004C23EE">
            <w:pPr>
              <w:jc w:val="left"/>
              <w:rPr>
                <w:color w:val="000000" w:themeColor="text1"/>
              </w:rPr>
            </w:pPr>
            <w:r>
              <w:rPr>
                <w:rFonts w:hint="eastAsia"/>
                <w:color w:val="000000" w:themeColor="text1"/>
              </w:rPr>
              <w:t>岩溶、滑坡、泥石流、崩塌、活动断裂、雪崩、水库坍岸、区域沉降及人类工程活动形成的不良地质</w:t>
            </w:r>
          </w:p>
        </w:tc>
        <w:tc>
          <w:tcPr>
            <w:tcW w:w="413" w:type="pct"/>
            <w:vAlign w:val="center"/>
          </w:tcPr>
          <w:p w14:paraId="7E2B9DAC" w14:textId="77777777" w:rsidR="00F02287" w:rsidRDefault="00F02287">
            <w:pPr>
              <w:jc w:val="center"/>
              <w:rPr>
                <w:color w:val="000000" w:themeColor="text1"/>
              </w:rPr>
            </w:pPr>
          </w:p>
        </w:tc>
        <w:tc>
          <w:tcPr>
            <w:tcW w:w="406" w:type="pct"/>
            <w:vAlign w:val="center"/>
          </w:tcPr>
          <w:p w14:paraId="6A4CD84D" w14:textId="77777777" w:rsidR="00F02287" w:rsidRDefault="00F02287">
            <w:pPr>
              <w:jc w:val="center"/>
              <w:rPr>
                <w:color w:val="000000" w:themeColor="text1"/>
              </w:rPr>
            </w:pPr>
          </w:p>
        </w:tc>
        <w:tc>
          <w:tcPr>
            <w:tcW w:w="400" w:type="pct"/>
            <w:vAlign w:val="center"/>
          </w:tcPr>
          <w:p w14:paraId="2112F5E4" w14:textId="77777777" w:rsidR="00F02287" w:rsidRDefault="00F02287">
            <w:pPr>
              <w:jc w:val="center"/>
              <w:rPr>
                <w:color w:val="000000" w:themeColor="text1"/>
              </w:rPr>
            </w:pPr>
          </w:p>
        </w:tc>
        <w:tc>
          <w:tcPr>
            <w:tcW w:w="492" w:type="pct"/>
            <w:vAlign w:val="center"/>
          </w:tcPr>
          <w:p w14:paraId="6F6FDF3A" w14:textId="77777777" w:rsidR="00F02287" w:rsidRDefault="00F02287">
            <w:pPr>
              <w:jc w:val="center"/>
              <w:rPr>
                <w:color w:val="000000" w:themeColor="text1"/>
              </w:rPr>
            </w:pPr>
          </w:p>
        </w:tc>
        <w:tc>
          <w:tcPr>
            <w:tcW w:w="448" w:type="pct"/>
            <w:vAlign w:val="center"/>
          </w:tcPr>
          <w:p w14:paraId="31D3A523" w14:textId="77777777" w:rsidR="00F02287" w:rsidRDefault="004C23EE">
            <w:pPr>
              <w:jc w:val="center"/>
              <w:rPr>
                <w:color w:val="000000" w:themeColor="text1"/>
              </w:rPr>
            </w:pPr>
            <w:r>
              <w:rPr>
                <w:rFonts w:hint="eastAsia"/>
                <w:color w:val="000000" w:themeColor="text1"/>
              </w:rPr>
              <w:t>☆</w:t>
            </w:r>
          </w:p>
        </w:tc>
        <w:tc>
          <w:tcPr>
            <w:tcW w:w="310" w:type="pct"/>
            <w:vAlign w:val="center"/>
          </w:tcPr>
          <w:p w14:paraId="1F730D4D" w14:textId="77777777" w:rsidR="00F02287" w:rsidRDefault="004C23EE">
            <w:pPr>
              <w:jc w:val="center"/>
              <w:rPr>
                <w:color w:val="000000" w:themeColor="text1"/>
              </w:rPr>
            </w:pPr>
            <w:r>
              <w:rPr>
                <w:rFonts w:hint="eastAsia"/>
                <w:color w:val="000000" w:themeColor="text1"/>
              </w:rPr>
              <w:t>☆</w:t>
            </w:r>
          </w:p>
        </w:tc>
      </w:tr>
      <w:tr w:rsidR="00F02287" w14:paraId="3B4F00E5" w14:textId="77777777">
        <w:trPr>
          <w:trHeight w:val="567"/>
        </w:trPr>
        <w:tc>
          <w:tcPr>
            <w:tcW w:w="427" w:type="pct"/>
            <w:vMerge/>
          </w:tcPr>
          <w:p w14:paraId="65E791E6" w14:textId="77777777" w:rsidR="00F02287" w:rsidRDefault="00F02287">
            <w:pPr>
              <w:jc w:val="center"/>
              <w:rPr>
                <w:color w:val="000000" w:themeColor="text1"/>
              </w:rPr>
            </w:pPr>
          </w:p>
        </w:tc>
        <w:tc>
          <w:tcPr>
            <w:tcW w:w="353" w:type="pct"/>
            <w:vMerge/>
          </w:tcPr>
          <w:p w14:paraId="7FD50582"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2A414E14" w14:textId="77777777" w:rsidR="00F02287" w:rsidRDefault="004C23EE">
            <w:pPr>
              <w:jc w:val="left"/>
              <w:rPr>
                <w:color w:val="000000" w:themeColor="text1"/>
              </w:rPr>
            </w:pPr>
            <w:r>
              <w:rPr>
                <w:rFonts w:hint="eastAsia"/>
                <w:color w:val="000000" w:themeColor="text1"/>
              </w:rPr>
              <w:t>湿陷性黄土、软土、冻土、膨胀性岩土等特殊岩土</w:t>
            </w:r>
          </w:p>
        </w:tc>
        <w:tc>
          <w:tcPr>
            <w:tcW w:w="413" w:type="pct"/>
            <w:vAlign w:val="center"/>
          </w:tcPr>
          <w:p w14:paraId="265D26DD" w14:textId="77777777" w:rsidR="00F02287" w:rsidRDefault="00F02287">
            <w:pPr>
              <w:jc w:val="center"/>
              <w:rPr>
                <w:color w:val="000000" w:themeColor="text1"/>
              </w:rPr>
            </w:pPr>
          </w:p>
        </w:tc>
        <w:tc>
          <w:tcPr>
            <w:tcW w:w="406" w:type="pct"/>
            <w:vAlign w:val="center"/>
          </w:tcPr>
          <w:p w14:paraId="5EA8BEB4" w14:textId="77777777" w:rsidR="00F02287" w:rsidRDefault="00F02287">
            <w:pPr>
              <w:jc w:val="center"/>
              <w:rPr>
                <w:color w:val="000000" w:themeColor="text1"/>
              </w:rPr>
            </w:pPr>
          </w:p>
        </w:tc>
        <w:tc>
          <w:tcPr>
            <w:tcW w:w="400" w:type="pct"/>
            <w:vAlign w:val="center"/>
          </w:tcPr>
          <w:p w14:paraId="0AA8F81B" w14:textId="77777777" w:rsidR="00F02287" w:rsidRDefault="00F02287">
            <w:pPr>
              <w:jc w:val="center"/>
              <w:rPr>
                <w:color w:val="000000" w:themeColor="text1"/>
              </w:rPr>
            </w:pPr>
          </w:p>
        </w:tc>
        <w:tc>
          <w:tcPr>
            <w:tcW w:w="492" w:type="pct"/>
            <w:vAlign w:val="center"/>
          </w:tcPr>
          <w:p w14:paraId="0F42C8D4" w14:textId="77777777" w:rsidR="00F02287" w:rsidRDefault="00F02287">
            <w:pPr>
              <w:jc w:val="center"/>
              <w:rPr>
                <w:color w:val="000000" w:themeColor="text1"/>
              </w:rPr>
            </w:pPr>
          </w:p>
        </w:tc>
        <w:tc>
          <w:tcPr>
            <w:tcW w:w="448" w:type="pct"/>
            <w:vAlign w:val="center"/>
          </w:tcPr>
          <w:p w14:paraId="101F1628" w14:textId="77777777" w:rsidR="00F02287" w:rsidRDefault="004C23EE">
            <w:pPr>
              <w:jc w:val="center"/>
              <w:rPr>
                <w:color w:val="000000" w:themeColor="text1"/>
              </w:rPr>
            </w:pPr>
            <w:r>
              <w:rPr>
                <w:rFonts w:hint="eastAsia"/>
                <w:color w:val="000000" w:themeColor="text1"/>
              </w:rPr>
              <w:t>☆</w:t>
            </w:r>
          </w:p>
        </w:tc>
        <w:tc>
          <w:tcPr>
            <w:tcW w:w="310" w:type="pct"/>
            <w:vAlign w:val="center"/>
          </w:tcPr>
          <w:p w14:paraId="13A1A54C" w14:textId="77777777" w:rsidR="00F02287" w:rsidRDefault="004C23EE">
            <w:pPr>
              <w:jc w:val="center"/>
              <w:rPr>
                <w:color w:val="000000" w:themeColor="text1"/>
              </w:rPr>
            </w:pPr>
            <w:r>
              <w:rPr>
                <w:rFonts w:hint="eastAsia"/>
                <w:color w:val="000000" w:themeColor="text1"/>
              </w:rPr>
              <w:t>☆</w:t>
            </w:r>
          </w:p>
        </w:tc>
      </w:tr>
      <w:tr w:rsidR="00F02287" w14:paraId="15CACC03" w14:textId="77777777">
        <w:trPr>
          <w:trHeight w:val="567"/>
        </w:trPr>
        <w:tc>
          <w:tcPr>
            <w:tcW w:w="427" w:type="pct"/>
            <w:vMerge/>
          </w:tcPr>
          <w:p w14:paraId="60E21214" w14:textId="77777777" w:rsidR="00F02287" w:rsidRDefault="00F02287">
            <w:pPr>
              <w:jc w:val="center"/>
              <w:rPr>
                <w:color w:val="000000" w:themeColor="text1"/>
              </w:rPr>
            </w:pPr>
          </w:p>
        </w:tc>
        <w:tc>
          <w:tcPr>
            <w:tcW w:w="353" w:type="pct"/>
            <w:vMerge w:val="restart"/>
            <w:vAlign w:val="center"/>
          </w:tcPr>
          <w:p w14:paraId="5BDC6EA4" w14:textId="77777777" w:rsidR="00F02287" w:rsidRDefault="004C23EE">
            <w:pPr>
              <w:jc w:val="center"/>
              <w:rPr>
                <w:color w:val="000000" w:themeColor="text1"/>
              </w:rPr>
            </w:pPr>
            <w:r>
              <w:rPr>
                <w:rFonts w:hint="eastAsia"/>
                <w:color w:val="000000" w:themeColor="text1"/>
              </w:rPr>
              <w:t>周边建构筑物</w:t>
            </w:r>
          </w:p>
        </w:tc>
        <w:tc>
          <w:tcPr>
            <w:tcW w:w="1750" w:type="pct"/>
            <w:vAlign w:val="center"/>
          </w:tcPr>
          <w:p w14:paraId="328D8091" w14:textId="77777777" w:rsidR="00F02287" w:rsidRDefault="004C23EE">
            <w:pPr>
              <w:jc w:val="left"/>
              <w:rPr>
                <w:color w:val="000000" w:themeColor="text1"/>
              </w:rPr>
            </w:pPr>
            <w:r>
              <w:rPr>
                <w:rFonts w:hint="eastAsia"/>
                <w:color w:val="000000" w:themeColor="text1"/>
              </w:rPr>
              <w:t>沿海、海湾地区</w:t>
            </w:r>
          </w:p>
        </w:tc>
        <w:tc>
          <w:tcPr>
            <w:tcW w:w="413" w:type="pct"/>
            <w:vAlign w:val="center"/>
          </w:tcPr>
          <w:p w14:paraId="7989FF3B" w14:textId="77777777" w:rsidR="00F02287" w:rsidRDefault="004C23EE">
            <w:pPr>
              <w:jc w:val="center"/>
              <w:rPr>
                <w:color w:val="000000" w:themeColor="text1"/>
              </w:rPr>
            </w:pPr>
            <w:r>
              <w:rPr>
                <w:rFonts w:hint="eastAsia"/>
                <w:color w:val="000000" w:themeColor="text1"/>
              </w:rPr>
              <w:t>☆</w:t>
            </w:r>
          </w:p>
        </w:tc>
        <w:tc>
          <w:tcPr>
            <w:tcW w:w="406" w:type="pct"/>
            <w:vAlign w:val="center"/>
          </w:tcPr>
          <w:p w14:paraId="3E11825B" w14:textId="77777777" w:rsidR="00F02287" w:rsidRDefault="00F02287">
            <w:pPr>
              <w:jc w:val="center"/>
              <w:rPr>
                <w:color w:val="000000" w:themeColor="text1"/>
              </w:rPr>
            </w:pPr>
          </w:p>
        </w:tc>
        <w:tc>
          <w:tcPr>
            <w:tcW w:w="400" w:type="pct"/>
            <w:vAlign w:val="center"/>
          </w:tcPr>
          <w:p w14:paraId="40C2A3B7" w14:textId="77777777" w:rsidR="00F02287" w:rsidRDefault="00F02287">
            <w:pPr>
              <w:jc w:val="center"/>
              <w:rPr>
                <w:color w:val="000000" w:themeColor="text1"/>
              </w:rPr>
            </w:pPr>
          </w:p>
        </w:tc>
        <w:tc>
          <w:tcPr>
            <w:tcW w:w="492" w:type="pct"/>
            <w:vAlign w:val="center"/>
          </w:tcPr>
          <w:p w14:paraId="060F8856" w14:textId="77777777" w:rsidR="00F02287" w:rsidRDefault="00F02287">
            <w:pPr>
              <w:jc w:val="center"/>
              <w:rPr>
                <w:color w:val="000000" w:themeColor="text1"/>
              </w:rPr>
            </w:pPr>
          </w:p>
        </w:tc>
        <w:tc>
          <w:tcPr>
            <w:tcW w:w="448" w:type="pct"/>
            <w:vAlign w:val="center"/>
          </w:tcPr>
          <w:p w14:paraId="1CEE1174" w14:textId="77777777" w:rsidR="00F02287" w:rsidRDefault="004C23EE">
            <w:pPr>
              <w:jc w:val="center"/>
              <w:rPr>
                <w:color w:val="000000" w:themeColor="text1"/>
              </w:rPr>
            </w:pPr>
            <w:r>
              <w:rPr>
                <w:rFonts w:hint="eastAsia"/>
                <w:color w:val="000000" w:themeColor="text1"/>
              </w:rPr>
              <w:t>☆</w:t>
            </w:r>
          </w:p>
        </w:tc>
        <w:tc>
          <w:tcPr>
            <w:tcW w:w="310" w:type="pct"/>
            <w:vAlign w:val="center"/>
          </w:tcPr>
          <w:p w14:paraId="74204A2E" w14:textId="77777777" w:rsidR="00F02287" w:rsidRDefault="00F02287">
            <w:pPr>
              <w:jc w:val="center"/>
              <w:rPr>
                <w:color w:val="000000" w:themeColor="text1"/>
              </w:rPr>
            </w:pPr>
          </w:p>
        </w:tc>
      </w:tr>
      <w:tr w:rsidR="00F02287" w14:paraId="31232FDD" w14:textId="77777777">
        <w:trPr>
          <w:trHeight w:val="567"/>
        </w:trPr>
        <w:tc>
          <w:tcPr>
            <w:tcW w:w="427" w:type="pct"/>
            <w:vMerge/>
          </w:tcPr>
          <w:p w14:paraId="200147F6" w14:textId="77777777" w:rsidR="00F02287" w:rsidRDefault="00F02287">
            <w:pPr>
              <w:jc w:val="center"/>
              <w:rPr>
                <w:color w:val="000000" w:themeColor="text1"/>
              </w:rPr>
            </w:pPr>
          </w:p>
        </w:tc>
        <w:tc>
          <w:tcPr>
            <w:tcW w:w="353" w:type="pct"/>
            <w:vMerge/>
          </w:tcPr>
          <w:p w14:paraId="6C327D09"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67F3A5D9"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水源保护区、风景名胜区、自然保护区、国家重点保护的野生动植物区</w:t>
            </w:r>
          </w:p>
        </w:tc>
        <w:tc>
          <w:tcPr>
            <w:tcW w:w="413" w:type="pct"/>
            <w:vAlign w:val="center"/>
          </w:tcPr>
          <w:p w14:paraId="092E5F1C" w14:textId="77777777" w:rsidR="00F02287" w:rsidRDefault="00F02287">
            <w:pPr>
              <w:jc w:val="center"/>
              <w:rPr>
                <w:color w:val="000000" w:themeColor="text1"/>
              </w:rPr>
            </w:pPr>
          </w:p>
        </w:tc>
        <w:tc>
          <w:tcPr>
            <w:tcW w:w="406" w:type="pct"/>
            <w:vAlign w:val="center"/>
          </w:tcPr>
          <w:p w14:paraId="53037084" w14:textId="77777777" w:rsidR="00F02287" w:rsidRDefault="00F02287">
            <w:pPr>
              <w:jc w:val="center"/>
              <w:rPr>
                <w:color w:val="000000" w:themeColor="text1"/>
              </w:rPr>
            </w:pPr>
          </w:p>
        </w:tc>
        <w:tc>
          <w:tcPr>
            <w:tcW w:w="400" w:type="pct"/>
            <w:vAlign w:val="center"/>
          </w:tcPr>
          <w:p w14:paraId="46004C66" w14:textId="77777777" w:rsidR="00F02287" w:rsidRDefault="00F02287">
            <w:pPr>
              <w:jc w:val="center"/>
              <w:rPr>
                <w:color w:val="000000" w:themeColor="text1"/>
              </w:rPr>
            </w:pPr>
          </w:p>
        </w:tc>
        <w:tc>
          <w:tcPr>
            <w:tcW w:w="492" w:type="pct"/>
            <w:vAlign w:val="center"/>
          </w:tcPr>
          <w:p w14:paraId="147FB3BB" w14:textId="77777777" w:rsidR="00F02287" w:rsidRDefault="004C23EE">
            <w:pPr>
              <w:jc w:val="center"/>
              <w:rPr>
                <w:color w:val="000000" w:themeColor="text1"/>
              </w:rPr>
            </w:pPr>
            <w:r>
              <w:rPr>
                <w:rFonts w:hint="eastAsia"/>
                <w:color w:val="000000" w:themeColor="text1"/>
              </w:rPr>
              <w:t>☆</w:t>
            </w:r>
          </w:p>
        </w:tc>
        <w:tc>
          <w:tcPr>
            <w:tcW w:w="448" w:type="pct"/>
            <w:vAlign w:val="center"/>
          </w:tcPr>
          <w:p w14:paraId="021EDC23" w14:textId="77777777" w:rsidR="00F02287" w:rsidRDefault="00F02287">
            <w:pPr>
              <w:jc w:val="center"/>
              <w:rPr>
                <w:color w:val="000000" w:themeColor="text1"/>
              </w:rPr>
            </w:pPr>
          </w:p>
        </w:tc>
        <w:tc>
          <w:tcPr>
            <w:tcW w:w="310" w:type="pct"/>
            <w:vAlign w:val="center"/>
          </w:tcPr>
          <w:p w14:paraId="74EFDDF7" w14:textId="77777777" w:rsidR="00F02287" w:rsidRDefault="004C23EE">
            <w:pPr>
              <w:jc w:val="center"/>
              <w:rPr>
                <w:color w:val="000000" w:themeColor="text1"/>
              </w:rPr>
            </w:pPr>
            <w:r>
              <w:rPr>
                <w:rFonts w:hint="eastAsia"/>
                <w:color w:val="000000" w:themeColor="text1"/>
              </w:rPr>
              <w:t>☆</w:t>
            </w:r>
          </w:p>
        </w:tc>
      </w:tr>
      <w:tr w:rsidR="00F02287" w14:paraId="223115DE" w14:textId="77777777">
        <w:trPr>
          <w:trHeight w:val="567"/>
        </w:trPr>
        <w:tc>
          <w:tcPr>
            <w:tcW w:w="427" w:type="pct"/>
            <w:vMerge/>
          </w:tcPr>
          <w:p w14:paraId="2DF007AE" w14:textId="77777777" w:rsidR="00F02287" w:rsidRDefault="00F02287">
            <w:pPr>
              <w:jc w:val="center"/>
              <w:rPr>
                <w:color w:val="000000" w:themeColor="text1"/>
              </w:rPr>
            </w:pPr>
          </w:p>
        </w:tc>
        <w:tc>
          <w:tcPr>
            <w:tcW w:w="353" w:type="pct"/>
            <w:vMerge/>
          </w:tcPr>
          <w:p w14:paraId="6C63623E"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3BBCE207"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军事保护区、文物保护区</w:t>
            </w:r>
          </w:p>
        </w:tc>
        <w:tc>
          <w:tcPr>
            <w:tcW w:w="413" w:type="pct"/>
            <w:vAlign w:val="center"/>
          </w:tcPr>
          <w:p w14:paraId="583809F9" w14:textId="77777777" w:rsidR="00F02287" w:rsidRDefault="00F02287">
            <w:pPr>
              <w:jc w:val="center"/>
              <w:rPr>
                <w:color w:val="000000" w:themeColor="text1"/>
              </w:rPr>
            </w:pPr>
          </w:p>
        </w:tc>
        <w:tc>
          <w:tcPr>
            <w:tcW w:w="406" w:type="pct"/>
            <w:vAlign w:val="center"/>
          </w:tcPr>
          <w:p w14:paraId="78E370B7" w14:textId="77777777" w:rsidR="00F02287" w:rsidRDefault="00F02287">
            <w:pPr>
              <w:jc w:val="center"/>
              <w:rPr>
                <w:color w:val="000000" w:themeColor="text1"/>
              </w:rPr>
            </w:pPr>
          </w:p>
        </w:tc>
        <w:tc>
          <w:tcPr>
            <w:tcW w:w="400" w:type="pct"/>
            <w:vAlign w:val="center"/>
          </w:tcPr>
          <w:p w14:paraId="486825D3" w14:textId="77777777" w:rsidR="00F02287" w:rsidRDefault="00F02287">
            <w:pPr>
              <w:jc w:val="center"/>
              <w:rPr>
                <w:color w:val="000000" w:themeColor="text1"/>
              </w:rPr>
            </w:pPr>
          </w:p>
        </w:tc>
        <w:tc>
          <w:tcPr>
            <w:tcW w:w="492" w:type="pct"/>
            <w:vAlign w:val="center"/>
          </w:tcPr>
          <w:p w14:paraId="5E7FE78B" w14:textId="77777777" w:rsidR="00F02287" w:rsidRDefault="004C23EE">
            <w:pPr>
              <w:jc w:val="center"/>
              <w:rPr>
                <w:color w:val="000000" w:themeColor="text1"/>
              </w:rPr>
            </w:pPr>
            <w:r>
              <w:rPr>
                <w:rFonts w:hint="eastAsia"/>
                <w:color w:val="000000" w:themeColor="text1"/>
              </w:rPr>
              <w:t>☆</w:t>
            </w:r>
          </w:p>
        </w:tc>
        <w:tc>
          <w:tcPr>
            <w:tcW w:w="448" w:type="pct"/>
            <w:vAlign w:val="center"/>
          </w:tcPr>
          <w:p w14:paraId="6BE29BCE" w14:textId="77777777" w:rsidR="00F02287" w:rsidRDefault="00F02287">
            <w:pPr>
              <w:jc w:val="center"/>
              <w:rPr>
                <w:color w:val="000000" w:themeColor="text1"/>
              </w:rPr>
            </w:pPr>
          </w:p>
        </w:tc>
        <w:tc>
          <w:tcPr>
            <w:tcW w:w="310" w:type="pct"/>
            <w:vAlign w:val="center"/>
          </w:tcPr>
          <w:p w14:paraId="6F8025A5" w14:textId="77777777" w:rsidR="00F02287" w:rsidRDefault="004C23EE">
            <w:pPr>
              <w:jc w:val="center"/>
              <w:rPr>
                <w:color w:val="000000" w:themeColor="text1"/>
              </w:rPr>
            </w:pPr>
            <w:r>
              <w:rPr>
                <w:rFonts w:hint="eastAsia"/>
                <w:color w:val="000000" w:themeColor="text1"/>
              </w:rPr>
              <w:t>☆</w:t>
            </w:r>
          </w:p>
        </w:tc>
      </w:tr>
      <w:tr w:rsidR="00F02287" w14:paraId="4D40021D" w14:textId="77777777">
        <w:trPr>
          <w:trHeight w:val="567"/>
        </w:trPr>
        <w:tc>
          <w:tcPr>
            <w:tcW w:w="427" w:type="pct"/>
            <w:vMerge/>
          </w:tcPr>
          <w:p w14:paraId="5020A0EB" w14:textId="77777777" w:rsidR="00F02287" w:rsidRDefault="00F02287">
            <w:pPr>
              <w:jc w:val="center"/>
              <w:rPr>
                <w:color w:val="000000" w:themeColor="text1"/>
              </w:rPr>
            </w:pPr>
          </w:p>
        </w:tc>
        <w:tc>
          <w:tcPr>
            <w:tcW w:w="353" w:type="pct"/>
            <w:vMerge/>
          </w:tcPr>
          <w:p w14:paraId="0ECA24DA"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7BF46BA0"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其他环境敏感区（医院、学校等）</w:t>
            </w:r>
          </w:p>
        </w:tc>
        <w:tc>
          <w:tcPr>
            <w:tcW w:w="413" w:type="pct"/>
            <w:vAlign w:val="center"/>
          </w:tcPr>
          <w:p w14:paraId="6AD1CE50" w14:textId="77777777" w:rsidR="00F02287" w:rsidRDefault="00F02287">
            <w:pPr>
              <w:jc w:val="center"/>
              <w:rPr>
                <w:color w:val="000000" w:themeColor="text1"/>
              </w:rPr>
            </w:pPr>
          </w:p>
        </w:tc>
        <w:tc>
          <w:tcPr>
            <w:tcW w:w="406" w:type="pct"/>
            <w:vAlign w:val="center"/>
          </w:tcPr>
          <w:p w14:paraId="0DE4B034" w14:textId="77777777" w:rsidR="00F02287" w:rsidRDefault="00F02287">
            <w:pPr>
              <w:jc w:val="center"/>
              <w:rPr>
                <w:color w:val="000000" w:themeColor="text1"/>
              </w:rPr>
            </w:pPr>
          </w:p>
        </w:tc>
        <w:tc>
          <w:tcPr>
            <w:tcW w:w="400" w:type="pct"/>
            <w:vAlign w:val="center"/>
          </w:tcPr>
          <w:p w14:paraId="194865FA" w14:textId="77777777" w:rsidR="00F02287" w:rsidRDefault="00F02287">
            <w:pPr>
              <w:jc w:val="center"/>
              <w:rPr>
                <w:color w:val="000000" w:themeColor="text1"/>
              </w:rPr>
            </w:pPr>
          </w:p>
        </w:tc>
        <w:tc>
          <w:tcPr>
            <w:tcW w:w="492" w:type="pct"/>
            <w:vAlign w:val="center"/>
          </w:tcPr>
          <w:p w14:paraId="097CEC4F" w14:textId="77777777" w:rsidR="00F02287" w:rsidRDefault="004C23EE">
            <w:pPr>
              <w:jc w:val="center"/>
              <w:rPr>
                <w:color w:val="000000" w:themeColor="text1"/>
              </w:rPr>
            </w:pPr>
            <w:r>
              <w:rPr>
                <w:rFonts w:hint="eastAsia"/>
                <w:color w:val="000000" w:themeColor="text1"/>
              </w:rPr>
              <w:t>☆</w:t>
            </w:r>
          </w:p>
        </w:tc>
        <w:tc>
          <w:tcPr>
            <w:tcW w:w="448" w:type="pct"/>
            <w:vAlign w:val="center"/>
          </w:tcPr>
          <w:p w14:paraId="188246ED" w14:textId="77777777" w:rsidR="00F02287" w:rsidRDefault="00F02287">
            <w:pPr>
              <w:jc w:val="center"/>
              <w:rPr>
                <w:color w:val="000000" w:themeColor="text1"/>
              </w:rPr>
            </w:pPr>
          </w:p>
        </w:tc>
        <w:tc>
          <w:tcPr>
            <w:tcW w:w="310" w:type="pct"/>
            <w:vAlign w:val="center"/>
          </w:tcPr>
          <w:p w14:paraId="58E7BCBA" w14:textId="77777777" w:rsidR="00F02287" w:rsidRDefault="004C23EE">
            <w:pPr>
              <w:jc w:val="center"/>
              <w:rPr>
                <w:color w:val="000000" w:themeColor="text1"/>
              </w:rPr>
            </w:pPr>
            <w:r>
              <w:rPr>
                <w:rFonts w:hint="eastAsia"/>
                <w:color w:val="000000" w:themeColor="text1"/>
              </w:rPr>
              <w:t>☆</w:t>
            </w:r>
          </w:p>
        </w:tc>
      </w:tr>
      <w:tr w:rsidR="00F02287" w14:paraId="598CE1C8" w14:textId="77777777">
        <w:trPr>
          <w:trHeight w:val="567"/>
        </w:trPr>
        <w:tc>
          <w:tcPr>
            <w:tcW w:w="427" w:type="pct"/>
            <w:vMerge/>
          </w:tcPr>
          <w:p w14:paraId="2B9DE482" w14:textId="77777777" w:rsidR="00F02287" w:rsidRDefault="00F02287">
            <w:pPr>
              <w:jc w:val="center"/>
              <w:rPr>
                <w:color w:val="000000" w:themeColor="text1"/>
              </w:rPr>
            </w:pPr>
          </w:p>
        </w:tc>
        <w:tc>
          <w:tcPr>
            <w:tcW w:w="353" w:type="pct"/>
            <w:vMerge/>
          </w:tcPr>
          <w:p w14:paraId="63541E20"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2D1495BB"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重要的水利工程（大中型水库、堤坝、水闸等）</w:t>
            </w:r>
          </w:p>
        </w:tc>
        <w:tc>
          <w:tcPr>
            <w:tcW w:w="413" w:type="pct"/>
            <w:vAlign w:val="center"/>
          </w:tcPr>
          <w:p w14:paraId="09C0F430" w14:textId="77777777" w:rsidR="00F02287" w:rsidRDefault="00F02287">
            <w:pPr>
              <w:jc w:val="center"/>
              <w:rPr>
                <w:color w:val="000000" w:themeColor="text1"/>
              </w:rPr>
            </w:pPr>
          </w:p>
        </w:tc>
        <w:tc>
          <w:tcPr>
            <w:tcW w:w="406" w:type="pct"/>
            <w:vAlign w:val="center"/>
          </w:tcPr>
          <w:p w14:paraId="4A649354" w14:textId="77777777" w:rsidR="00F02287" w:rsidRDefault="00F02287">
            <w:pPr>
              <w:jc w:val="center"/>
              <w:rPr>
                <w:color w:val="000000" w:themeColor="text1"/>
              </w:rPr>
            </w:pPr>
          </w:p>
        </w:tc>
        <w:tc>
          <w:tcPr>
            <w:tcW w:w="400" w:type="pct"/>
            <w:vAlign w:val="center"/>
          </w:tcPr>
          <w:p w14:paraId="0F74D8B5" w14:textId="77777777" w:rsidR="00F02287" w:rsidRDefault="00F02287">
            <w:pPr>
              <w:jc w:val="center"/>
              <w:rPr>
                <w:color w:val="000000" w:themeColor="text1"/>
              </w:rPr>
            </w:pPr>
          </w:p>
        </w:tc>
        <w:tc>
          <w:tcPr>
            <w:tcW w:w="492" w:type="pct"/>
            <w:vAlign w:val="center"/>
          </w:tcPr>
          <w:p w14:paraId="10AA4D68" w14:textId="77777777" w:rsidR="00F02287" w:rsidRDefault="004C23EE">
            <w:pPr>
              <w:jc w:val="center"/>
              <w:rPr>
                <w:color w:val="000000" w:themeColor="text1"/>
              </w:rPr>
            </w:pPr>
            <w:r>
              <w:rPr>
                <w:rFonts w:hint="eastAsia"/>
                <w:color w:val="000000" w:themeColor="text1"/>
              </w:rPr>
              <w:t>☆</w:t>
            </w:r>
          </w:p>
        </w:tc>
        <w:tc>
          <w:tcPr>
            <w:tcW w:w="448" w:type="pct"/>
            <w:vAlign w:val="center"/>
          </w:tcPr>
          <w:p w14:paraId="7068445A" w14:textId="77777777" w:rsidR="00F02287" w:rsidRDefault="004C23EE">
            <w:pPr>
              <w:jc w:val="center"/>
              <w:rPr>
                <w:color w:val="000000" w:themeColor="text1"/>
              </w:rPr>
            </w:pPr>
            <w:r>
              <w:rPr>
                <w:rFonts w:hint="eastAsia"/>
                <w:color w:val="000000" w:themeColor="text1"/>
              </w:rPr>
              <w:t>☆</w:t>
            </w:r>
          </w:p>
        </w:tc>
        <w:tc>
          <w:tcPr>
            <w:tcW w:w="310" w:type="pct"/>
            <w:vAlign w:val="center"/>
          </w:tcPr>
          <w:p w14:paraId="6B132C06" w14:textId="77777777" w:rsidR="00F02287" w:rsidRDefault="004C23EE">
            <w:pPr>
              <w:jc w:val="center"/>
              <w:rPr>
                <w:color w:val="000000" w:themeColor="text1"/>
              </w:rPr>
            </w:pPr>
            <w:r>
              <w:rPr>
                <w:rFonts w:hint="eastAsia"/>
                <w:color w:val="000000" w:themeColor="text1"/>
              </w:rPr>
              <w:t>☆</w:t>
            </w:r>
          </w:p>
        </w:tc>
      </w:tr>
      <w:tr w:rsidR="00F02287" w14:paraId="34C02F76" w14:textId="77777777">
        <w:trPr>
          <w:trHeight w:val="567"/>
        </w:trPr>
        <w:tc>
          <w:tcPr>
            <w:tcW w:w="427" w:type="pct"/>
            <w:vMerge/>
          </w:tcPr>
          <w:p w14:paraId="0CBE9C63" w14:textId="77777777" w:rsidR="00F02287" w:rsidRDefault="00F02287">
            <w:pPr>
              <w:jc w:val="center"/>
              <w:rPr>
                <w:color w:val="000000" w:themeColor="text1"/>
              </w:rPr>
            </w:pPr>
          </w:p>
        </w:tc>
        <w:tc>
          <w:tcPr>
            <w:tcW w:w="353" w:type="pct"/>
            <w:vMerge/>
          </w:tcPr>
          <w:p w14:paraId="07823691"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29741FC9"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相关的其他交通设施（公路、铁路、水运、航空等）</w:t>
            </w:r>
          </w:p>
        </w:tc>
        <w:tc>
          <w:tcPr>
            <w:tcW w:w="413" w:type="pct"/>
            <w:vAlign w:val="center"/>
          </w:tcPr>
          <w:p w14:paraId="66F423F4" w14:textId="77777777" w:rsidR="00F02287" w:rsidRDefault="00F02287">
            <w:pPr>
              <w:jc w:val="center"/>
              <w:rPr>
                <w:color w:val="000000" w:themeColor="text1"/>
              </w:rPr>
            </w:pPr>
          </w:p>
        </w:tc>
        <w:tc>
          <w:tcPr>
            <w:tcW w:w="406" w:type="pct"/>
            <w:vAlign w:val="center"/>
          </w:tcPr>
          <w:p w14:paraId="3F1441D9" w14:textId="77777777" w:rsidR="00F02287" w:rsidRDefault="004C23EE">
            <w:pPr>
              <w:jc w:val="center"/>
              <w:rPr>
                <w:color w:val="000000" w:themeColor="text1"/>
              </w:rPr>
            </w:pPr>
            <w:r>
              <w:rPr>
                <w:rFonts w:hint="eastAsia"/>
                <w:color w:val="000000" w:themeColor="text1"/>
              </w:rPr>
              <w:t>☆</w:t>
            </w:r>
          </w:p>
        </w:tc>
        <w:tc>
          <w:tcPr>
            <w:tcW w:w="400" w:type="pct"/>
            <w:vAlign w:val="center"/>
          </w:tcPr>
          <w:p w14:paraId="072F057E" w14:textId="77777777" w:rsidR="00F02287" w:rsidRDefault="004C23EE">
            <w:pPr>
              <w:jc w:val="center"/>
              <w:rPr>
                <w:color w:val="000000" w:themeColor="text1"/>
              </w:rPr>
            </w:pPr>
            <w:r>
              <w:rPr>
                <w:rFonts w:hint="eastAsia"/>
                <w:color w:val="000000" w:themeColor="text1"/>
              </w:rPr>
              <w:t>☆</w:t>
            </w:r>
          </w:p>
        </w:tc>
        <w:tc>
          <w:tcPr>
            <w:tcW w:w="492" w:type="pct"/>
            <w:vAlign w:val="center"/>
          </w:tcPr>
          <w:p w14:paraId="31F25637" w14:textId="77777777" w:rsidR="00F02287" w:rsidRDefault="004C23EE">
            <w:pPr>
              <w:jc w:val="center"/>
              <w:rPr>
                <w:color w:val="000000" w:themeColor="text1"/>
              </w:rPr>
            </w:pPr>
            <w:r>
              <w:rPr>
                <w:rFonts w:hint="eastAsia"/>
                <w:color w:val="000000" w:themeColor="text1"/>
              </w:rPr>
              <w:t>☆</w:t>
            </w:r>
          </w:p>
        </w:tc>
        <w:tc>
          <w:tcPr>
            <w:tcW w:w="448" w:type="pct"/>
            <w:vAlign w:val="center"/>
          </w:tcPr>
          <w:p w14:paraId="38E25299" w14:textId="77777777" w:rsidR="00F02287" w:rsidRDefault="004C23EE">
            <w:pPr>
              <w:jc w:val="center"/>
              <w:rPr>
                <w:color w:val="000000" w:themeColor="text1"/>
              </w:rPr>
            </w:pPr>
            <w:r>
              <w:rPr>
                <w:rFonts w:hint="eastAsia"/>
                <w:color w:val="000000" w:themeColor="text1"/>
              </w:rPr>
              <w:t>☆</w:t>
            </w:r>
          </w:p>
        </w:tc>
        <w:tc>
          <w:tcPr>
            <w:tcW w:w="310" w:type="pct"/>
            <w:vAlign w:val="center"/>
          </w:tcPr>
          <w:p w14:paraId="5D879085" w14:textId="77777777" w:rsidR="00F02287" w:rsidRDefault="004C23EE">
            <w:pPr>
              <w:jc w:val="center"/>
              <w:rPr>
                <w:color w:val="000000" w:themeColor="text1"/>
              </w:rPr>
            </w:pPr>
            <w:r>
              <w:rPr>
                <w:rFonts w:hint="eastAsia"/>
                <w:color w:val="000000" w:themeColor="text1"/>
              </w:rPr>
              <w:t>☆</w:t>
            </w:r>
          </w:p>
        </w:tc>
      </w:tr>
      <w:tr w:rsidR="00F02287" w14:paraId="657C4C27" w14:textId="77777777">
        <w:trPr>
          <w:trHeight w:val="567"/>
        </w:trPr>
        <w:tc>
          <w:tcPr>
            <w:tcW w:w="427" w:type="pct"/>
            <w:vMerge/>
          </w:tcPr>
          <w:p w14:paraId="4BE97FFB" w14:textId="77777777" w:rsidR="00F02287" w:rsidRDefault="00F02287">
            <w:pPr>
              <w:jc w:val="center"/>
              <w:rPr>
                <w:color w:val="000000" w:themeColor="text1"/>
              </w:rPr>
            </w:pPr>
          </w:p>
        </w:tc>
        <w:tc>
          <w:tcPr>
            <w:tcW w:w="353" w:type="pct"/>
            <w:vMerge/>
          </w:tcPr>
          <w:p w14:paraId="57DFB046"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3B7A6371"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既有重要市政基础设施及规划</w:t>
            </w:r>
          </w:p>
        </w:tc>
        <w:tc>
          <w:tcPr>
            <w:tcW w:w="413" w:type="pct"/>
            <w:vAlign w:val="center"/>
          </w:tcPr>
          <w:p w14:paraId="6145C31C" w14:textId="77777777" w:rsidR="00F02287" w:rsidRDefault="00F02287">
            <w:pPr>
              <w:jc w:val="center"/>
              <w:rPr>
                <w:color w:val="000000" w:themeColor="text1"/>
              </w:rPr>
            </w:pPr>
          </w:p>
        </w:tc>
        <w:tc>
          <w:tcPr>
            <w:tcW w:w="406" w:type="pct"/>
            <w:vAlign w:val="center"/>
          </w:tcPr>
          <w:p w14:paraId="4C5AF9F0" w14:textId="77777777" w:rsidR="00F02287" w:rsidRDefault="004C23EE">
            <w:pPr>
              <w:jc w:val="center"/>
              <w:rPr>
                <w:color w:val="000000" w:themeColor="text1"/>
              </w:rPr>
            </w:pPr>
            <w:r>
              <w:rPr>
                <w:rFonts w:hint="eastAsia"/>
                <w:color w:val="000000" w:themeColor="text1"/>
              </w:rPr>
              <w:t>☆</w:t>
            </w:r>
          </w:p>
        </w:tc>
        <w:tc>
          <w:tcPr>
            <w:tcW w:w="400" w:type="pct"/>
            <w:vAlign w:val="center"/>
          </w:tcPr>
          <w:p w14:paraId="59335430" w14:textId="77777777" w:rsidR="00F02287" w:rsidRDefault="004C23EE">
            <w:pPr>
              <w:jc w:val="center"/>
              <w:rPr>
                <w:color w:val="000000" w:themeColor="text1"/>
              </w:rPr>
            </w:pPr>
            <w:r>
              <w:rPr>
                <w:rFonts w:hint="eastAsia"/>
                <w:color w:val="000000" w:themeColor="text1"/>
              </w:rPr>
              <w:t>☆</w:t>
            </w:r>
          </w:p>
        </w:tc>
        <w:tc>
          <w:tcPr>
            <w:tcW w:w="492" w:type="pct"/>
            <w:vAlign w:val="center"/>
          </w:tcPr>
          <w:p w14:paraId="213193C6" w14:textId="77777777" w:rsidR="00F02287" w:rsidRDefault="004C23EE">
            <w:pPr>
              <w:jc w:val="center"/>
              <w:rPr>
                <w:color w:val="000000" w:themeColor="text1"/>
              </w:rPr>
            </w:pPr>
            <w:r>
              <w:rPr>
                <w:rFonts w:hint="eastAsia"/>
                <w:color w:val="000000" w:themeColor="text1"/>
              </w:rPr>
              <w:t>☆</w:t>
            </w:r>
          </w:p>
        </w:tc>
        <w:tc>
          <w:tcPr>
            <w:tcW w:w="448" w:type="pct"/>
            <w:vAlign w:val="center"/>
          </w:tcPr>
          <w:p w14:paraId="05FEE0B6" w14:textId="77777777" w:rsidR="00F02287" w:rsidRDefault="004C23EE">
            <w:pPr>
              <w:jc w:val="center"/>
              <w:rPr>
                <w:color w:val="000000" w:themeColor="text1"/>
              </w:rPr>
            </w:pPr>
            <w:r>
              <w:rPr>
                <w:rFonts w:hint="eastAsia"/>
                <w:color w:val="000000" w:themeColor="text1"/>
              </w:rPr>
              <w:t>☆</w:t>
            </w:r>
          </w:p>
        </w:tc>
        <w:tc>
          <w:tcPr>
            <w:tcW w:w="310" w:type="pct"/>
            <w:vAlign w:val="center"/>
          </w:tcPr>
          <w:p w14:paraId="1DFF4810" w14:textId="77777777" w:rsidR="00F02287" w:rsidRDefault="004C23EE">
            <w:pPr>
              <w:jc w:val="center"/>
              <w:rPr>
                <w:color w:val="000000" w:themeColor="text1"/>
              </w:rPr>
            </w:pPr>
            <w:r>
              <w:rPr>
                <w:rFonts w:hint="eastAsia"/>
                <w:color w:val="000000" w:themeColor="text1"/>
              </w:rPr>
              <w:t>☆</w:t>
            </w:r>
          </w:p>
        </w:tc>
      </w:tr>
      <w:tr w:rsidR="00F02287" w14:paraId="6958EB4B" w14:textId="77777777">
        <w:trPr>
          <w:trHeight w:val="567"/>
        </w:trPr>
        <w:tc>
          <w:tcPr>
            <w:tcW w:w="427" w:type="pct"/>
            <w:vMerge/>
          </w:tcPr>
          <w:p w14:paraId="6C8252CD" w14:textId="77777777" w:rsidR="00F02287" w:rsidRDefault="00F02287">
            <w:pPr>
              <w:jc w:val="center"/>
              <w:rPr>
                <w:color w:val="000000" w:themeColor="text1"/>
              </w:rPr>
            </w:pPr>
          </w:p>
        </w:tc>
        <w:tc>
          <w:tcPr>
            <w:tcW w:w="353" w:type="pct"/>
            <w:vMerge/>
          </w:tcPr>
          <w:p w14:paraId="5EAF6C1F" w14:textId="77777777" w:rsidR="00F02287" w:rsidRDefault="00F02287">
            <w:pPr>
              <w:jc w:val="center"/>
              <w:rPr>
                <w:rFonts w:asciiTheme="minorHAnsi" w:eastAsiaTheme="minorEastAsia" w:hAnsiTheme="minorHAnsi" w:cstheme="minorBidi"/>
                <w:color w:val="000000" w:themeColor="text1"/>
              </w:rPr>
            </w:pPr>
          </w:p>
        </w:tc>
        <w:tc>
          <w:tcPr>
            <w:tcW w:w="1750" w:type="pct"/>
            <w:vAlign w:val="center"/>
          </w:tcPr>
          <w:p w14:paraId="0AD3BF9A"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其他重要建（构）筑物、管线</w:t>
            </w:r>
          </w:p>
        </w:tc>
        <w:tc>
          <w:tcPr>
            <w:tcW w:w="413" w:type="pct"/>
            <w:vAlign w:val="center"/>
          </w:tcPr>
          <w:p w14:paraId="786A1E5B" w14:textId="77777777" w:rsidR="00F02287" w:rsidRDefault="00F02287">
            <w:pPr>
              <w:jc w:val="center"/>
              <w:rPr>
                <w:color w:val="000000" w:themeColor="text1"/>
              </w:rPr>
            </w:pPr>
          </w:p>
        </w:tc>
        <w:tc>
          <w:tcPr>
            <w:tcW w:w="406" w:type="pct"/>
            <w:vAlign w:val="center"/>
          </w:tcPr>
          <w:p w14:paraId="1A1B77BB" w14:textId="77777777" w:rsidR="00F02287" w:rsidRDefault="004C23EE">
            <w:pPr>
              <w:jc w:val="center"/>
              <w:rPr>
                <w:color w:val="000000" w:themeColor="text1"/>
              </w:rPr>
            </w:pPr>
            <w:r>
              <w:rPr>
                <w:rFonts w:hint="eastAsia"/>
                <w:color w:val="000000" w:themeColor="text1"/>
              </w:rPr>
              <w:t>☆</w:t>
            </w:r>
          </w:p>
        </w:tc>
        <w:tc>
          <w:tcPr>
            <w:tcW w:w="400" w:type="pct"/>
            <w:vAlign w:val="center"/>
          </w:tcPr>
          <w:p w14:paraId="2ACCFF5A" w14:textId="77777777" w:rsidR="00F02287" w:rsidRDefault="004C23EE">
            <w:pPr>
              <w:jc w:val="center"/>
              <w:rPr>
                <w:color w:val="000000" w:themeColor="text1"/>
              </w:rPr>
            </w:pPr>
            <w:r>
              <w:rPr>
                <w:rFonts w:hint="eastAsia"/>
                <w:color w:val="000000" w:themeColor="text1"/>
              </w:rPr>
              <w:t>☆</w:t>
            </w:r>
          </w:p>
        </w:tc>
        <w:tc>
          <w:tcPr>
            <w:tcW w:w="492" w:type="pct"/>
            <w:vAlign w:val="center"/>
          </w:tcPr>
          <w:p w14:paraId="156CDEF0" w14:textId="77777777" w:rsidR="00F02287" w:rsidRDefault="004C23EE">
            <w:pPr>
              <w:jc w:val="center"/>
              <w:rPr>
                <w:color w:val="000000" w:themeColor="text1"/>
              </w:rPr>
            </w:pPr>
            <w:r>
              <w:rPr>
                <w:rFonts w:hint="eastAsia"/>
                <w:color w:val="000000" w:themeColor="text1"/>
              </w:rPr>
              <w:t>☆</w:t>
            </w:r>
          </w:p>
        </w:tc>
        <w:tc>
          <w:tcPr>
            <w:tcW w:w="448" w:type="pct"/>
            <w:vAlign w:val="center"/>
          </w:tcPr>
          <w:p w14:paraId="0CB15C5B" w14:textId="77777777" w:rsidR="00F02287" w:rsidRDefault="004C23EE">
            <w:pPr>
              <w:jc w:val="center"/>
              <w:rPr>
                <w:color w:val="000000" w:themeColor="text1"/>
              </w:rPr>
            </w:pPr>
            <w:r>
              <w:rPr>
                <w:rFonts w:hint="eastAsia"/>
                <w:color w:val="000000" w:themeColor="text1"/>
              </w:rPr>
              <w:t>☆</w:t>
            </w:r>
          </w:p>
        </w:tc>
        <w:tc>
          <w:tcPr>
            <w:tcW w:w="310" w:type="pct"/>
            <w:vAlign w:val="center"/>
          </w:tcPr>
          <w:p w14:paraId="0B30C742" w14:textId="77777777" w:rsidR="00F02287" w:rsidRDefault="004C23EE">
            <w:pPr>
              <w:jc w:val="center"/>
              <w:rPr>
                <w:color w:val="000000" w:themeColor="text1"/>
              </w:rPr>
            </w:pPr>
            <w:r>
              <w:rPr>
                <w:rFonts w:hint="eastAsia"/>
                <w:color w:val="000000" w:themeColor="text1"/>
              </w:rPr>
              <w:t>☆</w:t>
            </w:r>
          </w:p>
        </w:tc>
      </w:tr>
    </w:tbl>
    <w:p w14:paraId="13477E8E" w14:textId="77777777" w:rsidR="00F02287" w:rsidRDefault="004C23EE">
      <w:pPr>
        <w:pStyle w:val="0505"/>
        <w:numPr>
          <w:ilvl w:val="1"/>
          <w:numId w:val="0"/>
        </w:numPr>
        <w:spacing w:before="120" w:after="120"/>
        <w:rPr>
          <w:rFonts w:ascii="宋体" w:eastAsia="宋体" w:hAnsi="宋体"/>
          <w:color w:val="000000" w:themeColor="text1"/>
        </w:rPr>
      </w:pPr>
      <w:bookmarkStart w:id="100" w:name="_Toc13110"/>
      <w:r>
        <w:rPr>
          <w:rFonts w:ascii="宋体" w:eastAsia="宋体" w:hAnsi="宋体" w:hint="eastAsia"/>
          <w:color w:val="000000" w:themeColor="text1"/>
        </w:rPr>
        <w:t>A.</w:t>
      </w:r>
      <w:r>
        <w:rPr>
          <w:rFonts w:ascii="宋体" w:eastAsia="宋体" w:hAnsi="宋体" w:hint="eastAsia"/>
          <w:color w:val="000000" w:themeColor="text1"/>
        </w:rPr>
        <w:t>3</w:t>
      </w:r>
      <w:r>
        <w:rPr>
          <w:rFonts w:ascii="宋体" w:eastAsia="宋体" w:hAnsi="宋体" w:hint="eastAsia"/>
          <w:color w:val="000000" w:themeColor="text1"/>
        </w:rPr>
        <w:t>同步顶推施工典型风险事件辨识</w:t>
      </w:r>
      <w:bookmarkEnd w:id="100"/>
      <w:r>
        <w:rPr>
          <w:rFonts w:ascii="宋体" w:eastAsia="宋体" w:hAnsi="宋体" w:hint="eastAsia"/>
          <w:color w:val="000000" w:themeColor="text1"/>
        </w:rPr>
        <w:t>清单</w:t>
      </w:r>
      <w:r>
        <w:rPr>
          <w:rFonts w:ascii="宋体" w:eastAsia="宋体" w:hAnsi="宋体" w:hint="eastAsia"/>
          <w:color w:val="000000" w:themeColor="text1"/>
        </w:rPr>
        <w:t>应符合表</w:t>
      </w:r>
      <w:r>
        <w:rPr>
          <w:rFonts w:ascii="宋体" w:eastAsia="宋体" w:hAnsi="宋体" w:hint="eastAsia"/>
          <w:color w:val="000000" w:themeColor="text1"/>
        </w:rPr>
        <w:t xml:space="preserve"> A.</w:t>
      </w:r>
      <w:r>
        <w:rPr>
          <w:rFonts w:ascii="宋体" w:eastAsia="宋体" w:hAnsi="宋体" w:hint="eastAsia"/>
          <w:color w:val="000000" w:themeColor="text1"/>
        </w:rPr>
        <w:t>3</w:t>
      </w:r>
      <w:r>
        <w:rPr>
          <w:rFonts w:ascii="宋体" w:eastAsia="宋体" w:hAnsi="宋体" w:hint="eastAsia"/>
          <w:color w:val="000000" w:themeColor="text1"/>
        </w:rPr>
        <w:t xml:space="preserve"> </w:t>
      </w:r>
      <w:r>
        <w:rPr>
          <w:rFonts w:ascii="宋体" w:eastAsia="宋体" w:hAnsi="宋体" w:hint="eastAsia"/>
          <w:color w:val="000000" w:themeColor="text1"/>
        </w:rPr>
        <w:t>的规定</w:t>
      </w:r>
    </w:p>
    <w:tbl>
      <w:tblPr>
        <w:tblStyle w:val="aff2"/>
        <w:tblW w:w="13549" w:type="dxa"/>
        <w:jc w:val="center"/>
        <w:tblLayout w:type="fixed"/>
        <w:tblLook w:val="04A0" w:firstRow="1" w:lastRow="0" w:firstColumn="1" w:lastColumn="0" w:noHBand="0" w:noVBand="1"/>
      </w:tblPr>
      <w:tblGrid>
        <w:gridCol w:w="1145"/>
        <w:gridCol w:w="1014"/>
        <w:gridCol w:w="4741"/>
        <w:gridCol w:w="1091"/>
        <w:gridCol w:w="1145"/>
        <w:gridCol w:w="1108"/>
        <w:gridCol w:w="1325"/>
        <w:gridCol w:w="1238"/>
        <w:gridCol w:w="742"/>
      </w:tblGrid>
      <w:tr w:rsidR="00F02287" w14:paraId="68EDA16E" w14:textId="77777777">
        <w:trPr>
          <w:trHeight w:val="387"/>
          <w:tblHeader/>
          <w:jc w:val="center"/>
        </w:trPr>
        <w:tc>
          <w:tcPr>
            <w:tcW w:w="1145" w:type="dxa"/>
            <w:vMerge w:val="restart"/>
            <w:shd w:val="clear" w:color="auto" w:fill="BDD6EE" w:themeFill="accent1" w:themeFillTint="66"/>
            <w:vAlign w:val="center"/>
          </w:tcPr>
          <w:p w14:paraId="38CECD0D" w14:textId="77777777" w:rsidR="00F02287" w:rsidRDefault="004C23EE">
            <w:pPr>
              <w:jc w:val="center"/>
              <w:rPr>
                <w:b/>
                <w:bCs/>
                <w:color w:val="000000" w:themeColor="text1"/>
              </w:rPr>
            </w:pPr>
            <w:r>
              <w:rPr>
                <w:rFonts w:hint="eastAsia"/>
                <w:b/>
                <w:bCs/>
                <w:color w:val="000000" w:themeColor="text1"/>
              </w:rPr>
              <w:t>风险分类</w:t>
            </w:r>
          </w:p>
        </w:tc>
        <w:tc>
          <w:tcPr>
            <w:tcW w:w="5755" w:type="dxa"/>
            <w:gridSpan w:val="2"/>
            <w:vMerge w:val="restart"/>
            <w:shd w:val="clear" w:color="auto" w:fill="BDD6EE" w:themeFill="accent1" w:themeFillTint="66"/>
            <w:vAlign w:val="center"/>
          </w:tcPr>
          <w:p w14:paraId="709D3FCA" w14:textId="77777777" w:rsidR="00F02287" w:rsidRDefault="004C23EE">
            <w:pPr>
              <w:jc w:val="center"/>
              <w:rPr>
                <w:b/>
                <w:bCs/>
                <w:color w:val="000000" w:themeColor="text1"/>
              </w:rPr>
            </w:pPr>
            <w:r>
              <w:rPr>
                <w:rFonts w:hint="eastAsia"/>
                <w:b/>
                <w:bCs/>
                <w:color w:val="000000" w:themeColor="text1"/>
              </w:rPr>
              <w:t>风险因素</w:t>
            </w:r>
          </w:p>
        </w:tc>
        <w:tc>
          <w:tcPr>
            <w:tcW w:w="6649" w:type="dxa"/>
            <w:gridSpan w:val="6"/>
            <w:shd w:val="clear" w:color="auto" w:fill="BDD6EE" w:themeFill="accent1" w:themeFillTint="66"/>
            <w:vAlign w:val="center"/>
          </w:tcPr>
          <w:p w14:paraId="5BA520F1" w14:textId="77777777" w:rsidR="00F02287" w:rsidRDefault="004C23EE">
            <w:pPr>
              <w:jc w:val="center"/>
              <w:rPr>
                <w:b/>
                <w:bCs/>
                <w:color w:val="000000" w:themeColor="text1"/>
              </w:rPr>
            </w:pPr>
            <w:r>
              <w:rPr>
                <w:rFonts w:hint="eastAsia"/>
                <w:b/>
                <w:bCs/>
                <w:color w:val="000000" w:themeColor="text1"/>
              </w:rPr>
              <w:t>可能的风险事件</w:t>
            </w:r>
          </w:p>
        </w:tc>
      </w:tr>
      <w:tr w:rsidR="00F02287" w14:paraId="0C72685E" w14:textId="77777777">
        <w:trPr>
          <w:trHeight w:val="539"/>
          <w:tblHeader/>
          <w:jc w:val="center"/>
        </w:trPr>
        <w:tc>
          <w:tcPr>
            <w:tcW w:w="1145" w:type="dxa"/>
            <w:vMerge/>
            <w:shd w:val="clear" w:color="auto" w:fill="BDD6EE" w:themeFill="accent1" w:themeFillTint="66"/>
            <w:vAlign w:val="center"/>
          </w:tcPr>
          <w:p w14:paraId="7F56D7AB" w14:textId="77777777" w:rsidR="00F02287" w:rsidRDefault="00F02287">
            <w:pPr>
              <w:jc w:val="center"/>
              <w:rPr>
                <w:b/>
                <w:bCs/>
                <w:color w:val="000000" w:themeColor="text1"/>
              </w:rPr>
            </w:pPr>
          </w:p>
        </w:tc>
        <w:tc>
          <w:tcPr>
            <w:tcW w:w="5755" w:type="dxa"/>
            <w:gridSpan w:val="2"/>
            <w:vMerge/>
            <w:shd w:val="clear" w:color="auto" w:fill="BDD6EE" w:themeFill="accent1" w:themeFillTint="66"/>
            <w:vAlign w:val="center"/>
          </w:tcPr>
          <w:p w14:paraId="419CABBD" w14:textId="77777777" w:rsidR="00F02287" w:rsidRDefault="00F02287">
            <w:pPr>
              <w:jc w:val="center"/>
              <w:rPr>
                <w:b/>
                <w:bCs/>
                <w:color w:val="000000" w:themeColor="text1"/>
              </w:rPr>
            </w:pPr>
          </w:p>
        </w:tc>
        <w:tc>
          <w:tcPr>
            <w:tcW w:w="1091" w:type="dxa"/>
            <w:shd w:val="clear" w:color="auto" w:fill="BDD6EE" w:themeFill="accent1" w:themeFillTint="66"/>
            <w:vAlign w:val="center"/>
          </w:tcPr>
          <w:p w14:paraId="32754BCD" w14:textId="77777777" w:rsidR="00F02287" w:rsidRDefault="004C23EE">
            <w:pPr>
              <w:jc w:val="center"/>
              <w:rPr>
                <w:b/>
                <w:bCs/>
                <w:color w:val="000000" w:themeColor="text1"/>
              </w:rPr>
            </w:pPr>
            <w:r>
              <w:rPr>
                <w:rFonts w:hint="eastAsia"/>
                <w:b/>
                <w:bCs/>
                <w:color w:val="000000" w:themeColor="text1"/>
              </w:rPr>
              <w:t>结构损坏</w:t>
            </w:r>
          </w:p>
        </w:tc>
        <w:tc>
          <w:tcPr>
            <w:tcW w:w="1145" w:type="dxa"/>
            <w:shd w:val="clear" w:color="auto" w:fill="BDD6EE" w:themeFill="accent1" w:themeFillTint="66"/>
            <w:vAlign w:val="center"/>
          </w:tcPr>
          <w:p w14:paraId="58E9BEA7" w14:textId="77777777" w:rsidR="00F02287" w:rsidRDefault="004C23EE">
            <w:pPr>
              <w:jc w:val="center"/>
              <w:rPr>
                <w:b/>
                <w:bCs/>
                <w:color w:val="000000" w:themeColor="text1"/>
              </w:rPr>
            </w:pPr>
            <w:r>
              <w:rPr>
                <w:rFonts w:hint="eastAsia"/>
                <w:b/>
                <w:bCs/>
                <w:color w:val="000000" w:themeColor="text1"/>
              </w:rPr>
              <w:t>设备损坏</w:t>
            </w:r>
          </w:p>
        </w:tc>
        <w:tc>
          <w:tcPr>
            <w:tcW w:w="1108" w:type="dxa"/>
            <w:shd w:val="clear" w:color="auto" w:fill="BDD6EE" w:themeFill="accent1" w:themeFillTint="66"/>
            <w:vAlign w:val="center"/>
          </w:tcPr>
          <w:p w14:paraId="1A43FBF0" w14:textId="77777777" w:rsidR="00F02287" w:rsidRDefault="004C23EE">
            <w:pPr>
              <w:jc w:val="center"/>
              <w:rPr>
                <w:b/>
                <w:bCs/>
                <w:color w:val="000000" w:themeColor="text1"/>
              </w:rPr>
            </w:pPr>
            <w:r>
              <w:rPr>
                <w:rFonts w:hint="eastAsia"/>
                <w:b/>
                <w:bCs/>
                <w:color w:val="000000" w:themeColor="text1"/>
              </w:rPr>
              <w:t>人员伤亡</w:t>
            </w:r>
          </w:p>
        </w:tc>
        <w:tc>
          <w:tcPr>
            <w:tcW w:w="1325" w:type="dxa"/>
            <w:shd w:val="clear" w:color="auto" w:fill="BDD6EE" w:themeFill="accent1" w:themeFillTint="66"/>
            <w:vAlign w:val="center"/>
          </w:tcPr>
          <w:p w14:paraId="3D24F5E9" w14:textId="77777777" w:rsidR="00F02287" w:rsidRDefault="004C23EE">
            <w:pPr>
              <w:jc w:val="center"/>
              <w:rPr>
                <w:b/>
                <w:bCs/>
                <w:color w:val="000000" w:themeColor="text1"/>
              </w:rPr>
            </w:pPr>
            <w:r>
              <w:rPr>
                <w:rFonts w:hint="eastAsia"/>
                <w:b/>
                <w:bCs/>
                <w:color w:val="000000" w:themeColor="text1"/>
              </w:rPr>
              <w:t>第三方损失</w:t>
            </w:r>
          </w:p>
        </w:tc>
        <w:tc>
          <w:tcPr>
            <w:tcW w:w="1238" w:type="dxa"/>
            <w:shd w:val="clear" w:color="auto" w:fill="BDD6EE" w:themeFill="accent1" w:themeFillTint="66"/>
            <w:vAlign w:val="center"/>
          </w:tcPr>
          <w:p w14:paraId="4DFACFAC" w14:textId="77777777" w:rsidR="00F02287" w:rsidRDefault="004C23EE">
            <w:pPr>
              <w:jc w:val="center"/>
              <w:rPr>
                <w:rFonts w:asciiTheme="minorHAnsi" w:eastAsiaTheme="minorEastAsia" w:hAnsiTheme="minorHAnsi" w:cstheme="minorBidi"/>
                <w:b/>
                <w:bCs/>
                <w:color w:val="000000" w:themeColor="text1"/>
              </w:rPr>
            </w:pPr>
            <w:r>
              <w:rPr>
                <w:rFonts w:hint="eastAsia"/>
                <w:b/>
                <w:bCs/>
                <w:color w:val="000000" w:themeColor="text1"/>
              </w:rPr>
              <w:t>坍塌</w:t>
            </w:r>
            <w:r>
              <w:rPr>
                <w:rFonts w:hint="eastAsia"/>
                <w:b/>
                <w:bCs/>
                <w:color w:val="000000" w:themeColor="text1"/>
              </w:rPr>
              <w:t>/</w:t>
            </w:r>
            <w:r>
              <w:rPr>
                <w:rFonts w:hint="eastAsia"/>
                <w:b/>
                <w:bCs/>
                <w:color w:val="000000" w:themeColor="text1"/>
              </w:rPr>
              <w:t>倾覆</w:t>
            </w:r>
          </w:p>
        </w:tc>
        <w:tc>
          <w:tcPr>
            <w:tcW w:w="742" w:type="dxa"/>
            <w:shd w:val="clear" w:color="auto" w:fill="BDD6EE" w:themeFill="accent1" w:themeFillTint="66"/>
            <w:vAlign w:val="center"/>
          </w:tcPr>
          <w:p w14:paraId="29FDE622" w14:textId="77777777" w:rsidR="00F02287" w:rsidRDefault="004C23EE">
            <w:pPr>
              <w:jc w:val="center"/>
              <w:rPr>
                <w:b/>
                <w:bCs/>
                <w:color w:val="000000" w:themeColor="text1"/>
              </w:rPr>
            </w:pPr>
            <w:r>
              <w:rPr>
                <w:rFonts w:hint="eastAsia"/>
                <w:b/>
                <w:bCs/>
                <w:color w:val="000000" w:themeColor="text1"/>
              </w:rPr>
              <w:t>其他</w:t>
            </w:r>
          </w:p>
        </w:tc>
      </w:tr>
      <w:tr w:rsidR="00F02287" w14:paraId="1997D1FC" w14:textId="77777777">
        <w:trPr>
          <w:trHeight w:val="567"/>
          <w:jc w:val="center"/>
        </w:trPr>
        <w:tc>
          <w:tcPr>
            <w:tcW w:w="1145" w:type="dxa"/>
            <w:vMerge w:val="restart"/>
            <w:vAlign w:val="center"/>
          </w:tcPr>
          <w:p w14:paraId="1C1A929A" w14:textId="77777777" w:rsidR="00F02287" w:rsidRDefault="004C23EE">
            <w:pPr>
              <w:jc w:val="center"/>
              <w:rPr>
                <w:color w:val="000000" w:themeColor="text1"/>
              </w:rPr>
            </w:pPr>
            <w:r>
              <w:rPr>
                <w:rFonts w:hint="eastAsia"/>
                <w:color w:val="000000" w:themeColor="text1"/>
              </w:rPr>
              <w:t>设计</w:t>
            </w:r>
          </w:p>
        </w:tc>
        <w:tc>
          <w:tcPr>
            <w:tcW w:w="1014" w:type="dxa"/>
            <w:vMerge w:val="restart"/>
            <w:vAlign w:val="center"/>
          </w:tcPr>
          <w:p w14:paraId="4276D71E" w14:textId="77777777" w:rsidR="00F02287" w:rsidRDefault="004C23EE">
            <w:pPr>
              <w:jc w:val="center"/>
              <w:rPr>
                <w:color w:val="000000" w:themeColor="text1"/>
              </w:rPr>
            </w:pPr>
            <w:r>
              <w:rPr>
                <w:rFonts w:hint="eastAsia"/>
                <w:color w:val="000000" w:themeColor="text1"/>
              </w:rPr>
              <w:t>支承结构</w:t>
            </w:r>
          </w:p>
        </w:tc>
        <w:tc>
          <w:tcPr>
            <w:tcW w:w="4741" w:type="dxa"/>
            <w:vAlign w:val="center"/>
          </w:tcPr>
          <w:p w14:paraId="64276413" w14:textId="77777777" w:rsidR="00F02287" w:rsidRDefault="004C23EE">
            <w:pPr>
              <w:jc w:val="left"/>
              <w:rPr>
                <w:color w:val="000000" w:themeColor="text1"/>
              </w:rPr>
            </w:pPr>
            <w:r>
              <w:rPr>
                <w:rFonts w:hint="eastAsia"/>
                <w:color w:val="000000" w:themeColor="text1"/>
              </w:rPr>
              <w:t>结构计算方法选取不当</w:t>
            </w:r>
          </w:p>
        </w:tc>
        <w:tc>
          <w:tcPr>
            <w:tcW w:w="1091" w:type="dxa"/>
            <w:vAlign w:val="center"/>
          </w:tcPr>
          <w:p w14:paraId="5637265C"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CC7821F" w14:textId="77777777" w:rsidR="00F02287" w:rsidRDefault="00F02287">
            <w:pPr>
              <w:jc w:val="center"/>
              <w:rPr>
                <w:color w:val="000000" w:themeColor="text1"/>
              </w:rPr>
            </w:pPr>
          </w:p>
        </w:tc>
        <w:tc>
          <w:tcPr>
            <w:tcW w:w="1108" w:type="dxa"/>
            <w:vAlign w:val="center"/>
          </w:tcPr>
          <w:p w14:paraId="2CD7ABEA" w14:textId="77777777" w:rsidR="00F02287" w:rsidRDefault="004C23EE">
            <w:pPr>
              <w:jc w:val="center"/>
              <w:rPr>
                <w:color w:val="000000" w:themeColor="text1"/>
              </w:rPr>
            </w:pPr>
            <w:r>
              <w:rPr>
                <w:rFonts w:hint="eastAsia"/>
                <w:color w:val="000000" w:themeColor="text1"/>
              </w:rPr>
              <w:t>☆</w:t>
            </w:r>
          </w:p>
        </w:tc>
        <w:tc>
          <w:tcPr>
            <w:tcW w:w="1325" w:type="dxa"/>
            <w:vAlign w:val="center"/>
          </w:tcPr>
          <w:p w14:paraId="68EB02E0" w14:textId="77777777" w:rsidR="00F02287" w:rsidRDefault="00F02287">
            <w:pPr>
              <w:jc w:val="center"/>
              <w:rPr>
                <w:color w:val="000000" w:themeColor="text1"/>
              </w:rPr>
            </w:pPr>
          </w:p>
        </w:tc>
        <w:tc>
          <w:tcPr>
            <w:tcW w:w="1238" w:type="dxa"/>
            <w:vAlign w:val="center"/>
          </w:tcPr>
          <w:p w14:paraId="1ADA4789" w14:textId="77777777" w:rsidR="00F02287" w:rsidRDefault="004C23EE">
            <w:pPr>
              <w:jc w:val="center"/>
              <w:rPr>
                <w:color w:val="000000" w:themeColor="text1"/>
              </w:rPr>
            </w:pPr>
            <w:r>
              <w:rPr>
                <w:rFonts w:hint="eastAsia"/>
                <w:color w:val="000000" w:themeColor="text1"/>
              </w:rPr>
              <w:t>☆</w:t>
            </w:r>
          </w:p>
        </w:tc>
        <w:tc>
          <w:tcPr>
            <w:tcW w:w="742" w:type="dxa"/>
            <w:vAlign w:val="center"/>
          </w:tcPr>
          <w:p w14:paraId="42F7056C" w14:textId="77777777" w:rsidR="00F02287" w:rsidRDefault="00F02287">
            <w:pPr>
              <w:jc w:val="center"/>
              <w:rPr>
                <w:color w:val="000000" w:themeColor="text1"/>
              </w:rPr>
            </w:pPr>
          </w:p>
        </w:tc>
      </w:tr>
      <w:tr w:rsidR="00F02287" w14:paraId="100AE253" w14:textId="77777777">
        <w:trPr>
          <w:trHeight w:val="567"/>
          <w:jc w:val="center"/>
        </w:trPr>
        <w:tc>
          <w:tcPr>
            <w:tcW w:w="1145" w:type="dxa"/>
            <w:vMerge/>
            <w:vAlign w:val="center"/>
          </w:tcPr>
          <w:p w14:paraId="705F6A8A" w14:textId="77777777" w:rsidR="00F02287" w:rsidRDefault="00F02287">
            <w:pPr>
              <w:jc w:val="left"/>
              <w:rPr>
                <w:color w:val="000000" w:themeColor="text1"/>
              </w:rPr>
            </w:pPr>
          </w:p>
        </w:tc>
        <w:tc>
          <w:tcPr>
            <w:tcW w:w="1014" w:type="dxa"/>
            <w:vMerge/>
            <w:vAlign w:val="center"/>
          </w:tcPr>
          <w:p w14:paraId="1787209A" w14:textId="77777777" w:rsidR="00F02287" w:rsidRDefault="00F02287">
            <w:pPr>
              <w:jc w:val="left"/>
              <w:rPr>
                <w:color w:val="000000" w:themeColor="text1"/>
              </w:rPr>
            </w:pPr>
          </w:p>
        </w:tc>
        <w:tc>
          <w:tcPr>
            <w:tcW w:w="4741" w:type="dxa"/>
            <w:vAlign w:val="center"/>
          </w:tcPr>
          <w:p w14:paraId="35FA8026" w14:textId="77777777" w:rsidR="00F02287" w:rsidRDefault="004C23EE">
            <w:pPr>
              <w:jc w:val="left"/>
              <w:rPr>
                <w:color w:val="000000" w:themeColor="text1"/>
              </w:rPr>
            </w:pPr>
            <w:r>
              <w:rPr>
                <w:rFonts w:hint="eastAsia"/>
                <w:color w:val="000000" w:themeColor="text1"/>
              </w:rPr>
              <w:t>导梁长度、重量、坡度等设计与顶推构件不匹配</w:t>
            </w:r>
          </w:p>
        </w:tc>
        <w:tc>
          <w:tcPr>
            <w:tcW w:w="1091" w:type="dxa"/>
            <w:vAlign w:val="center"/>
          </w:tcPr>
          <w:p w14:paraId="6613013A" w14:textId="77777777" w:rsidR="00F02287" w:rsidRDefault="004C23EE">
            <w:pPr>
              <w:jc w:val="center"/>
              <w:rPr>
                <w:color w:val="000000" w:themeColor="text1"/>
              </w:rPr>
            </w:pPr>
            <w:r>
              <w:rPr>
                <w:rFonts w:hint="eastAsia"/>
                <w:color w:val="000000" w:themeColor="text1"/>
              </w:rPr>
              <w:t>☆</w:t>
            </w:r>
          </w:p>
        </w:tc>
        <w:tc>
          <w:tcPr>
            <w:tcW w:w="1145" w:type="dxa"/>
            <w:vAlign w:val="center"/>
          </w:tcPr>
          <w:p w14:paraId="0222FC98" w14:textId="77777777" w:rsidR="00F02287" w:rsidRDefault="004C23EE">
            <w:pPr>
              <w:jc w:val="center"/>
              <w:rPr>
                <w:color w:val="000000" w:themeColor="text1"/>
              </w:rPr>
            </w:pPr>
            <w:r>
              <w:rPr>
                <w:rFonts w:hint="eastAsia"/>
                <w:color w:val="000000" w:themeColor="text1"/>
              </w:rPr>
              <w:t>☆</w:t>
            </w:r>
          </w:p>
        </w:tc>
        <w:tc>
          <w:tcPr>
            <w:tcW w:w="1108" w:type="dxa"/>
            <w:vAlign w:val="center"/>
          </w:tcPr>
          <w:p w14:paraId="134103A0" w14:textId="77777777" w:rsidR="00F02287" w:rsidRDefault="004C23EE">
            <w:pPr>
              <w:jc w:val="center"/>
              <w:rPr>
                <w:color w:val="000000" w:themeColor="text1"/>
              </w:rPr>
            </w:pPr>
            <w:r>
              <w:rPr>
                <w:rFonts w:hint="eastAsia"/>
                <w:color w:val="000000" w:themeColor="text1"/>
              </w:rPr>
              <w:t>☆</w:t>
            </w:r>
          </w:p>
        </w:tc>
        <w:tc>
          <w:tcPr>
            <w:tcW w:w="1325" w:type="dxa"/>
            <w:vAlign w:val="center"/>
          </w:tcPr>
          <w:p w14:paraId="4034D1A4" w14:textId="77777777" w:rsidR="00F02287" w:rsidRDefault="00F02287">
            <w:pPr>
              <w:jc w:val="center"/>
              <w:rPr>
                <w:color w:val="000000" w:themeColor="text1"/>
              </w:rPr>
            </w:pPr>
          </w:p>
        </w:tc>
        <w:tc>
          <w:tcPr>
            <w:tcW w:w="1238" w:type="dxa"/>
            <w:vAlign w:val="center"/>
          </w:tcPr>
          <w:p w14:paraId="455B5A1E" w14:textId="77777777" w:rsidR="00F02287" w:rsidRDefault="004C23EE">
            <w:pPr>
              <w:jc w:val="center"/>
              <w:rPr>
                <w:color w:val="000000" w:themeColor="text1"/>
              </w:rPr>
            </w:pPr>
            <w:r>
              <w:rPr>
                <w:rFonts w:hint="eastAsia"/>
                <w:color w:val="000000" w:themeColor="text1"/>
              </w:rPr>
              <w:t>☆</w:t>
            </w:r>
          </w:p>
        </w:tc>
        <w:tc>
          <w:tcPr>
            <w:tcW w:w="742" w:type="dxa"/>
            <w:vAlign w:val="center"/>
          </w:tcPr>
          <w:p w14:paraId="5C9D0D0F" w14:textId="77777777" w:rsidR="00F02287" w:rsidRDefault="00F02287">
            <w:pPr>
              <w:jc w:val="center"/>
              <w:rPr>
                <w:color w:val="000000" w:themeColor="text1"/>
              </w:rPr>
            </w:pPr>
          </w:p>
        </w:tc>
      </w:tr>
      <w:tr w:rsidR="00F02287" w14:paraId="43028829" w14:textId="77777777">
        <w:trPr>
          <w:trHeight w:val="567"/>
          <w:jc w:val="center"/>
        </w:trPr>
        <w:tc>
          <w:tcPr>
            <w:tcW w:w="1145" w:type="dxa"/>
            <w:vMerge/>
            <w:vAlign w:val="center"/>
          </w:tcPr>
          <w:p w14:paraId="0C9956E2" w14:textId="77777777" w:rsidR="00F02287" w:rsidRDefault="00F02287">
            <w:pPr>
              <w:jc w:val="left"/>
              <w:rPr>
                <w:color w:val="000000" w:themeColor="text1"/>
              </w:rPr>
            </w:pPr>
          </w:p>
        </w:tc>
        <w:tc>
          <w:tcPr>
            <w:tcW w:w="1014" w:type="dxa"/>
            <w:vMerge/>
            <w:vAlign w:val="center"/>
          </w:tcPr>
          <w:p w14:paraId="71A6CF93" w14:textId="77777777" w:rsidR="00F02287" w:rsidRDefault="00F02287">
            <w:pPr>
              <w:jc w:val="left"/>
              <w:rPr>
                <w:color w:val="000000" w:themeColor="text1"/>
              </w:rPr>
            </w:pPr>
          </w:p>
        </w:tc>
        <w:tc>
          <w:tcPr>
            <w:tcW w:w="4741" w:type="dxa"/>
            <w:vAlign w:val="center"/>
          </w:tcPr>
          <w:p w14:paraId="27763270" w14:textId="77777777" w:rsidR="00F02287" w:rsidRDefault="004C23EE">
            <w:pPr>
              <w:jc w:val="left"/>
              <w:rPr>
                <w:color w:val="000000" w:themeColor="text1"/>
              </w:rPr>
            </w:pPr>
            <w:r>
              <w:rPr>
                <w:rFonts w:hint="eastAsia"/>
                <w:color w:val="000000" w:themeColor="text1"/>
              </w:rPr>
              <w:t>分配梁纵向非整块制作</w:t>
            </w:r>
          </w:p>
        </w:tc>
        <w:tc>
          <w:tcPr>
            <w:tcW w:w="1091" w:type="dxa"/>
            <w:vAlign w:val="center"/>
          </w:tcPr>
          <w:p w14:paraId="7C79CC39" w14:textId="77777777" w:rsidR="00F02287" w:rsidRDefault="004C23EE">
            <w:pPr>
              <w:jc w:val="center"/>
              <w:rPr>
                <w:color w:val="000000" w:themeColor="text1"/>
              </w:rPr>
            </w:pPr>
            <w:r>
              <w:rPr>
                <w:rFonts w:hint="eastAsia"/>
                <w:color w:val="000000" w:themeColor="text1"/>
              </w:rPr>
              <w:t>☆</w:t>
            </w:r>
          </w:p>
        </w:tc>
        <w:tc>
          <w:tcPr>
            <w:tcW w:w="1145" w:type="dxa"/>
            <w:vAlign w:val="center"/>
          </w:tcPr>
          <w:p w14:paraId="679CA93B" w14:textId="77777777" w:rsidR="00F02287" w:rsidRDefault="004C23EE">
            <w:pPr>
              <w:jc w:val="center"/>
              <w:rPr>
                <w:color w:val="000000" w:themeColor="text1"/>
              </w:rPr>
            </w:pPr>
            <w:r>
              <w:rPr>
                <w:rFonts w:hint="eastAsia"/>
                <w:color w:val="000000" w:themeColor="text1"/>
              </w:rPr>
              <w:t>☆</w:t>
            </w:r>
          </w:p>
        </w:tc>
        <w:tc>
          <w:tcPr>
            <w:tcW w:w="1108" w:type="dxa"/>
            <w:vAlign w:val="center"/>
          </w:tcPr>
          <w:p w14:paraId="00152676" w14:textId="77777777" w:rsidR="00F02287" w:rsidRDefault="004C23EE">
            <w:pPr>
              <w:jc w:val="center"/>
              <w:rPr>
                <w:color w:val="000000" w:themeColor="text1"/>
              </w:rPr>
            </w:pPr>
            <w:r>
              <w:rPr>
                <w:rFonts w:hint="eastAsia"/>
                <w:color w:val="000000" w:themeColor="text1"/>
              </w:rPr>
              <w:t>☆</w:t>
            </w:r>
          </w:p>
        </w:tc>
        <w:tc>
          <w:tcPr>
            <w:tcW w:w="1325" w:type="dxa"/>
            <w:vAlign w:val="center"/>
          </w:tcPr>
          <w:p w14:paraId="4671312B" w14:textId="77777777" w:rsidR="00F02287" w:rsidRDefault="00F02287">
            <w:pPr>
              <w:jc w:val="center"/>
              <w:rPr>
                <w:color w:val="000000" w:themeColor="text1"/>
              </w:rPr>
            </w:pPr>
          </w:p>
        </w:tc>
        <w:tc>
          <w:tcPr>
            <w:tcW w:w="1238" w:type="dxa"/>
            <w:vAlign w:val="center"/>
          </w:tcPr>
          <w:p w14:paraId="7F781037" w14:textId="77777777" w:rsidR="00F02287" w:rsidRDefault="004C23EE">
            <w:pPr>
              <w:jc w:val="center"/>
              <w:rPr>
                <w:color w:val="000000" w:themeColor="text1"/>
              </w:rPr>
            </w:pPr>
            <w:r>
              <w:rPr>
                <w:rFonts w:hint="eastAsia"/>
                <w:color w:val="000000" w:themeColor="text1"/>
              </w:rPr>
              <w:t>☆</w:t>
            </w:r>
          </w:p>
        </w:tc>
        <w:tc>
          <w:tcPr>
            <w:tcW w:w="742" w:type="dxa"/>
            <w:vAlign w:val="center"/>
          </w:tcPr>
          <w:p w14:paraId="3C131467" w14:textId="77777777" w:rsidR="00F02287" w:rsidRDefault="00F02287">
            <w:pPr>
              <w:jc w:val="center"/>
              <w:rPr>
                <w:color w:val="000000" w:themeColor="text1"/>
              </w:rPr>
            </w:pPr>
          </w:p>
        </w:tc>
      </w:tr>
      <w:tr w:rsidR="00F02287" w14:paraId="68513C7D" w14:textId="77777777">
        <w:trPr>
          <w:trHeight w:val="567"/>
          <w:jc w:val="center"/>
        </w:trPr>
        <w:tc>
          <w:tcPr>
            <w:tcW w:w="1145" w:type="dxa"/>
            <w:vMerge/>
            <w:vAlign w:val="center"/>
          </w:tcPr>
          <w:p w14:paraId="532E7771" w14:textId="77777777" w:rsidR="00F02287" w:rsidRDefault="00F02287">
            <w:pPr>
              <w:jc w:val="left"/>
              <w:rPr>
                <w:color w:val="000000" w:themeColor="text1"/>
              </w:rPr>
            </w:pPr>
          </w:p>
        </w:tc>
        <w:tc>
          <w:tcPr>
            <w:tcW w:w="1014" w:type="dxa"/>
            <w:vMerge/>
            <w:vAlign w:val="center"/>
          </w:tcPr>
          <w:p w14:paraId="38A90F21" w14:textId="77777777" w:rsidR="00F02287" w:rsidRDefault="00F02287">
            <w:pPr>
              <w:jc w:val="left"/>
              <w:rPr>
                <w:color w:val="000000" w:themeColor="text1"/>
              </w:rPr>
            </w:pPr>
          </w:p>
        </w:tc>
        <w:tc>
          <w:tcPr>
            <w:tcW w:w="4741" w:type="dxa"/>
            <w:vAlign w:val="center"/>
          </w:tcPr>
          <w:p w14:paraId="48B6401A" w14:textId="77777777" w:rsidR="00F02287" w:rsidRDefault="004C23EE">
            <w:pPr>
              <w:jc w:val="left"/>
              <w:rPr>
                <w:color w:val="000000" w:themeColor="text1"/>
              </w:rPr>
            </w:pPr>
            <w:r>
              <w:rPr>
                <w:rFonts w:hint="eastAsia"/>
                <w:color w:val="000000" w:themeColor="text1"/>
              </w:rPr>
              <w:t>分配梁设计成变截面</w:t>
            </w:r>
          </w:p>
        </w:tc>
        <w:tc>
          <w:tcPr>
            <w:tcW w:w="1091" w:type="dxa"/>
            <w:vAlign w:val="center"/>
          </w:tcPr>
          <w:p w14:paraId="12C5FA7E"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0276D78" w14:textId="77777777" w:rsidR="00F02287" w:rsidRDefault="004C23EE">
            <w:pPr>
              <w:jc w:val="center"/>
              <w:rPr>
                <w:color w:val="000000" w:themeColor="text1"/>
              </w:rPr>
            </w:pPr>
            <w:r>
              <w:rPr>
                <w:rFonts w:hint="eastAsia"/>
                <w:color w:val="000000" w:themeColor="text1"/>
              </w:rPr>
              <w:t>☆</w:t>
            </w:r>
          </w:p>
        </w:tc>
        <w:tc>
          <w:tcPr>
            <w:tcW w:w="1108" w:type="dxa"/>
            <w:vAlign w:val="center"/>
          </w:tcPr>
          <w:p w14:paraId="139F6931" w14:textId="77777777" w:rsidR="00F02287" w:rsidRDefault="004C23EE">
            <w:pPr>
              <w:jc w:val="center"/>
              <w:rPr>
                <w:color w:val="000000" w:themeColor="text1"/>
              </w:rPr>
            </w:pPr>
            <w:r>
              <w:rPr>
                <w:rFonts w:hint="eastAsia"/>
                <w:color w:val="000000" w:themeColor="text1"/>
              </w:rPr>
              <w:t>☆</w:t>
            </w:r>
          </w:p>
        </w:tc>
        <w:tc>
          <w:tcPr>
            <w:tcW w:w="1325" w:type="dxa"/>
            <w:vAlign w:val="center"/>
          </w:tcPr>
          <w:p w14:paraId="6593330C" w14:textId="77777777" w:rsidR="00F02287" w:rsidRDefault="00F02287">
            <w:pPr>
              <w:jc w:val="center"/>
              <w:rPr>
                <w:color w:val="000000" w:themeColor="text1"/>
              </w:rPr>
            </w:pPr>
          </w:p>
        </w:tc>
        <w:tc>
          <w:tcPr>
            <w:tcW w:w="1238" w:type="dxa"/>
            <w:vAlign w:val="center"/>
          </w:tcPr>
          <w:p w14:paraId="5B1A40AE" w14:textId="77777777" w:rsidR="00F02287" w:rsidRDefault="004C23EE">
            <w:pPr>
              <w:jc w:val="center"/>
              <w:rPr>
                <w:color w:val="000000" w:themeColor="text1"/>
              </w:rPr>
            </w:pPr>
            <w:r>
              <w:rPr>
                <w:rFonts w:hint="eastAsia"/>
                <w:color w:val="000000" w:themeColor="text1"/>
              </w:rPr>
              <w:t>☆</w:t>
            </w:r>
          </w:p>
        </w:tc>
        <w:tc>
          <w:tcPr>
            <w:tcW w:w="742" w:type="dxa"/>
            <w:vAlign w:val="center"/>
          </w:tcPr>
          <w:p w14:paraId="19302D94" w14:textId="77777777" w:rsidR="00F02287" w:rsidRDefault="00F02287">
            <w:pPr>
              <w:jc w:val="center"/>
              <w:rPr>
                <w:color w:val="000000" w:themeColor="text1"/>
              </w:rPr>
            </w:pPr>
          </w:p>
        </w:tc>
      </w:tr>
      <w:tr w:rsidR="00F02287" w14:paraId="1B9E4A3C" w14:textId="77777777">
        <w:trPr>
          <w:trHeight w:val="567"/>
          <w:jc w:val="center"/>
        </w:trPr>
        <w:tc>
          <w:tcPr>
            <w:tcW w:w="1145" w:type="dxa"/>
            <w:vMerge/>
            <w:vAlign w:val="center"/>
          </w:tcPr>
          <w:p w14:paraId="0F8A6A52" w14:textId="77777777" w:rsidR="00F02287" w:rsidRDefault="00F02287">
            <w:pPr>
              <w:jc w:val="left"/>
              <w:rPr>
                <w:color w:val="000000" w:themeColor="text1"/>
              </w:rPr>
            </w:pPr>
          </w:p>
        </w:tc>
        <w:tc>
          <w:tcPr>
            <w:tcW w:w="1014" w:type="dxa"/>
            <w:vMerge/>
            <w:vAlign w:val="center"/>
          </w:tcPr>
          <w:p w14:paraId="4C1D7646" w14:textId="77777777" w:rsidR="00F02287" w:rsidRDefault="00F02287">
            <w:pPr>
              <w:jc w:val="left"/>
              <w:rPr>
                <w:color w:val="000000" w:themeColor="text1"/>
              </w:rPr>
            </w:pPr>
          </w:p>
        </w:tc>
        <w:tc>
          <w:tcPr>
            <w:tcW w:w="4741" w:type="dxa"/>
            <w:vAlign w:val="center"/>
          </w:tcPr>
          <w:p w14:paraId="214F34E5" w14:textId="77777777" w:rsidR="00F02287" w:rsidRDefault="004C23EE">
            <w:pPr>
              <w:jc w:val="left"/>
              <w:rPr>
                <w:color w:val="000000" w:themeColor="text1"/>
              </w:rPr>
            </w:pPr>
            <w:r>
              <w:rPr>
                <w:rFonts w:hint="eastAsia"/>
                <w:color w:val="000000" w:themeColor="text1"/>
              </w:rPr>
              <w:t>拼装平台标高设计不合理</w:t>
            </w:r>
          </w:p>
        </w:tc>
        <w:tc>
          <w:tcPr>
            <w:tcW w:w="1091" w:type="dxa"/>
            <w:vAlign w:val="center"/>
          </w:tcPr>
          <w:p w14:paraId="76AD0A62" w14:textId="77777777" w:rsidR="00F02287" w:rsidRDefault="00F02287">
            <w:pPr>
              <w:jc w:val="center"/>
              <w:rPr>
                <w:color w:val="000000" w:themeColor="text1"/>
              </w:rPr>
            </w:pPr>
          </w:p>
        </w:tc>
        <w:tc>
          <w:tcPr>
            <w:tcW w:w="1145" w:type="dxa"/>
            <w:vAlign w:val="center"/>
          </w:tcPr>
          <w:p w14:paraId="67743F98" w14:textId="77777777" w:rsidR="00F02287" w:rsidRDefault="00F02287">
            <w:pPr>
              <w:jc w:val="center"/>
              <w:rPr>
                <w:color w:val="000000" w:themeColor="text1"/>
              </w:rPr>
            </w:pPr>
          </w:p>
        </w:tc>
        <w:tc>
          <w:tcPr>
            <w:tcW w:w="1108" w:type="dxa"/>
            <w:vAlign w:val="center"/>
          </w:tcPr>
          <w:p w14:paraId="71B89CEE" w14:textId="77777777" w:rsidR="00F02287" w:rsidRDefault="00F02287">
            <w:pPr>
              <w:jc w:val="center"/>
              <w:rPr>
                <w:color w:val="000000" w:themeColor="text1"/>
              </w:rPr>
            </w:pPr>
          </w:p>
        </w:tc>
        <w:tc>
          <w:tcPr>
            <w:tcW w:w="1325" w:type="dxa"/>
            <w:vAlign w:val="center"/>
          </w:tcPr>
          <w:p w14:paraId="52695A2F" w14:textId="77777777" w:rsidR="00F02287" w:rsidRDefault="00F02287">
            <w:pPr>
              <w:jc w:val="center"/>
              <w:rPr>
                <w:color w:val="000000" w:themeColor="text1"/>
              </w:rPr>
            </w:pPr>
          </w:p>
        </w:tc>
        <w:tc>
          <w:tcPr>
            <w:tcW w:w="1238" w:type="dxa"/>
            <w:vAlign w:val="center"/>
          </w:tcPr>
          <w:p w14:paraId="2EB5A381" w14:textId="77777777" w:rsidR="00F02287" w:rsidRDefault="004C23EE">
            <w:pPr>
              <w:jc w:val="center"/>
              <w:rPr>
                <w:color w:val="000000" w:themeColor="text1"/>
              </w:rPr>
            </w:pPr>
            <w:r>
              <w:rPr>
                <w:rFonts w:hint="eastAsia"/>
                <w:color w:val="000000" w:themeColor="text1"/>
              </w:rPr>
              <w:t>☆</w:t>
            </w:r>
          </w:p>
        </w:tc>
        <w:tc>
          <w:tcPr>
            <w:tcW w:w="742" w:type="dxa"/>
            <w:vAlign w:val="center"/>
          </w:tcPr>
          <w:p w14:paraId="094E4AF5" w14:textId="77777777" w:rsidR="00F02287" w:rsidRDefault="00F02287">
            <w:pPr>
              <w:jc w:val="center"/>
              <w:rPr>
                <w:color w:val="000000" w:themeColor="text1"/>
              </w:rPr>
            </w:pPr>
          </w:p>
        </w:tc>
      </w:tr>
      <w:tr w:rsidR="00F02287" w14:paraId="765D96AF" w14:textId="77777777">
        <w:trPr>
          <w:trHeight w:val="567"/>
          <w:jc w:val="center"/>
        </w:trPr>
        <w:tc>
          <w:tcPr>
            <w:tcW w:w="1145" w:type="dxa"/>
            <w:vMerge/>
            <w:vAlign w:val="center"/>
          </w:tcPr>
          <w:p w14:paraId="2292A03D" w14:textId="77777777" w:rsidR="00F02287" w:rsidRDefault="00F02287">
            <w:pPr>
              <w:jc w:val="left"/>
              <w:rPr>
                <w:color w:val="000000" w:themeColor="text1"/>
              </w:rPr>
            </w:pPr>
          </w:p>
        </w:tc>
        <w:tc>
          <w:tcPr>
            <w:tcW w:w="1014" w:type="dxa"/>
            <w:vMerge/>
            <w:vAlign w:val="center"/>
          </w:tcPr>
          <w:p w14:paraId="6E19FFBA" w14:textId="77777777" w:rsidR="00F02287" w:rsidRDefault="00F02287">
            <w:pPr>
              <w:jc w:val="left"/>
              <w:rPr>
                <w:color w:val="000000" w:themeColor="text1"/>
              </w:rPr>
            </w:pPr>
          </w:p>
        </w:tc>
        <w:tc>
          <w:tcPr>
            <w:tcW w:w="4741" w:type="dxa"/>
            <w:vAlign w:val="center"/>
          </w:tcPr>
          <w:p w14:paraId="76746BEB" w14:textId="77777777" w:rsidR="00F02287" w:rsidRDefault="004C23EE">
            <w:pPr>
              <w:jc w:val="left"/>
              <w:rPr>
                <w:color w:val="000000" w:themeColor="text1"/>
              </w:rPr>
            </w:pPr>
            <w:r>
              <w:rPr>
                <w:rFonts w:hint="eastAsia"/>
                <w:color w:val="000000" w:themeColor="text1"/>
              </w:rPr>
              <w:t>拼装平台稳定性或承载力不足</w:t>
            </w:r>
          </w:p>
        </w:tc>
        <w:tc>
          <w:tcPr>
            <w:tcW w:w="1091" w:type="dxa"/>
            <w:vAlign w:val="center"/>
          </w:tcPr>
          <w:p w14:paraId="6B5CFF32" w14:textId="77777777" w:rsidR="00F02287" w:rsidRDefault="00F02287">
            <w:pPr>
              <w:jc w:val="center"/>
              <w:rPr>
                <w:color w:val="000000" w:themeColor="text1"/>
              </w:rPr>
            </w:pPr>
          </w:p>
        </w:tc>
        <w:tc>
          <w:tcPr>
            <w:tcW w:w="1145" w:type="dxa"/>
            <w:vAlign w:val="center"/>
          </w:tcPr>
          <w:p w14:paraId="69B6FF7F" w14:textId="77777777" w:rsidR="00F02287" w:rsidRDefault="00F02287">
            <w:pPr>
              <w:jc w:val="center"/>
              <w:rPr>
                <w:color w:val="000000" w:themeColor="text1"/>
              </w:rPr>
            </w:pPr>
          </w:p>
        </w:tc>
        <w:tc>
          <w:tcPr>
            <w:tcW w:w="1108" w:type="dxa"/>
            <w:vAlign w:val="center"/>
          </w:tcPr>
          <w:p w14:paraId="2C749F5A" w14:textId="77777777" w:rsidR="00F02287" w:rsidRDefault="00F02287">
            <w:pPr>
              <w:jc w:val="center"/>
              <w:rPr>
                <w:color w:val="000000" w:themeColor="text1"/>
              </w:rPr>
            </w:pPr>
          </w:p>
        </w:tc>
        <w:tc>
          <w:tcPr>
            <w:tcW w:w="1325" w:type="dxa"/>
            <w:vAlign w:val="center"/>
          </w:tcPr>
          <w:p w14:paraId="11120EF9" w14:textId="77777777" w:rsidR="00F02287" w:rsidRDefault="00F02287">
            <w:pPr>
              <w:jc w:val="center"/>
              <w:rPr>
                <w:color w:val="000000" w:themeColor="text1"/>
              </w:rPr>
            </w:pPr>
          </w:p>
        </w:tc>
        <w:tc>
          <w:tcPr>
            <w:tcW w:w="1238" w:type="dxa"/>
            <w:vAlign w:val="center"/>
          </w:tcPr>
          <w:p w14:paraId="7CD520AC" w14:textId="77777777" w:rsidR="00F02287" w:rsidRDefault="004C23EE">
            <w:pPr>
              <w:jc w:val="center"/>
              <w:rPr>
                <w:color w:val="000000" w:themeColor="text1"/>
              </w:rPr>
            </w:pPr>
            <w:r>
              <w:rPr>
                <w:rFonts w:hint="eastAsia"/>
                <w:color w:val="000000" w:themeColor="text1"/>
              </w:rPr>
              <w:t>☆</w:t>
            </w:r>
          </w:p>
        </w:tc>
        <w:tc>
          <w:tcPr>
            <w:tcW w:w="742" w:type="dxa"/>
            <w:vAlign w:val="center"/>
          </w:tcPr>
          <w:p w14:paraId="17536BDC" w14:textId="77777777" w:rsidR="00F02287" w:rsidRDefault="00F02287">
            <w:pPr>
              <w:jc w:val="center"/>
              <w:rPr>
                <w:color w:val="000000" w:themeColor="text1"/>
              </w:rPr>
            </w:pPr>
          </w:p>
        </w:tc>
      </w:tr>
      <w:tr w:rsidR="00F02287" w14:paraId="629E5E32" w14:textId="77777777">
        <w:trPr>
          <w:trHeight w:val="567"/>
          <w:jc w:val="center"/>
        </w:trPr>
        <w:tc>
          <w:tcPr>
            <w:tcW w:w="1145" w:type="dxa"/>
            <w:vMerge/>
            <w:vAlign w:val="center"/>
          </w:tcPr>
          <w:p w14:paraId="7F6AA783" w14:textId="77777777" w:rsidR="00F02287" w:rsidRDefault="00F02287">
            <w:pPr>
              <w:jc w:val="left"/>
              <w:rPr>
                <w:color w:val="000000" w:themeColor="text1"/>
              </w:rPr>
            </w:pPr>
          </w:p>
        </w:tc>
        <w:tc>
          <w:tcPr>
            <w:tcW w:w="1014" w:type="dxa"/>
            <w:vMerge/>
            <w:vAlign w:val="center"/>
          </w:tcPr>
          <w:p w14:paraId="39A95B2E" w14:textId="77777777" w:rsidR="00F02287" w:rsidRDefault="00F02287">
            <w:pPr>
              <w:jc w:val="left"/>
              <w:rPr>
                <w:color w:val="000000" w:themeColor="text1"/>
              </w:rPr>
            </w:pPr>
          </w:p>
        </w:tc>
        <w:tc>
          <w:tcPr>
            <w:tcW w:w="4741" w:type="dxa"/>
            <w:vAlign w:val="center"/>
          </w:tcPr>
          <w:p w14:paraId="311BC0AA" w14:textId="77777777" w:rsidR="00F02287" w:rsidRDefault="004C23EE">
            <w:pPr>
              <w:jc w:val="left"/>
              <w:rPr>
                <w:color w:val="000000" w:themeColor="text1"/>
              </w:rPr>
            </w:pPr>
            <w:r>
              <w:rPr>
                <w:rFonts w:hint="eastAsia"/>
                <w:color w:val="000000" w:themeColor="text1"/>
              </w:rPr>
              <w:t>临时墩设计时未进行顶推过程分析</w:t>
            </w:r>
          </w:p>
        </w:tc>
        <w:tc>
          <w:tcPr>
            <w:tcW w:w="1091" w:type="dxa"/>
            <w:vAlign w:val="center"/>
          </w:tcPr>
          <w:p w14:paraId="10BB0224" w14:textId="77777777" w:rsidR="00F02287" w:rsidRDefault="004C23EE">
            <w:pPr>
              <w:jc w:val="center"/>
              <w:rPr>
                <w:color w:val="000000" w:themeColor="text1"/>
              </w:rPr>
            </w:pPr>
            <w:r>
              <w:rPr>
                <w:rFonts w:hint="eastAsia"/>
                <w:color w:val="000000" w:themeColor="text1"/>
              </w:rPr>
              <w:t>☆</w:t>
            </w:r>
          </w:p>
        </w:tc>
        <w:tc>
          <w:tcPr>
            <w:tcW w:w="1145" w:type="dxa"/>
            <w:vAlign w:val="center"/>
          </w:tcPr>
          <w:p w14:paraId="714DE462" w14:textId="77777777" w:rsidR="00F02287" w:rsidRDefault="004C23EE">
            <w:pPr>
              <w:jc w:val="center"/>
              <w:rPr>
                <w:color w:val="000000" w:themeColor="text1"/>
              </w:rPr>
            </w:pPr>
            <w:r>
              <w:rPr>
                <w:rFonts w:hint="eastAsia"/>
                <w:color w:val="000000" w:themeColor="text1"/>
              </w:rPr>
              <w:t>☆</w:t>
            </w:r>
          </w:p>
        </w:tc>
        <w:tc>
          <w:tcPr>
            <w:tcW w:w="1108" w:type="dxa"/>
            <w:vAlign w:val="center"/>
          </w:tcPr>
          <w:p w14:paraId="543F847A" w14:textId="77777777" w:rsidR="00F02287" w:rsidRDefault="00F02287">
            <w:pPr>
              <w:jc w:val="center"/>
              <w:rPr>
                <w:color w:val="000000" w:themeColor="text1"/>
              </w:rPr>
            </w:pPr>
          </w:p>
        </w:tc>
        <w:tc>
          <w:tcPr>
            <w:tcW w:w="1325" w:type="dxa"/>
            <w:vAlign w:val="center"/>
          </w:tcPr>
          <w:p w14:paraId="23CA2659" w14:textId="77777777" w:rsidR="00F02287" w:rsidRDefault="00F02287">
            <w:pPr>
              <w:jc w:val="center"/>
              <w:rPr>
                <w:color w:val="000000" w:themeColor="text1"/>
              </w:rPr>
            </w:pPr>
          </w:p>
        </w:tc>
        <w:tc>
          <w:tcPr>
            <w:tcW w:w="1238" w:type="dxa"/>
            <w:vAlign w:val="center"/>
          </w:tcPr>
          <w:p w14:paraId="1D2DD8A2" w14:textId="77777777" w:rsidR="00F02287" w:rsidRDefault="00F02287">
            <w:pPr>
              <w:jc w:val="center"/>
              <w:rPr>
                <w:color w:val="000000" w:themeColor="text1"/>
              </w:rPr>
            </w:pPr>
          </w:p>
        </w:tc>
        <w:tc>
          <w:tcPr>
            <w:tcW w:w="742" w:type="dxa"/>
            <w:vAlign w:val="center"/>
          </w:tcPr>
          <w:p w14:paraId="02DC9074" w14:textId="77777777" w:rsidR="00F02287" w:rsidRDefault="00F02287">
            <w:pPr>
              <w:jc w:val="center"/>
              <w:rPr>
                <w:color w:val="000000" w:themeColor="text1"/>
              </w:rPr>
            </w:pPr>
          </w:p>
        </w:tc>
      </w:tr>
      <w:tr w:rsidR="00F02287" w14:paraId="231D5BD4" w14:textId="77777777">
        <w:trPr>
          <w:trHeight w:val="567"/>
          <w:jc w:val="center"/>
        </w:trPr>
        <w:tc>
          <w:tcPr>
            <w:tcW w:w="1145" w:type="dxa"/>
            <w:vMerge/>
            <w:vAlign w:val="center"/>
          </w:tcPr>
          <w:p w14:paraId="70909CE0" w14:textId="77777777" w:rsidR="00F02287" w:rsidRDefault="00F02287">
            <w:pPr>
              <w:jc w:val="left"/>
              <w:rPr>
                <w:color w:val="000000" w:themeColor="text1"/>
              </w:rPr>
            </w:pPr>
          </w:p>
        </w:tc>
        <w:tc>
          <w:tcPr>
            <w:tcW w:w="1014" w:type="dxa"/>
            <w:vMerge/>
            <w:vAlign w:val="center"/>
          </w:tcPr>
          <w:p w14:paraId="76DF1FC1" w14:textId="77777777" w:rsidR="00F02287" w:rsidRDefault="00F02287">
            <w:pPr>
              <w:jc w:val="left"/>
              <w:rPr>
                <w:color w:val="000000" w:themeColor="text1"/>
              </w:rPr>
            </w:pPr>
          </w:p>
        </w:tc>
        <w:tc>
          <w:tcPr>
            <w:tcW w:w="4741" w:type="dxa"/>
            <w:vAlign w:val="center"/>
          </w:tcPr>
          <w:p w14:paraId="68D21BFB" w14:textId="77777777" w:rsidR="00F02287" w:rsidRDefault="004C23EE">
            <w:pPr>
              <w:jc w:val="left"/>
              <w:rPr>
                <w:color w:val="000000" w:themeColor="text1"/>
              </w:rPr>
            </w:pPr>
            <w:r>
              <w:rPr>
                <w:rFonts w:hint="eastAsia"/>
                <w:color w:val="000000" w:themeColor="text1"/>
              </w:rPr>
              <w:t>临时墩设计时未考虑顶推设备控制箱、泵站等布置</w:t>
            </w:r>
          </w:p>
        </w:tc>
        <w:tc>
          <w:tcPr>
            <w:tcW w:w="1091" w:type="dxa"/>
            <w:vAlign w:val="center"/>
          </w:tcPr>
          <w:p w14:paraId="5F886989" w14:textId="77777777" w:rsidR="00F02287" w:rsidRDefault="00F02287">
            <w:pPr>
              <w:jc w:val="center"/>
              <w:rPr>
                <w:color w:val="000000" w:themeColor="text1"/>
              </w:rPr>
            </w:pPr>
          </w:p>
        </w:tc>
        <w:tc>
          <w:tcPr>
            <w:tcW w:w="1145" w:type="dxa"/>
            <w:vAlign w:val="center"/>
          </w:tcPr>
          <w:p w14:paraId="0F45A88E" w14:textId="77777777" w:rsidR="00F02287" w:rsidRDefault="004C23EE">
            <w:pPr>
              <w:jc w:val="center"/>
              <w:rPr>
                <w:color w:val="000000" w:themeColor="text1"/>
              </w:rPr>
            </w:pPr>
            <w:r>
              <w:rPr>
                <w:rFonts w:hint="eastAsia"/>
                <w:color w:val="000000" w:themeColor="text1"/>
              </w:rPr>
              <w:t>☆</w:t>
            </w:r>
          </w:p>
        </w:tc>
        <w:tc>
          <w:tcPr>
            <w:tcW w:w="1108" w:type="dxa"/>
            <w:vAlign w:val="center"/>
          </w:tcPr>
          <w:p w14:paraId="7E6005C1" w14:textId="77777777" w:rsidR="00F02287" w:rsidRDefault="00F02287">
            <w:pPr>
              <w:jc w:val="center"/>
              <w:rPr>
                <w:color w:val="000000" w:themeColor="text1"/>
              </w:rPr>
            </w:pPr>
          </w:p>
        </w:tc>
        <w:tc>
          <w:tcPr>
            <w:tcW w:w="1325" w:type="dxa"/>
            <w:vAlign w:val="center"/>
          </w:tcPr>
          <w:p w14:paraId="44C9C9D4" w14:textId="77777777" w:rsidR="00F02287" w:rsidRDefault="00F02287">
            <w:pPr>
              <w:jc w:val="center"/>
              <w:rPr>
                <w:color w:val="000000" w:themeColor="text1"/>
              </w:rPr>
            </w:pPr>
          </w:p>
        </w:tc>
        <w:tc>
          <w:tcPr>
            <w:tcW w:w="1238" w:type="dxa"/>
            <w:vAlign w:val="center"/>
          </w:tcPr>
          <w:p w14:paraId="0C50A8A7" w14:textId="77777777" w:rsidR="00F02287" w:rsidRDefault="00F02287">
            <w:pPr>
              <w:jc w:val="center"/>
              <w:rPr>
                <w:color w:val="000000" w:themeColor="text1"/>
              </w:rPr>
            </w:pPr>
          </w:p>
        </w:tc>
        <w:tc>
          <w:tcPr>
            <w:tcW w:w="742" w:type="dxa"/>
            <w:vAlign w:val="center"/>
          </w:tcPr>
          <w:p w14:paraId="0D62D1F5" w14:textId="77777777" w:rsidR="00F02287" w:rsidRDefault="004C23EE">
            <w:pPr>
              <w:jc w:val="center"/>
              <w:rPr>
                <w:color w:val="000000" w:themeColor="text1"/>
              </w:rPr>
            </w:pPr>
            <w:r>
              <w:rPr>
                <w:rFonts w:hint="eastAsia"/>
                <w:color w:val="000000" w:themeColor="text1"/>
              </w:rPr>
              <w:t>☆</w:t>
            </w:r>
          </w:p>
        </w:tc>
      </w:tr>
      <w:tr w:rsidR="00F02287" w14:paraId="5D6017A4" w14:textId="77777777">
        <w:trPr>
          <w:trHeight w:val="567"/>
          <w:jc w:val="center"/>
        </w:trPr>
        <w:tc>
          <w:tcPr>
            <w:tcW w:w="1145" w:type="dxa"/>
            <w:vMerge/>
            <w:vAlign w:val="center"/>
          </w:tcPr>
          <w:p w14:paraId="385893DB" w14:textId="77777777" w:rsidR="00F02287" w:rsidRDefault="00F02287">
            <w:pPr>
              <w:jc w:val="left"/>
              <w:rPr>
                <w:color w:val="000000" w:themeColor="text1"/>
              </w:rPr>
            </w:pPr>
          </w:p>
        </w:tc>
        <w:tc>
          <w:tcPr>
            <w:tcW w:w="1014" w:type="dxa"/>
            <w:vMerge/>
            <w:vAlign w:val="center"/>
          </w:tcPr>
          <w:p w14:paraId="392D091B" w14:textId="77777777" w:rsidR="00F02287" w:rsidRDefault="00F02287">
            <w:pPr>
              <w:jc w:val="left"/>
              <w:rPr>
                <w:color w:val="000000" w:themeColor="text1"/>
              </w:rPr>
            </w:pPr>
          </w:p>
        </w:tc>
        <w:tc>
          <w:tcPr>
            <w:tcW w:w="4741" w:type="dxa"/>
            <w:vAlign w:val="center"/>
          </w:tcPr>
          <w:p w14:paraId="0FC334C4" w14:textId="77777777" w:rsidR="00F02287" w:rsidRDefault="004C23EE">
            <w:pPr>
              <w:jc w:val="left"/>
              <w:rPr>
                <w:color w:val="000000" w:themeColor="text1"/>
              </w:rPr>
            </w:pPr>
            <w:r>
              <w:rPr>
                <w:rFonts w:hint="eastAsia"/>
                <w:color w:val="000000" w:themeColor="text1"/>
              </w:rPr>
              <w:t>临时墩纵向分配梁长度设计未考虑主梁局部节点受力</w:t>
            </w:r>
          </w:p>
        </w:tc>
        <w:tc>
          <w:tcPr>
            <w:tcW w:w="1091" w:type="dxa"/>
            <w:vAlign w:val="center"/>
          </w:tcPr>
          <w:p w14:paraId="4ECC0284" w14:textId="77777777" w:rsidR="00F02287" w:rsidRDefault="004C23EE">
            <w:pPr>
              <w:jc w:val="center"/>
              <w:rPr>
                <w:color w:val="000000" w:themeColor="text1"/>
              </w:rPr>
            </w:pPr>
            <w:r>
              <w:rPr>
                <w:rFonts w:hint="eastAsia"/>
                <w:color w:val="000000" w:themeColor="text1"/>
              </w:rPr>
              <w:t>☆</w:t>
            </w:r>
          </w:p>
        </w:tc>
        <w:tc>
          <w:tcPr>
            <w:tcW w:w="1145" w:type="dxa"/>
            <w:vAlign w:val="center"/>
          </w:tcPr>
          <w:p w14:paraId="03896E74" w14:textId="77777777" w:rsidR="00F02287" w:rsidRDefault="00F02287">
            <w:pPr>
              <w:jc w:val="center"/>
              <w:rPr>
                <w:color w:val="000000" w:themeColor="text1"/>
              </w:rPr>
            </w:pPr>
          </w:p>
        </w:tc>
        <w:tc>
          <w:tcPr>
            <w:tcW w:w="1108" w:type="dxa"/>
            <w:vAlign w:val="center"/>
          </w:tcPr>
          <w:p w14:paraId="4A5F0C37"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B647D09" w14:textId="77777777" w:rsidR="00F02287" w:rsidRDefault="00F02287">
            <w:pPr>
              <w:jc w:val="center"/>
              <w:rPr>
                <w:color w:val="000000" w:themeColor="text1"/>
              </w:rPr>
            </w:pPr>
          </w:p>
        </w:tc>
        <w:tc>
          <w:tcPr>
            <w:tcW w:w="1238" w:type="dxa"/>
            <w:vAlign w:val="center"/>
          </w:tcPr>
          <w:p w14:paraId="191DA10E" w14:textId="77777777" w:rsidR="00F02287" w:rsidRDefault="004C23EE">
            <w:pPr>
              <w:jc w:val="center"/>
              <w:rPr>
                <w:color w:val="000000" w:themeColor="text1"/>
              </w:rPr>
            </w:pPr>
            <w:r>
              <w:rPr>
                <w:rFonts w:hint="eastAsia"/>
                <w:color w:val="000000" w:themeColor="text1"/>
              </w:rPr>
              <w:t>☆</w:t>
            </w:r>
          </w:p>
        </w:tc>
        <w:tc>
          <w:tcPr>
            <w:tcW w:w="742" w:type="dxa"/>
            <w:vAlign w:val="center"/>
          </w:tcPr>
          <w:p w14:paraId="20B8674F" w14:textId="77777777" w:rsidR="00F02287" w:rsidRDefault="00F02287">
            <w:pPr>
              <w:jc w:val="center"/>
              <w:rPr>
                <w:color w:val="000000" w:themeColor="text1"/>
              </w:rPr>
            </w:pPr>
          </w:p>
        </w:tc>
      </w:tr>
      <w:tr w:rsidR="00F02287" w14:paraId="7000D052" w14:textId="77777777">
        <w:trPr>
          <w:trHeight w:val="567"/>
          <w:jc w:val="center"/>
        </w:trPr>
        <w:tc>
          <w:tcPr>
            <w:tcW w:w="1145" w:type="dxa"/>
            <w:vMerge/>
            <w:vAlign w:val="center"/>
          </w:tcPr>
          <w:p w14:paraId="4A77D587" w14:textId="77777777" w:rsidR="00F02287" w:rsidRDefault="00F02287">
            <w:pPr>
              <w:jc w:val="left"/>
              <w:rPr>
                <w:color w:val="000000" w:themeColor="text1"/>
              </w:rPr>
            </w:pPr>
          </w:p>
        </w:tc>
        <w:tc>
          <w:tcPr>
            <w:tcW w:w="1014" w:type="dxa"/>
            <w:vMerge/>
            <w:vAlign w:val="center"/>
          </w:tcPr>
          <w:p w14:paraId="72478BE8" w14:textId="77777777" w:rsidR="00F02287" w:rsidRDefault="00F02287">
            <w:pPr>
              <w:jc w:val="left"/>
              <w:rPr>
                <w:color w:val="000000" w:themeColor="text1"/>
              </w:rPr>
            </w:pPr>
          </w:p>
        </w:tc>
        <w:tc>
          <w:tcPr>
            <w:tcW w:w="4741" w:type="dxa"/>
            <w:vAlign w:val="center"/>
          </w:tcPr>
          <w:p w14:paraId="3DCF4AC1" w14:textId="77777777" w:rsidR="00F02287" w:rsidRDefault="004C23EE">
            <w:pPr>
              <w:jc w:val="left"/>
              <w:rPr>
                <w:color w:val="000000" w:themeColor="text1"/>
              </w:rPr>
            </w:pPr>
            <w:r>
              <w:rPr>
                <w:rFonts w:hint="eastAsia"/>
                <w:color w:val="000000" w:themeColor="text1"/>
              </w:rPr>
              <w:t>临时墩设计未考虑施工作业平台和垫块存放</w:t>
            </w:r>
          </w:p>
        </w:tc>
        <w:tc>
          <w:tcPr>
            <w:tcW w:w="1091" w:type="dxa"/>
            <w:vAlign w:val="center"/>
          </w:tcPr>
          <w:p w14:paraId="5473912C" w14:textId="77777777" w:rsidR="00F02287" w:rsidRDefault="00F02287">
            <w:pPr>
              <w:jc w:val="center"/>
              <w:rPr>
                <w:color w:val="000000" w:themeColor="text1"/>
              </w:rPr>
            </w:pPr>
          </w:p>
        </w:tc>
        <w:tc>
          <w:tcPr>
            <w:tcW w:w="1145" w:type="dxa"/>
            <w:vAlign w:val="center"/>
          </w:tcPr>
          <w:p w14:paraId="709534A0" w14:textId="77777777" w:rsidR="00F02287" w:rsidRDefault="00F02287">
            <w:pPr>
              <w:jc w:val="center"/>
              <w:rPr>
                <w:color w:val="000000" w:themeColor="text1"/>
              </w:rPr>
            </w:pPr>
          </w:p>
        </w:tc>
        <w:tc>
          <w:tcPr>
            <w:tcW w:w="1108" w:type="dxa"/>
            <w:vAlign w:val="center"/>
          </w:tcPr>
          <w:p w14:paraId="2710D0B1" w14:textId="77777777" w:rsidR="00F02287" w:rsidRDefault="004C23EE">
            <w:pPr>
              <w:jc w:val="center"/>
              <w:rPr>
                <w:color w:val="000000" w:themeColor="text1"/>
              </w:rPr>
            </w:pPr>
            <w:r>
              <w:rPr>
                <w:rFonts w:hint="eastAsia"/>
                <w:color w:val="000000" w:themeColor="text1"/>
              </w:rPr>
              <w:t>☆</w:t>
            </w:r>
          </w:p>
        </w:tc>
        <w:tc>
          <w:tcPr>
            <w:tcW w:w="1325" w:type="dxa"/>
            <w:vAlign w:val="center"/>
          </w:tcPr>
          <w:p w14:paraId="4B22E5CD" w14:textId="77777777" w:rsidR="00F02287" w:rsidRDefault="00F02287">
            <w:pPr>
              <w:jc w:val="center"/>
              <w:rPr>
                <w:color w:val="000000" w:themeColor="text1"/>
              </w:rPr>
            </w:pPr>
          </w:p>
        </w:tc>
        <w:tc>
          <w:tcPr>
            <w:tcW w:w="1238" w:type="dxa"/>
            <w:vAlign w:val="center"/>
          </w:tcPr>
          <w:p w14:paraId="14D6B89A" w14:textId="77777777" w:rsidR="00F02287" w:rsidRDefault="00F02287">
            <w:pPr>
              <w:jc w:val="center"/>
              <w:rPr>
                <w:color w:val="000000" w:themeColor="text1"/>
              </w:rPr>
            </w:pPr>
          </w:p>
        </w:tc>
        <w:tc>
          <w:tcPr>
            <w:tcW w:w="742" w:type="dxa"/>
            <w:vAlign w:val="center"/>
          </w:tcPr>
          <w:p w14:paraId="0C74983B" w14:textId="77777777" w:rsidR="00F02287" w:rsidRDefault="004C23EE">
            <w:pPr>
              <w:jc w:val="center"/>
              <w:rPr>
                <w:color w:val="000000" w:themeColor="text1"/>
              </w:rPr>
            </w:pPr>
            <w:r>
              <w:rPr>
                <w:rFonts w:hint="eastAsia"/>
                <w:color w:val="000000" w:themeColor="text1"/>
              </w:rPr>
              <w:t>☆</w:t>
            </w:r>
          </w:p>
        </w:tc>
      </w:tr>
      <w:tr w:rsidR="00F02287" w14:paraId="18F8CC36" w14:textId="77777777">
        <w:trPr>
          <w:trHeight w:val="567"/>
          <w:jc w:val="center"/>
        </w:trPr>
        <w:tc>
          <w:tcPr>
            <w:tcW w:w="1145" w:type="dxa"/>
            <w:vMerge/>
            <w:vAlign w:val="center"/>
          </w:tcPr>
          <w:p w14:paraId="6A44BF2A" w14:textId="77777777" w:rsidR="00F02287" w:rsidRDefault="00F02287">
            <w:pPr>
              <w:jc w:val="left"/>
              <w:rPr>
                <w:color w:val="000000" w:themeColor="text1"/>
              </w:rPr>
            </w:pPr>
          </w:p>
        </w:tc>
        <w:tc>
          <w:tcPr>
            <w:tcW w:w="1014" w:type="dxa"/>
            <w:vMerge/>
            <w:vAlign w:val="center"/>
          </w:tcPr>
          <w:p w14:paraId="6A66A551" w14:textId="77777777" w:rsidR="00F02287" w:rsidRDefault="00F02287">
            <w:pPr>
              <w:jc w:val="left"/>
              <w:rPr>
                <w:color w:val="000000" w:themeColor="text1"/>
              </w:rPr>
            </w:pPr>
          </w:p>
        </w:tc>
        <w:tc>
          <w:tcPr>
            <w:tcW w:w="4741" w:type="dxa"/>
            <w:vAlign w:val="center"/>
          </w:tcPr>
          <w:p w14:paraId="7EE10650" w14:textId="77777777" w:rsidR="00F02287" w:rsidRDefault="004C23EE">
            <w:pPr>
              <w:jc w:val="left"/>
              <w:rPr>
                <w:color w:val="000000" w:themeColor="text1"/>
              </w:rPr>
            </w:pPr>
            <w:r>
              <w:rPr>
                <w:rFonts w:hint="eastAsia"/>
                <w:color w:val="000000" w:themeColor="text1"/>
              </w:rPr>
              <w:t>导梁之间横向连接设置不合理</w:t>
            </w:r>
          </w:p>
        </w:tc>
        <w:tc>
          <w:tcPr>
            <w:tcW w:w="1091" w:type="dxa"/>
            <w:vAlign w:val="center"/>
          </w:tcPr>
          <w:p w14:paraId="19BC2EDD" w14:textId="77777777" w:rsidR="00F02287" w:rsidRDefault="004C23EE">
            <w:pPr>
              <w:jc w:val="center"/>
              <w:rPr>
                <w:color w:val="000000" w:themeColor="text1"/>
              </w:rPr>
            </w:pPr>
            <w:r>
              <w:rPr>
                <w:rFonts w:hint="eastAsia"/>
                <w:color w:val="000000" w:themeColor="text1"/>
              </w:rPr>
              <w:t>☆</w:t>
            </w:r>
          </w:p>
        </w:tc>
        <w:tc>
          <w:tcPr>
            <w:tcW w:w="1145" w:type="dxa"/>
            <w:vAlign w:val="center"/>
          </w:tcPr>
          <w:p w14:paraId="635E9B3E" w14:textId="77777777" w:rsidR="00F02287" w:rsidRDefault="004C23EE">
            <w:pPr>
              <w:jc w:val="center"/>
              <w:rPr>
                <w:color w:val="000000" w:themeColor="text1"/>
              </w:rPr>
            </w:pPr>
            <w:r>
              <w:rPr>
                <w:rFonts w:hint="eastAsia"/>
                <w:color w:val="000000" w:themeColor="text1"/>
              </w:rPr>
              <w:t>☆</w:t>
            </w:r>
          </w:p>
        </w:tc>
        <w:tc>
          <w:tcPr>
            <w:tcW w:w="1108" w:type="dxa"/>
            <w:vAlign w:val="center"/>
          </w:tcPr>
          <w:p w14:paraId="3F7673E3"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E48A78D" w14:textId="77777777" w:rsidR="00F02287" w:rsidRDefault="00F02287">
            <w:pPr>
              <w:jc w:val="center"/>
              <w:rPr>
                <w:color w:val="000000" w:themeColor="text1"/>
              </w:rPr>
            </w:pPr>
          </w:p>
        </w:tc>
        <w:tc>
          <w:tcPr>
            <w:tcW w:w="1238" w:type="dxa"/>
            <w:vAlign w:val="center"/>
          </w:tcPr>
          <w:p w14:paraId="0450AF22" w14:textId="77777777" w:rsidR="00F02287" w:rsidRDefault="004C23EE">
            <w:pPr>
              <w:jc w:val="center"/>
              <w:rPr>
                <w:color w:val="000000" w:themeColor="text1"/>
              </w:rPr>
            </w:pPr>
            <w:r>
              <w:rPr>
                <w:rFonts w:hint="eastAsia"/>
                <w:color w:val="000000" w:themeColor="text1"/>
              </w:rPr>
              <w:t>☆</w:t>
            </w:r>
          </w:p>
        </w:tc>
        <w:tc>
          <w:tcPr>
            <w:tcW w:w="742" w:type="dxa"/>
            <w:vAlign w:val="center"/>
          </w:tcPr>
          <w:p w14:paraId="265B55D6" w14:textId="77777777" w:rsidR="00F02287" w:rsidRDefault="00F02287">
            <w:pPr>
              <w:jc w:val="center"/>
              <w:rPr>
                <w:color w:val="000000" w:themeColor="text1"/>
              </w:rPr>
            </w:pPr>
          </w:p>
        </w:tc>
      </w:tr>
      <w:tr w:rsidR="00F02287" w14:paraId="7C57E5EA" w14:textId="77777777">
        <w:trPr>
          <w:trHeight w:val="567"/>
          <w:jc w:val="center"/>
        </w:trPr>
        <w:tc>
          <w:tcPr>
            <w:tcW w:w="1145" w:type="dxa"/>
            <w:vMerge/>
            <w:vAlign w:val="center"/>
          </w:tcPr>
          <w:p w14:paraId="1BBEE273" w14:textId="77777777" w:rsidR="00F02287" w:rsidRDefault="00F02287">
            <w:pPr>
              <w:jc w:val="left"/>
              <w:rPr>
                <w:color w:val="000000" w:themeColor="text1"/>
              </w:rPr>
            </w:pPr>
          </w:p>
        </w:tc>
        <w:tc>
          <w:tcPr>
            <w:tcW w:w="1014" w:type="dxa"/>
            <w:vMerge/>
            <w:vAlign w:val="center"/>
          </w:tcPr>
          <w:p w14:paraId="05021D6A" w14:textId="77777777" w:rsidR="00F02287" w:rsidRDefault="00F02287">
            <w:pPr>
              <w:jc w:val="left"/>
              <w:rPr>
                <w:color w:val="000000" w:themeColor="text1"/>
              </w:rPr>
            </w:pPr>
          </w:p>
        </w:tc>
        <w:tc>
          <w:tcPr>
            <w:tcW w:w="4741" w:type="dxa"/>
            <w:vAlign w:val="center"/>
          </w:tcPr>
          <w:p w14:paraId="3D2F117F" w14:textId="77777777" w:rsidR="00F02287" w:rsidRDefault="004C23EE">
            <w:pPr>
              <w:jc w:val="left"/>
              <w:rPr>
                <w:color w:val="000000" w:themeColor="text1"/>
              </w:rPr>
            </w:pPr>
            <w:r>
              <w:rPr>
                <w:rFonts w:hint="eastAsia"/>
                <w:color w:val="000000" w:themeColor="text1"/>
              </w:rPr>
              <w:t>顶推设备及垫梁受力接触面接触应力过大</w:t>
            </w:r>
          </w:p>
        </w:tc>
        <w:tc>
          <w:tcPr>
            <w:tcW w:w="1091" w:type="dxa"/>
            <w:vAlign w:val="center"/>
          </w:tcPr>
          <w:p w14:paraId="51BF127F"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A35786A" w14:textId="77777777" w:rsidR="00F02287" w:rsidRDefault="00F02287">
            <w:pPr>
              <w:jc w:val="center"/>
              <w:rPr>
                <w:color w:val="000000" w:themeColor="text1"/>
              </w:rPr>
            </w:pPr>
          </w:p>
        </w:tc>
        <w:tc>
          <w:tcPr>
            <w:tcW w:w="1108" w:type="dxa"/>
            <w:vAlign w:val="center"/>
          </w:tcPr>
          <w:p w14:paraId="60595206" w14:textId="77777777" w:rsidR="00F02287" w:rsidRDefault="00F02287">
            <w:pPr>
              <w:jc w:val="center"/>
              <w:rPr>
                <w:color w:val="000000" w:themeColor="text1"/>
              </w:rPr>
            </w:pPr>
          </w:p>
        </w:tc>
        <w:tc>
          <w:tcPr>
            <w:tcW w:w="1325" w:type="dxa"/>
            <w:vAlign w:val="center"/>
          </w:tcPr>
          <w:p w14:paraId="5DAC9003" w14:textId="77777777" w:rsidR="00F02287" w:rsidRDefault="00F02287">
            <w:pPr>
              <w:jc w:val="center"/>
              <w:rPr>
                <w:color w:val="000000" w:themeColor="text1"/>
              </w:rPr>
            </w:pPr>
          </w:p>
        </w:tc>
        <w:tc>
          <w:tcPr>
            <w:tcW w:w="1238" w:type="dxa"/>
            <w:vAlign w:val="center"/>
          </w:tcPr>
          <w:p w14:paraId="401DA924" w14:textId="77777777" w:rsidR="00F02287" w:rsidRDefault="00F02287">
            <w:pPr>
              <w:jc w:val="center"/>
              <w:rPr>
                <w:color w:val="000000" w:themeColor="text1"/>
              </w:rPr>
            </w:pPr>
          </w:p>
        </w:tc>
        <w:tc>
          <w:tcPr>
            <w:tcW w:w="742" w:type="dxa"/>
            <w:vAlign w:val="center"/>
          </w:tcPr>
          <w:p w14:paraId="4CEEB30D" w14:textId="77777777" w:rsidR="00F02287" w:rsidRDefault="00F02287">
            <w:pPr>
              <w:jc w:val="center"/>
              <w:rPr>
                <w:color w:val="000000" w:themeColor="text1"/>
              </w:rPr>
            </w:pPr>
          </w:p>
        </w:tc>
      </w:tr>
      <w:tr w:rsidR="00F02287" w14:paraId="67E7043F" w14:textId="77777777">
        <w:trPr>
          <w:trHeight w:val="567"/>
          <w:jc w:val="center"/>
        </w:trPr>
        <w:tc>
          <w:tcPr>
            <w:tcW w:w="1145" w:type="dxa"/>
            <w:vMerge/>
            <w:vAlign w:val="center"/>
          </w:tcPr>
          <w:p w14:paraId="531C4D4C" w14:textId="77777777" w:rsidR="00F02287" w:rsidRDefault="00F02287">
            <w:pPr>
              <w:jc w:val="left"/>
              <w:rPr>
                <w:color w:val="000000" w:themeColor="text1"/>
              </w:rPr>
            </w:pPr>
          </w:p>
        </w:tc>
        <w:tc>
          <w:tcPr>
            <w:tcW w:w="1014" w:type="dxa"/>
            <w:vMerge/>
            <w:vAlign w:val="center"/>
          </w:tcPr>
          <w:p w14:paraId="7FCE5038" w14:textId="77777777" w:rsidR="00F02287" w:rsidRDefault="00F02287">
            <w:pPr>
              <w:jc w:val="left"/>
              <w:rPr>
                <w:color w:val="000000" w:themeColor="text1"/>
              </w:rPr>
            </w:pPr>
          </w:p>
        </w:tc>
        <w:tc>
          <w:tcPr>
            <w:tcW w:w="4741" w:type="dxa"/>
            <w:vAlign w:val="center"/>
          </w:tcPr>
          <w:p w14:paraId="28E87EF6" w14:textId="77777777" w:rsidR="00F02287" w:rsidRDefault="004C23EE">
            <w:pPr>
              <w:jc w:val="left"/>
              <w:rPr>
                <w:color w:val="000000" w:themeColor="text1"/>
              </w:rPr>
            </w:pPr>
            <w:r>
              <w:rPr>
                <w:rFonts w:hint="eastAsia"/>
                <w:color w:val="000000" w:themeColor="text1"/>
              </w:rPr>
              <w:t>导梁中心距与顶推腹板中心距不一致</w:t>
            </w:r>
          </w:p>
        </w:tc>
        <w:tc>
          <w:tcPr>
            <w:tcW w:w="1091" w:type="dxa"/>
            <w:vAlign w:val="center"/>
          </w:tcPr>
          <w:p w14:paraId="7A5B7EB4"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318A957" w14:textId="77777777" w:rsidR="00F02287" w:rsidRDefault="00F02287">
            <w:pPr>
              <w:jc w:val="center"/>
              <w:rPr>
                <w:color w:val="000000" w:themeColor="text1"/>
              </w:rPr>
            </w:pPr>
          </w:p>
        </w:tc>
        <w:tc>
          <w:tcPr>
            <w:tcW w:w="1108" w:type="dxa"/>
            <w:vAlign w:val="center"/>
          </w:tcPr>
          <w:p w14:paraId="04254274" w14:textId="77777777" w:rsidR="00F02287" w:rsidRDefault="00F02287">
            <w:pPr>
              <w:jc w:val="center"/>
              <w:rPr>
                <w:color w:val="000000" w:themeColor="text1"/>
              </w:rPr>
            </w:pPr>
          </w:p>
        </w:tc>
        <w:tc>
          <w:tcPr>
            <w:tcW w:w="1325" w:type="dxa"/>
            <w:vAlign w:val="center"/>
          </w:tcPr>
          <w:p w14:paraId="2473196F" w14:textId="77777777" w:rsidR="00F02287" w:rsidRDefault="00F02287">
            <w:pPr>
              <w:jc w:val="center"/>
              <w:rPr>
                <w:color w:val="000000" w:themeColor="text1"/>
              </w:rPr>
            </w:pPr>
          </w:p>
        </w:tc>
        <w:tc>
          <w:tcPr>
            <w:tcW w:w="1238" w:type="dxa"/>
            <w:vAlign w:val="center"/>
          </w:tcPr>
          <w:p w14:paraId="6EA38120" w14:textId="77777777" w:rsidR="00F02287" w:rsidRDefault="004C23EE">
            <w:pPr>
              <w:jc w:val="center"/>
              <w:rPr>
                <w:color w:val="000000" w:themeColor="text1"/>
              </w:rPr>
            </w:pPr>
            <w:r>
              <w:rPr>
                <w:rFonts w:hint="eastAsia"/>
                <w:color w:val="000000" w:themeColor="text1"/>
              </w:rPr>
              <w:t>☆</w:t>
            </w:r>
          </w:p>
        </w:tc>
        <w:tc>
          <w:tcPr>
            <w:tcW w:w="742" w:type="dxa"/>
            <w:vAlign w:val="center"/>
          </w:tcPr>
          <w:p w14:paraId="119DA59C" w14:textId="77777777" w:rsidR="00F02287" w:rsidRDefault="00F02287">
            <w:pPr>
              <w:jc w:val="center"/>
              <w:rPr>
                <w:color w:val="000000" w:themeColor="text1"/>
              </w:rPr>
            </w:pPr>
          </w:p>
        </w:tc>
      </w:tr>
      <w:tr w:rsidR="00F02287" w14:paraId="29BB9DA1" w14:textId="77777777">
        <w:trPr>
          <w:trHeight w:val="422"/>
          <w:jc w:val="center"/>
        </w:trPr>
        <w:tc>
          <w:tcPr>
            <w:tcW w:w="1145" w:type="dxa"/>
            <w:vMerge/>
            <w:vAlign w:val="center"/>
          </w:tcPr>
          <w:p w14:paraId="249AD608" w14:textId="77777777" w:rsidR="00F02287" w:rsidRDefault="00F02287">
            <w:pPr>
              <w:jc w:val="left"/>
              <w:rPr>
                <w:color w:val="000000" w:themeColor="text1"/>
              </w:rPr>
            </w:pPr>
          </w:p>
        </w:tc>
        <w:tc>
          <w:tcPr>
            <w:tcW w:w="1014" w:type="dxa"/>
            <w:vMerge/>
            <w:vAlign w:val="center"/>
          </w:tcPr>
          <w:p w14:paraId="6311AF05" w14:textId="77777777" w:rsidR="00F02287" w:rsidRDefault="00F02287">
            <w:pPr>
              <w:jc w:val="left"/>
              <w:rPr>
                <w:color w:val="000000" w:themeColor="text1"/>
              </w:rPr>
            </w:pPr>
          </w:p>
        </w:tc>
        <w:tc>
          <w:tcPr>
            <w:tcW w:w="4741" w:type="dxa"/>
            <w:vAlign w:val="center"/>
          </w:tcPr>
          <w:p w14:paraId="387442E9" w14:textId="77777777" w:rsidR="00F02287" w:rsidRDefault="004C23EE">
            <w:pPr>
              <w:jc w:val="left"/>
              <w:rPr>
                <w:color w:val="000000" w:themeColor="text1"/>
              </w:rPr>
            </w:pPr>
            <w:r>
              <w:rPr>
                <w:rFonts w:hint="eastAsia"/>
                <w:color w:val="000000" w:themeColor="text1"/>
              </w:rPr>
              <w:t>导梁设计未考虑上墩措施</w:t>
            </w:r>
          </w:p>
        </w:tc>
        <w:tc>
          <w:tcPr>
            <w:tcW w:w="1091" w:type="dxa"/>
            <w:vAlign w:val="center"/>
          </w:tcPr>
          <w:p w14:paraId="5F37B44B" w14:textId="77777777" w:rsidR="00F02287" w:rsidRDefault="00F02287">
            <w:pPr>
              <w:jc w:val="center"/>
              <w:rPr>
                <w:color w:val="000000" w:themeColor="text1"/>
              </w:rPr>
            </w:pPr>
          </w:p>
        </w:tc>
        <w:tc>
          <w:tcPr>
            <w:tcW w:w="1145" w:type="dxa"/>
            <w:vAlign w:val="center"/>
          </w:tcPr>
          <w:p w14:paraId="770C7E4E" w14:textId="77777777" w:rsidR="00F02287" w:rsidRDefault="00F02287">
            <w:pPr>
              <w:jc w:val="center"/>
              <w:rPr>
                <w:color w:val="000000" w:themeColor="text1"/>
              </w:rPr>
            </w:pPr>
          </w:p>
        </w:tc>
        <w:tc>
          <w:tcPr>
            <w:tcW w:w="1108" w:type="dxa"/>
            <w:vAlign w:val="center"/>
          </w:tcPr>
          <w:p w14:paraId="3556671B" w14:textId="77777777" w:rsidR="00F02287" w:rsidRDefault="00F02287">
            <w:pPr>
              <w:jc w:val="center"/>
              <w:rPr>
                <w:color w:val="000000" w:themeColor="text1"/>
              </w:rPr>
            </w:pPr>
          </w:p>
        </w:tc>
        <w:tc>
          <w:tcPr>
            <w:tcW w:w="1325" w:type="dxa"/>
            <w:vAlign w:val="center"/>
          </w:tcPr>
          <w:p w14:paraId="4EBE3885" w14:textId="77777777" w:rsidR="00F02287" w:rsidRDefault="00F02287">
            <w:pPr>
              <w:jc w:val="center"/>
              <w:rPr>
                <w:color w:val="000000" w:themeColor="text1"/>
              </w:rPr>
            </w:pPr>
          </w:p>
        </w:tc>
        <w:tc>
          <w:tcPr>
            <w:tcW w:w="1238" w:type="dxa"/>
            <w:vAlign w:val="center"/>
          </w:tcPr>
          <w:p w14:paraId="728B2B9E" w14:textId="77777777" w:rsidR="00F02287" w:rsidRDefault="00F02287">
            <w:pPr>
              <w:jc w:val="center"/>
              <w:rPr>
                <w:color w:val="000000" w:themeColor="text1"/>
              </w:rPr>
            </w:pPr>
          </w:p>
        </w:tc>
        <w:tc>
          <w:tcPr>
            <w:tcW w:w="742" w:type="dxa"/>
            <w:vAlign w:val="center"/>
          </w:tcPr>
          <w:p w14:paraId="60153C6A" w14:textId="77777777" w:rsidR="00F02287" w:rsidRDefault="004C23EE">
            <w:pPr>
              <w:jc w:val="center"/>
              <w:rPr>
                <w:color w:val="000000" w:themeColor="text1"/>
              </w:rPr>
            </w:pPr>
            <w:r>
              <w:rPr>
                <w:rFonts w:hint="eastAsia"/>
                <w:color w:val="000000" w:themeColor="text1"/>
              </w:rPr>
              <w:t>☆</w:t>
            </w:r>
          </w:p>
        </w:tc>
      </w:tr>
      <w:tr w:rsidR="00F02287" w14:paraId="0DC97017" w14:textId="77777777">
        <w:trPr>
          <w:trHeight w:val="567"/>
          <w:jc w:val="center"/>
        </w:trPr>
        <w:tc>
          <w:tcPr>
            <w:tcW w:w="1145" w:type="dxa"/>
            <w:vMerge/>
            <w:vAlign w:val="center"/>
          </w:tcPr>
          <w:p w14:paraId="1D9AEB47" w14:textId="77777777" w:rsidR="00F02287" w:rsidRDefault="00F02287">
            <w:pPr>
              <w:pStyle w:val="a6"/>
              <w:ind w:firstLine="210"/>
              <w:rPr>
                <w:color w:val="000000" w:themeColor="text1"/>
              </w:rPr>
            </w:pPr>
          </w:p>
        </w:tc>
        <w:tc>
          <w:tcPr>
            <w:tcW w:w="1014" w:type="dxa"/>
            <w:vMerge w:val="restart"/>
            <w:vAlign w:val="center"/>
          </w:tcPr>
          <w:p w14:paraId="5B40C8B3" w14:textId="77777777" w:rsidR="00F02287" w:rsidRDefault="004C23EE">
            <w:pPr>
              <w:jc w:val="center"/>
              <w:rPr>
                <w:color w:val="000000" w:themeColor="text1"/>
              </w:rPr>
            </w:pPr>
            <w:r>
              <w:rPr>
                <w:rFonts w:hint="eastAsia"/>
                <w:color w:val="000000" w:themeColor="text1"/>
              </w:rPr>
              <w:t>材料</w:t>
            </w:r>
          </w:p>
        </w:tc>
        <w:tc>
          <w:tcPr>
            <w:tcW w:w="4741" w:type="dxa"/>
            <w:vAlign w:val="center"/>
          </w:tcPr>
          <w:p w14:paraId="5F6066EC" w14:textId="77777777" w:rsidR="00F02287" w:rsidRDefault="004C23EE">
            <w:pPr>
              <w:jc w:val="left"/>
              <w:rPr>
                <w:color w:val="000000" w:themeColor="text1"/>
              </w:rPr>
            </w:pPr>
            <w:r>
              <w:rPr>
                <w:rFonts w:hint="eastAsia"/>
                <w:color w:val="000000" w:themeColor="text1"/>
              </w:rPr>
              <w:t>新材料国内首次使用，未进行模拟测试</w:t>
            </w:r>
          </w:p>
        </w:tc>
        <w:tc>
          <w:tcPr>
            <w:tcW w:w="1091" w:type="dxa"/>
            <w:vAlign w:val="center"/>
          </w:tcPr>
          <w:p w14:paraId="10595B28" w14:textId="77777777" w:rsidR="00F02287" w:rsidRDefault="00F02287">
            <w:pPr>
              <w:jc w:val="center"/>
              <w:rPr>
                <w:color w:val="000000" w:themeColor="text1"/>
              </w:rPr>
            </w:pPr>
          </w:p>
        </w:tc>
        <w:tc>
          <w:tcPr>
            <w:tcW w:w="1145" w:type="dxa"/>
            <w:vAlign w:val="center"/>
          </w:tcPr>
          <w:p w14:paraId="4F0AC4D4" w14:textId="77777777" w:rsidR="00F02287" w:rsidRDefault="00F02287">
            <w:pPr>
              <w:jc w:val="center"/>
              <w:rPr>
                <w:color w:val="000000" w:themeColor="text1"/>
              </w:rPr>
            </w:pPr>
          </w:p>
        </w:tc>
        <w:tc>
          <w:tcPr>
            <w:tcW w:w="1108" w:type="dxa"/>
            <w:vAlign w:val="center"/>
          </w:tcPr>
          <w:p w14:paraId="6B2DD4CD" w14:textId="77777777" w:rsidR="00F02287" w:rsidRDefault="00F02287">
            <w:pPr>
              <w:jc w:val="center"/>
              <w:rPr>
                <w:color w:val="000000" w:themeColor="text1"/>
              </w:rPr>
            </w:pPr>
          </w:p>
        </w:tc>
        <w:tc>
          <w:tcPr>
            <w:tcW w:w="1325" w:type="dxa"/>
            <w:vAlign w:val="center"/>
          </w:tcPr>
          <w:p w14:paraId="5849A9DE" w14:textId="77777777" w:rsidR="00F02287" w:rsidRDefault="00F02287">
            <w:pPr>
              <w:jc w:val="center"/>
              <w:rPr>
                <w:color w:val="000000" w:themeColor="text1"/>
              </w:rPr>
            </w:pPr>
          </w:p>
        </w:tc>
        <w:tc>
          <w:tcPr>
            <w:tcW w:w="1238" w:type="dxa"/>
            <w:vAlign w:val="center"/>
          </w:tcPr>
          <w:p w14:paraId="1D068AFC" w14:textId="77777777" w:rsidR="00F02287" w:rsidRDefault="00F02287">
            <w:pPr>
              <w:jc w:val="center"/>
              <w:rPr>
                <w:color w:val="000000" w:themeColor="text1"/>
              </w:rPr>
            </w:pPr>
          </w:p>
        </w:tc>
        <w:tc>
          <w:tcPr>
            <w:tcW w:w="742" w:type="dxa"/>
            <w:vAlign w:val="center"/>
          </w:tcPr>
          <w:p w14:paraId="1F0E9727" w14:textId="77777777" w:rsidR="00F02287" w:rsidRDefault="004C23EE">
            <w:pPr>
              <w:jc w:val="center"/>
              <w:rPr>
                <w:color w:val="000000" w:themeColor="text1"/>
              </w:rPr>
            </w:pPr>
            <w:r>
              <w:rPr>
                <w:rFonts w:hint="eastAsia"/>
                <w:color w:val="000000" w:themeColor="text1"/>
              </w:rPr>
              <w:t>☆</w:t>
            </w:r>
          </w:p>
        </w:tc>
      </w:tr>
      <w:tr w:rsidR="00F02287" w14:paraId="57145298" w14:textId="77777777">
        <w:trPr>
          <w:trHeight w:val="567"/>
          <w:jc w:val="center"/>
        </w:trPr>
        <w:tc>
          <w:tcPr>
            <w:tcW w:w="1145" w:type="dxa"/>
            <w:vMerge/>
            <w:vAlign w:val="center"/>
          </w:tcPr>
          <w:p w14:paraId="03DDC952" w14:textId="77777777" w:rsidR="00F02287" w:rsidRDefault="00F02287">
            <w:pPr>
              <w:jc w:val="center"/>
              <w:rPr>
                <w:color w:val="000000" w:themeColor="text1"/>
              </w:rPr>
            </w:pPr>
          </w:p>
        </w:tc>
        <w:tc>
          <w:tcPr>
            <w:tcW w:w="1014" w:type="dxa"/>
            <w:vMerge/>
            <w:vAlign w:val="center"/>
          </w:tcPr>
          <w:p w14:paraId="6E8113A5" w14:textId="77777777" w:rsidR="00F02287" w:rsidRDefault="00F02287">
            <w:pPr>
              <w:jc w:val="center"/>
              <w:rPr>
                <w:color w:val="000000" w:themeColor="text1"/>
              </w:rPr>
            </w:pPr>
          </w:p>
        </w:tc>
        <w:tc>
          <w:tcPr>
            <w:tcW w:w="4741" w:type="dxa"/>
            <w:vAlign w:val="center"/>
          </w:tcPr>
          <w:p w14:paraId="68DB9E5F" w14:textId="77777777" w:rsidR="00F02287" w:rsidRDefault="004C23EE">
            <w:pPr>
              <w:jc w:val="left"/>
              <w:rPr>
                <w:color w:val="000000" w:themeColor="text1"/>
              </w:rPr>
            </w:pPr>
            <w:r>
              <w:rPr>
                <w:rFonts w:hint="eastAsia"/>
                <w:color w:val="000000" w:themeColor="text1"/>
              </w:rPr>
              <w:t>材料刚度、强度不达标</w:t>
            </w:r>
          </w:p>
        </w:tc>
        <w:tc>
          <w:tcPr>
            <w:tcW w:w="1091" w:type="dxa"/>
            <w:vAlign w:val="center"/>
          </w:tcPr>
          <w:p w14:paraId="4C577F0C"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3B1D5B6" w14:textId="77777777" w:rsidR="00F02287" w:rsidRDefault="00F02287">
            <w:pPr>
              <w:jc w:val="center"/>
              <w:rPr>
                <w:color w:val="000000" w:themeColor="text1"/>
              </w:rPr>
            </w:pPr>
          </w:p>
        </w:tc>
        <w:tc>
          <w:tcPr>
            <w:tcW w:w="1108" w:type="dxa"/>
            <w:vAlign w:val="center"/>
          </w:tcPr>
          <w:p w14:paraId="6860859A" w14:textId="77777777" w:rsidR="00F02287" w:rsidRDefault="004C23EE">
            <w:pPr>
              <w:jc w:val="center"/>
              <w:rPr>
                <w:color w:val="000000" w:themeColor="text1"/>
              </w:rPr>
            </w:pPr>
            <w:r>
              <w:rPr>
                <w:rFonts w:hint="eastAsia"/>
                <w:color w:val="000000" w:themeColor="text1"/>
              </w:rPr>
              <w:t>☆</w:t>
            </w:r>
          </w:p>
        </w:tc>
        <w:tc>
          <w:tcPr>
            <w:tcW w:w="1325" w:type="dxa"/>
            <w:vAlign w:val="center"/>
          </w:tcPr>
          <w:p w14:paraId="59F240A8" w14:textId="77777777" w:rsidR="00F02287" w:rsidRDefault="00F02287">
            <w:pPr>
              <w:jc w:val="center"/>
              <w:rPr>
                <w:color w:val="000000" w:themeColor="text1"/>
              </w:rPr>
            </w:pPr>
          </w:p>
        </w:tc>
        <w:tc>
          <w:tcPr>
            <w:tcW w:w="1238" w:type="dxa"/>
            <w:vAlign w:val="center"/>
          </w:tcPr>
          <w:p w14:paraId="3DA75375" w14:textId="77777777" w:rsidR="00F02287" w:rsidRDefault="004C23EE">
            <w:pPr>
              <w:jc w:val="center"/>
              <w:rPr>
                <w:color w:val="000000" w:themeColor="text1"/>
              </w:rPr>
            </w:pPr>
            <w:r>
              <w:rPr>
                <w:rFonts w:hint="eastAsia"/>
                <w:color w:val="000000" w:themeColor="text1"/>
              </w:rPr>
              <w:t>☆</w:t>
            </w:r>
          </w:p>
        </w:tc>
        <w:tc>
          <w:tcPr>
            <w:tcW w:w="742" w:type="dxa"/>
            <w:vAlign w:val="center"/>
          </w:tcPr>
          <w:p w14:paraId="573994F5" w14:textId="77777777" w:rsidR="00F02287" w:rsidRDefault="00F02287">
            <w:pPr>
              <w:jc w:val="center"/>
              <w:rPr>
                <w:color w:val="000000" w:themeColor="text1"/>
              </w:rPr>
            </w:pPr>
          </w:p>
        </w:tc>
      </w:tr>
      <w:tr w:rsidR="00F02287" w14:paraId="02544B37" w14:textId="77777777">
        <w:trPr>
          <w:trHeight w:val="567"/>
          <w:jc w:val="center"/>
        </w:trPr>
        <w:tc>
          <w:tcPr>
            <w:tcW w:w="1145" w:type="dxa"/>
            <w:vMerge/>
            <w:vAlign w:val="center"/>
          </w:tcPr>
          <w:p w14:paraId="41B17805"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505639BF"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6F23DBD" w14:textId="77777777" w:rsidR="00F02287" w:rsidRDefault="004C23EE">
            <w:pPr>
              <w:jc w:val="left"/>
              <w:rPr>
                <w:color w:val="000000" w:themeColor="text1"/>
              </w:rPr>
            </w:pPr>
            <w:r>
              <w:rPr>
                <w:rFonts w:hint="eastAsia"/>
                <w:color w:val="000000" w:themeColor="text1"/>
              </w:rPr>
              <w:t>高强螺栓质量不达标</w:t>
            </w:r>
          </w:p>
        </w:tc>
        <w:tc>
          <w:tcPr>
            <w:tcW w:w="1091" w:type="dxa"/>
            <w:vAlign w:val="center"/>
          </w:tcPr>
          <w:p w14:paraId="66373DF8" w14:textId="77777777" w:rsidR="00F02287" w:rsidRDefault="004C23EE">
            <w:pPr>
              <w:jc w:val="center"/>
              <w:rPr>
                <w:color w:val="000000" w:themeColor="text1"/>
              </w:rPr>
            </w:pPr>
            <w:r>
              <w:rPr>
                <w:rFonts w:hint="eastAsia"/>
                <w:color w:val="000000" w:themeColor="text1"/>
              </w:rPr>
              <w:t>☆</w:t>
            </w:r>
          </w:p>
        </w:tc>
        <w:tc>
          <w:tcPr>
            <w:tcW w:w="1145" w:type="dxa"/>
            <w:vAlign w:val="center"/>
          </w:tcPr>
          <w:p w14:paraId="705149C7" w14:textId="77777777" w:rsidR="00F02287" w:rsidRDefault="00F02287">
            <w:pPr>
              <w:jc w:val="center"/>
              <w:rPr>
                <w:color w:val="000000" w:themeColor="text1"/>
              </w:rPr>
            </w:pPr>
          </w:p>
        </w:tc>
        <w:tc>
          <w:tcPr>
            <w:tcW w:w="1108" w:type="dxa"/>
            <w:vAlign w:val="center"/>
          </w:tcPr>
          <w:p w14:paraId="79884CB4" w14:textId="77777777" w:rsidR="00F02287" w:rsidRDefault="004C23EE">
            <w:pPr>
              <w:jc w:val="center"/>
              <w:rPr>
                <w:color w:val="000000" w:themeColor="text1"/>
              </w:rPr>
            </w:pPr>
            <w:r>
              <w:rPr>
                <w:rFonts w:hint="eastAsia"/>
                <w:color w:val="000000" w:themeColor="text1"/>
              </w:rPr>
              <w:t>☆</w:t>
            </w:r>
          </w:p>
        </w:tc>
        <w:tc>
          <w:tcPr>
            <w:tcW w:w="1325" w:type="dxa"/>
            <w:vAlign w:val="center"/>
          </w:tcPr>
          <w:p w14:paraId="7CF38781" w14:textId="77777777" w:rsidR="00F02287" w:rsidRDefault="00F02287">
            <w:pPr>
              <w:jc w:val="center"/>
              <w:rPr>
                <w:color w:val="000000" w:themeColor="text1"/>
              </w:rPr>
            </w:pPr>
          </w:p>
        </w:tc>
        <w:tc>
          <w:tcPr>
            <w:tcW w:w="1238" w:type="dxa"/>
            <w:vAlign w:val="center"/>
          </w:tcPr>
          <w:p w14:paraId="25A25248" w14:textId="77777777" w:rsidR="00F02287" w:rsidRDefault="004C23EE">
            <w:pPr>
              <w:jc w:val="center"/>
              <w:rPr>
                <w:color w:val="000000" w:themeColor="text1"/>
              </w:rPr>
            </w:pPr>
            <w:r>
              <w:rPr>
                <w:rFonts w:hint="eastAsia"/>
                <w:color w:val="000000" w:themeColor="text1"/>
              </w:rPr>
              <w:t>☆</w:t>
            </w:r>
          </w:p>
        </w:tc>
        <w:tc>
          <w:tcPr>
            <w:tcW w:w="742" w:type="dxa"/>
            <w:vAlign w:val="center"/>
          </w:tcPr>
          <w:p w14:paraId="5F3B55B8" w14:textId="77777777" w:rsidR="00F02287" w:rsidRDefault="00F02287">
            <w:pPr>
              <w:jc w:val="center"/>
              <w:rPr>
                <w:color w:val="000000" w:themeColor="text1"/>
              </w:rPr>
            </w:pPr>
          </w:p>
        </w:tc>
      </w:tr>
      <w:tr w:rsidR="00F02287" w14:paraId="0F8AD42A" w14:textId="77777777">
        <w:trPr>
          <w:trHeight w:val="567"/>
          <w:jc w:val="center"/>
        </w:trPr>
        <w:tc>
          <w:tcPr>
            <w:tcW w:w="1145" w:type="dxa"/>
            <w:vMerge/>
            <w:vAlign w:val="center"/>
          </w:tcPr>
          <w:p w14:paraId="76D62883" w14:textId="77777777" w:rsidR="00F02287" w:rsidRDefault="00F02287">
            <w:pPr>
              <w:jc w:val="center"/>
              <w:rPr>
                <w:rFonts w:asciiTheme="minorHAnsi" w:eastAsiaTheme="minorEastAsia" w:hAnsiTheme="minorHAnsi" w:cstheme="minorBidi"/>
                <w:color w:val="000000" w:themeColor="text1"/>
              </w:rPr>
            </w:pPr>
          </w:p>
        </w:tc>
        <w:tc>
          <w:tcPr>
            <w:tcW w:w="1014" w:type="dxa"/>
            <w:vMerge w:val="restart"/>
            <w:vAlign w:val="center"/>
          </w:tcPr>
          <w:p w14:paraId="10DD17E4" w14:textId="77777777" w:rsidR="00F02287" w:rsidRDefault="004C23EE">
            <w:pPr>
              <w:jc w:val="center"/>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工艺</w:t>
            </w:r>
          </w:p>
        </w:tc>
        <w:tc>
          <w:tcPr>
            <w:tcW w:w="4741" w:type="dxa"/>
            <w:vAlign w:val="center"/>
          </w:tcPr>
          <w:p w14:paraId="0CEA3868" w14:textId="77777777" w:rsidR="00F02287" w:rsidRDefault="004C23EE">
            <w:pPr>
              <w:jc w:val="left"/>
              <w:rPr>
                <w:color w:val="000000" w:themeColor="text1"/>
              </w:rPr>
            </w:pPr>
            <w:r>
              <w:rPr>
                <w:rFonts w:hint="eastAsia"/>
                <w:color w:val="000000" w:themeColor="text1"/>
              </w:rPr>
              <w:t>对接工艺未要求打磨至平滑过渡</w:t>
            </w:r>
          </w:p>
        </w:tc>
        <w:tc>
          <w:tcPr>
            <w:tcW w:w="1091" w:type="dxa"/>
            <w:vAlign w:val="center"/>
          </w:tcPr>
          <w:p w14:paraId="1082B890" w14:textId="77777777" w:rsidR="00F02287" w:rsidRDefault="004C23EE">
            <w:pPr>
              <w:jc w:val="center"/>
              <w:rPr>
                <w:color w:val="000000" w:themeColor="text1"/>
              </w:rPr>
            </w:pPr>
            <w:r>
              <w:rPr>
                <w:rFonts w:hint="eastAsia"/>
                <w:color w:val="000000" w:themeColor="text1"/>
              </w:rPr>
              <w:t>☆</w:t>
            </w:r>
          </w:p>
        </w:tc>
        <w:tc>
          <w:tcPr>
            <w:tcW w:w="1145" w:type="dxa"/>
            <w:vAlign w:val="center"/>
          </w:tcPr>
          <w:p w14:paraId="01EF2A6F" w14:textId="77777777" w:rsidR="00F02287" w:rsidRDefault="00F02287">
            <w:pPr>
              <w:jc w:val="center"/>
              <w:rPr>
                <w:color w:val="000000" w:themeColor="text1"/>
              </w:rPr>
            </w:pPr>
          </w:p>
        </w:tc>
        <w:tc>
          <w:tcPr>
            <w:tcW w:w="1108" w:type="dxa"/>
            <w:vAlign w:val="center"/>
          </w:tcPr>
          <w:p w14:paraId="4F3B87B1" w14:textId="77777777" w:rsidR="00F02287" w:rsidRDefault="00F02287">
            <w:pPr>
              <w:jc w:val="center"/>
              <w:rPr>
                <w:color w:val="000000" w:themeColor="text1"/>
              </w:rPr>
            </w:pPr>
          </w:p>
        </w:tc>
        <w:tc>
          <w:tcPr>
            <w:tcW w:w="1325" w:type="dxa"/>
            <w:vAlign w:val="center"/>
          </w:tcPr>
          <w:p w14:paraId="39D160F4" w14:textId="77777777" w:rsidR="00F02287" w:rsidRDefault="00F02287">
            <w:pPr>
              <w:jc w:val="center"/>
              <w:rPr>
                <w:color w:val="000000" w:themeColor="text1"/>
              </w:rPr>
            </w:pPr>
          </w:p>
        </w:tc>
        <w:tc>
          <w:tcPr>
            <w:tcW w:w="1238" w:type="dxa"/>
            <w:vAlign w:val="center"/>
          </w:tcPr>
          <w:p w14:paraId="30813E58" w14:textId="77777777" w:rsidR="00F02287" w:rsidRDefault="004C23EE">
            <w:pPr>
              <w:jc w:val="center"/>
              <w:rPr>
                <w:color w:val="000000" w:themeColor="text1"/>
              </w:rPr>
            </w:pPr>
            <w:r>
              <w:rPr>
                <w:rFonts w:hint="eastAsia"/>
                <w:color w:val="000000" w:themeColor="text1"/>
              </w:rPr>
              <w:t>☆</w:t>
            </w:r>
          </w:p>
        </w:tc>
        <w:tc>
          <w:tcPr>
            <w:tcW w:w="742" w:type="dxa"/>
            <w:vAlign w:val="center"/>
          </w:tcPr>
          <w:p w14:paraId="6941774E" w14:textId="77777777" w:rsidR="00F02287" w:rsidRDefault="00F02287">
            <w:pPr>
              <w:jc w:val="center"/>
              <w:rPr>
                <w:color w:val="000000" w:themeColor="text1"/>
              </w:rPr>
            </w:pPr>
          </w:p>
        </w:tc>
      </w:tr>
      <w:tr w:rsidR="00F02287" w14:paraId="538D6A85" w14:textId="77777777">
        <w:trPr>
          <w:trHeight w:val="567"/>
          <w:jc w:val="center"/>
        </w:trPr>
        <w:tc>
          <w:tcPr>
            <w:tcW w:w="1145" w:type="dxa"/>
            <w:vMerge/>
            <w:vAlign w:val="center"/>
          </w:tcPr>
          <w:p w14:paraId="5BFA0727"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1F15057"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41A3E608" w14:textId="77777777" w:rsidR="00F02287" w:rsidRDefault="004C23EE">
            <w:pPr>
              <w:jc w:val="left"/>
              <w:rPr>
                <w:color w:val="000000" w:themeColor="text1"/>
              </w:rPr>
            </w:pPr>
            <w:r>
              <w:rPr>
                <w:rFonts w:hint="eastAsia"/>
                <w:color w:val="000000" w:themeColor="text1"/>
              </w:rPr>
              <w:t>测量误差超过允许范围</w:t>
            </w:r>
          </w:p>
        </w:tc>
        <w:tc>
          <w:tcPr>
            <w:tcW w:w="1091" w:type="dxa"/>
            <w:vAlign w:val="center"/>
          </w:tcPr>
          <w:p w14:paraId="47BCA53C"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B1BD0F4" w14:textId="77777777" w:rsidR="00F02287" w:rsidRDefault="00F02287">
            <w:pPr>
              <w:jc w:val="center"/>
              <w:rPr>
                <w:color w:val="000000" w:themeColor="text1"/>
              </w:rPr>
            </w:pPr>
          </w:p>
        </w:tc>
        <w:tc>
          <w:tcPr>
            <w:tcW w:w="1108" w:type="dxa"/>
            <w:vAlign w:val="center"/>
          </w:tcPr>
          <w:p w14:paraId="652BF888" w14:textId="77777777" w:rsidR="00F02287" w:rsidRDefault="00F02287">
            <w:pPr>
              <w:jc w:val="center"/>
              <w:rPr>
                <w:color w:val="000000" w:themeColor="text1"/>
              </w:rPr>
            </w:pPr>
          </w:p>
        </w:tc>
        <w:tc>
          <w:tcPr>
            <w:tcW w:w="1325" w:type="dxa"/>
            <w:vAlign w:val="center"/>
          </w:tcPr>
          <w:p w14:paraId="62EA55B7" w14:textId="77777777" w:rsidR="00F02287" w:rsidRDefault="00F02287">
            <w:pPr>
              <w:jc w:val="center"/>
              <w:rPr>
                <w:color w:val="000000" w:themeColor="text1"/>
              </w:rPr>
            </w:pPr>
          </w:p>
        </w:tc>
        <w:tc>
          <w:tcPr>
            <w:tcW w:w="1238" w:type="dxa"/>
            <w:vAlign w:val="center"/>
          </w:tcPr>
          <w:p w14:paraId="52E7454A" w14:textId="77777777" w:rsidR="00F02287" w:rsidRDefault="00F02287">
            <w:pPr>
              <w:jc w:val="center"/>
              <w:rPr>
                <w:color w:val="000000" w:themeColor="text1"/>
              </w:rPr>
            </w:pPr>
          </w:p>
        </w:tc>
        <w:tc>
          <w:tcPr>
            <w:tcW w:w="742" w:type="dxa"/>
            <w:vAlign w:val="center"/>
          </w:tcPr>
          <w:p w14:paraId="0D5A12BC" w14:textId="77777777" w:rsidR="00F02287" w:rsidRDefault="00F02287">
            <w:pPr>
              <w:jc w:val="center"/>
              <w:rPr>
                <w:color w:val="000000" w:themeColor="text1"/>
              </w:rPr>
            </w:pPr>
          </w:p>
        </w:tc>
      </w:tr>
      <w:tr w:rsidR="00F02287" w14:paraId="060CD665" w14:textId="77777777">
        <w:trPr>
          <w:trHeight w:val="567"/>
          <w:jc w:val="center"/>
        </w:trPr>
        <w:tc>
          <w:tcPr>
            <w:tcW w:w="1145" w:type="dxa"/>
            <w:vMerge/>
            <w:vAlign w:val="center"/>
          </w:tcPr>
          <w:p w14:paraId="733C614E"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E6DEA3D"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09C01E93" w14:textId="77777777" w:rsidR="00F02287" w:rsidRDefault="004C23EE">
            <w:pPr>
              <w:jc w:val="left"/>
              <w:rPr>
                <w:color w:val="000000" w:themeColor="text1"/>
              </w:rPr>
            </w:pPr>
            <w:r>
              <w:rPr>
                <w:rFonts w:hint="eastAsia"/>
                <w:color w:val="000000" w:themeColor="text1"/>
              </w:rPr>
              <w:t>混凝土浇筑过程中的模板变形超过允许范围</w:t>
            </w:r>
          </w:p>
        </w:tc>
        <w:tc>
          <w:tcPr>
            <w:tcW w:w="1091" w:type="dxa"/>
            <w:vAlign w:val="center"/>
          </w:tcPr>
          <w:p w14:paraId="2A619CFC" w14:textId="77777777" w:rsidR="00F02287" w:rsidRDefault="004C23EE">
            <w:pPr>
              <w:jc w:val="center"/>
              <w:rPr>
                <w:color w:val="000000" w:themeColor="text1"/>
              </w:rPr>
            </w:pPr>
            <w:r>
              <w:rPr>
                <w:rFonts w:hint="eastAsia"/>
                <w:color w:val="000000" w:themeColor="text1"/>
              </w:rPr>
              <w:t>☆</w:t>
            </w:r>
          </w:p>
        </w:tc>
        <w:tc>
          <w:tcPr>
            <w:tcW w:w="1145" w:type="dxa"/>
            <w:vAlign w:val="center"/>
          </w:tcPr>
          <w:p w14:paraId="7DD03022" w14:textId="77777777" w:rsidR="00F02287" w:rsidRDefault="00F02287">
            <w:pPr>
              <w:jc w:val="center"/>
              <w:rPr>
                <w:color w:val="000000" w:themeColor="text1"/>
              </w:rPr>
            </w:pPr>
          </w:p>
        </w:tc>
        <w:tc>
          <w:tcPr>
            <w:tcW w:w="1108" w:type="dxa"/>
            <w:vAlign w:val="center"/>
          </w:tcPr>
          <w:p w14:paraId="36D37838" w14:textId="77777777" w:rsidR="00F02287" w:rsidRDefault="00F02287">
            <w:pPr>
              <w:jc w:val="center"/>
              <w:rPr>
                <w:color w:val="000000" w:themeColor="text1"/>
              </w:rPr>
            </w:pPr>
          </w:p>
        </w:tc>
        <w:tc>
          <w:tcPr>
            <w:tcW w:w="1325" w:type="dxa"/>
            <w:vAlign w:val="center"/>
          </w:tcPr>
          <w:p w14:paraId="69B7DD86" w14:textId="77777777" w:rsidR="00F02287" w:rsidRDefault="00F02287">
            <w:pPr>
              <w:jc w:val="center"/>
              <w:rPr>
                <w:color w:val="000000" w:themeColor="text1"/>
              </w:rPr>
            </w:pPr>
          </w:p>
        </w:tc>
        <w:tc>
          <w:tcPr>
            <w:tcW w:w="1238" w:type="dxa"/>
            <w:vAlign w:val="center"/>
          </w:tcPr>
          <w:p w14:paraId="4DBA4E12" w14:textId="77777777" w:rsidR="00F02287" w:rsidRDefault="004C23EE">
            <w:pPr>
              <w:jc w:val="center"/>
              <w:rPr>
                <w:color w:val="000000" w:themeColor="text1"/>
              </w:rPr>
            </w:pPr>
            <w:r>
              <w:rPr>
                <w:rFonts w:hint="eastAsia"/>
                <w:color w:val="000000" w:themeColor="text1"/>
              </w:rPr>
              <w:t>☆</w:t>
            </w:r>
          </w:p>
        </w:tc>
        <w:tc>
          <w:tcPr>
            <w:tcW w:w="742" w:type="dxa"/>
            <w:vAlign w:val="center"/>
          </w:tcPr>
          <w:p w14:paraId="7F51F40F" w14:textId="77777777" w:rsidR="00F02287" w:rsidRDefault="00F02287">
            <w:pPr>
              <w:jc w:val="center"/>
              <w:rPr>
                <w:color w:val="000000" w:themeColor="text1"/>
              </w:rPr>
            </w:pPr>
          </w:p>
        </w:tc>
      </w:tr>
      <w:tr w:rsidR="00F02287" w14:paraId="2507B201" w14:textId="77777777">
        <w:trPr>
          <w:trHeight w:val="567"/>
          <w:jc w:val="center"/>
        </w:trPr>
        <w:tc>
          <w:tcPr>
            <w:tcW w:w="1145" w:type="dxa"/>
            <w:vMerge/>
            <w:vAlign w:val="center"/>
          </w:tcPr>
          <w:p w14:paraId="35898662"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77F51F16"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1B685C2" w14:textId="77777777" w:rsidR="00F02287" w:rsidRDefault="004C23EE">
            <w:pPr>
              <w:jc w:val="left"/>
              <w:rPr>
                <w:color w:val="000000" w:themeColor="text1"/>
              </w:rPr>
            </w:pPr>
            <w:r>
              <w:rPr>
                <w:rFonts w:hint="eastAsia"/>
                <w:color w:val="000000" w:themeColor="text1"/>
              </w:rPr>
              <w:t>张拉未按规定顺序进行</w:t>
            </w:r>
          </w:p>
        </w:tc>
        <w:tc>
          <w:tcPr>
            <w:tcW w:w="1091" w:type="dxa"/>
            <w:vAlign w:val="center"/>
          </w:tcPr>
          <w:p w14:paraId="22361335" w14:textId="77777777" w:rsidR="00F02287" w:rsidRDefault="004C23EE">
            <w:pPr>
              <w:jc w:val="center"/>
              <w:rPr>
                <w:color w:val="000000" w:themeColor="text1"/>
              </w:rPr>
            </w:pPr>
            <w:r>
              <w:rPr>
                <w:rFonts w:hint="eastAsia"/>
                <w:color w:val="000000" w:themeColor="text1"/>
              </w:rPr>
              <w:t>☆</w:t>
            </w:r>
          </w:p>
        </w:tc>
        <w:tc>
          <w:tcPr>
            <w:tcW w:w="1145" w:type="dxa"/>
            <w:vAlign w:val="center"/>
          </w:tcPr>
          <w:p w14:paraId="0F8BA6C8" w14:textId="77777777" w:rsidR="00F02287" w:rsidRDefault="00F02287">
            <w:pPr>
              <w:jc w:val="center"/>
              <w:rPr>
                <w:color w:val="000000" w:themeColor="text1"/>
              </w:rPr>
            </w:pPr>
          </w:p>
        </w:tc>
        <w:tc>
          <w:tcPr>
            <w:tcW w:w="1108" w:type="dxa"/>
            <w:vAlign w:val="center"/>
          </w:tcPr>
          <w:p w14:paraId="7B8A07EA" w14:textId="77777777" w:rsidR="00F02287" w:rsidRDefault="004C23EE">
            <w:pPr>
              <w:jc w:val="center"/>
              <w:rPr>
                <w:color w:val="000000" w:themeColor="text1"/>
              </w:rPr>
            </w:pPr>
            <w:r>
              <w:rPr>
                <w:rFonts w:hint="eastAsia"/>
                <w:color w:val="000000" w:themeColor="text1"/>
              </w:rPr>
              <w:t>☆</w:t>
            </w:r>
          </w:p>
        </w:tc>
        <w:tc>
          <w:tcPr>
            <w:tcW w:w="1325" w:type="dxa"/>
            <w:vAlign w:val="center"/>
          </w:tcPr>
          <w:p w14:paraId="795EA439" w14:textId="77777777" w:rsidR="00F02287" w:rsidRDefault="00F02287">
            <w:pPr>
              <w:jc w:val="center"/>
              <w:rPr>
                <w:color w:val="000000" w:themeColor="text1"/>
              </w:rPr>
            </w:pPr>
          </w:p>
        </w:tc>
        <w:tc>
          <w:tcPr>
            <w:tcW w:w="1238" w:type="dxa"/>
            <w:vAlign w:val="center"/>
          </w:tcPr>
          <w:p w14:paraId="3ECF279A" w14:textId="77777777" w:rsidR="00F02287" w:rsidRDefault="00F02287">
            <w:pPr>
              <w:jc w:val="center"/>
              <w:rPr>
                <w:color w:val="000000" w:themeColor="text1"/>
              </w:rPr>
            </w:pPr>
          </w:p>
        </w:tc>
        <w:tc>
          <w:tcPr>
            <w:tcW w:w="742" w:type="dxa"/>
            <w:vAlign w:val="center"/>
          </w:tcPr>
          <w:p w14:paraId="2C2F1364" w14:textId="77777777" w:rsidR="00F02287" w:rsidRDefault="00F02287">
            <w:pPr>
              <w:jc w:val="center"/>
              <w:rPr>
                <w:color w:val="000000" w:themeColor="text1"/>
              </w:rPr>
            </w:pPr>
          </w:p>
        </w:tc>
      </w:tr>
      <w:tr w:rsidR="00F02287" w14:paraId="114B4E74" w14:textId="77777777">
        <w:trPr>
          <w:trHeight w:val="567"/>
          <w:jc w:val="center"/>
        </w:trPr>
        <w:tc>
          <w:tcPr>
            <w:tcW w:w="1145" w:type="dxa"/>
            <w:vMerge/>
            <w:vAlign w:val="center"/>
          </w:tcPr>
          <w:p w14:paraId="33449F90"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AAA30ED"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E23D73B" w14:textId="77777777" w:rsidR="00F02287" w:rsidRDefault="004C23EE">
            <w:pPr>
              <w:jc w:val="left"/>
              <w:rPr>
                <w:color w:val="000000" w:themeColor="text1"/>
              </w:rPr>
            </w:pPr>
            <w:r>
              <w:rPr>
                <w:rFonts w:hint="eastAsia"/>
                <w:color w:val="000000" w:themeColor="text1"/>
              </w:rPr>
              <w:t>张拉速率过快</w:t>
            </w:r>
          </w:p>
        </w:tc>
        <w:tc>
          <w:tcPr>
            <w:tcW w:w="1091" w:type="dxa"/>
            <w:vAlign w:val="center"/>
          </w:tcPr>
          <w:p w14:paraId="6004B1D2" w14:textId="77777777" w:rsidR="00F02287" w:rsidRDefault="00F02287">
            <w:pPr>
              <w:jc w:val="center"/>
              <w:rPr>
                <w:color w:val="000000" w:themeColor="text1"/>
              </w:rPr>
            </w:pPr>
          </w:p>
        </w:tc>
        <w:tc>
          <w:tcPr>
            <w:tcW w:w="1145" w:type="dxa"/>
            <w:vAlign w:val="center"/>
          </w:tcPr>
          <w:p w14:paraId="2F26B8C1" w14:textId="77777777" w:rsidR="00F02287" w:rsidRDefault="004C23EE">
            <w:pPr>
              <w:jc w:val="center"/>
              <w:rPr>
                <w:color w:val="000000" w:themeColor="text1"/>
              </w:rPr>
            </w:pPr>
            <w:r>
              <w:rPr>
                <w:rFonts w:hint="eastAsia"/>
                <w:color w:val="000000" w:themeColor="text1"/>
              </w:rPr>
              <w:t>☆</w:t>
            </w:r>
          </w:p>
        </w:tc>
        <w:tc>
          <w:tcPr>
            <w:tcW w:w="1108" w:type="dxa"/>
            <w:vAlign w:val="center"/>
          </w:tcPr>
          <w:p w14:paraId="7B8A9A6D" w14:textId="77777777" w:rsidR="00F02287" w:rsidRDefault="004C23EE">
            <w:pPr>
              <w:jc w:val="center"/>
              <w:rPr>
                <w:color w:val="000000" w:themeColor="text1"/>
              </w:rPr>
            </w:pPr>
            <w:r>
              <w:rPr>
                <w:rFonts w:hint="eastAsia"/>
                <w:color w:val="000000" w:themeColor="text1"/>
              </w:rPr>
              <w:t>☆</w:t>
            </w:r>
          </w:p>
        </w:tc>
        <w:tc>
          <w:tcPr>
            <w:tcW w:w="1325" w:type="dxa"/>
            <w:vAlign w:val="center"/>
          </w:tcPr>
          <w:p w14:paraId="0F535165" w14:textId="77777777" w:rsidR="00F02287" w:rsidRDefault="00F02287">
            <w:pPr>
              <w:jc w:val="center"/>
              <w:rPr>
                <w:color w:val="000000" w:themeColor="text1"/>
              </w:rPr>
            </w:pPr>
          </w:p>
        </w:tc>
        <w:tc>
          <w:tcPr>
            <w:tcW w:w="1238" w:type="dxa"/>
            <w:vAlign w:val="center"/>
          </w:tcPr>
          <w:p w14:paraId="0A6644AB" w14:textId="77777777" w:rsidR="00F02287" w:rsidRDefault="00F02287">
            <w:pPr>
              <w:jc w:val="center"/>
              <w:rPr>
                <w:color w:val="000000" w:themeColor="text1"/>
              </w:rPr>
            </w:pPr>
          </w:p>
        </w:tc>
        <w:tc>
          <w:tcPr>
            <w:tcW w:w="742" w:type="dxa"/>
            <w:vAlign w:val="center"/>
          </w:tcPr>
          <w:p w14:paraId="106517B6" w14:textId="77777777" w:rsidR="00F02287" w:rsidRDefault="00F02287">
            <w:pPr>
              <w:jc w:val="center"/>
              <w:rPr>
                <w:color w:val="000000" w:themeColor="text1"/>
              </w:rPr>
            </w:pPr>
          </w:p>
        </w:tc>
      </w:tr>
      <w:tr w:rsidR="00F02287" w14:paraId="49A2C2AD" w14:textId="77777777">
        <w:trPr>
          <w:trHeight w:val="567"/>
          <w:jc w:val="center"/>
        </w:trPr>
        <w:tc>
          <w:tcPr>
            <w:tcW w:w="1145" w:type="dxa"/>
            <w:vMerge/>
            <w:vAlign w:val="center"/>
          </w:tcPr>
          <w:p w14:paraId="110D6780"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A48452F"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192F1F1" w14:textId="77777777" w:rsidR="00F02287" w:rsidRDefault="004C23EE">
            <w:pPr>
              <w:jc w:val="left"/>
              <w:rPr>
                <w:color w:val="000000" w:themeColor="text1"/>
              </w:rPr>
            </w:pPr>
            <w:r>
              <w:rPr>
                <w:rFonts w:hint="eastAsia"/>
                <w:color w:val="000000" w:themeColor="text1"/>
              </w:rPr>
              <w:t>张拉持荷时间不足</w:t>
            </w:r>
          </w:p>
        </w:tc>
        <w:tc>
          <w:tcPr>
            <w:tcW w:w="1091" w:type="dxa"/>
            <w:vAlign w:val="center"/>
          </w:tcPr>
          <w:p w14:paraId="0D588A8A"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8C77766" w14:textId="77777777" w:rsidR="00F02287" w:rsidRDefault="00F02287">
            <w:pPr>
              <w:jc w:val="center"/>
              <w:rPr>
                <w:color w:val="000000" w:themeColor="text1"/>
              </w:rPr>
            </w:pPr>
          </w:p>
        </w:tc>
        <w:tc>
          <w:tcPr>
            <w:tcW w:w="1108" w:type="dxa"/>
            <w:vAlign w:val="center"/>
          </w:tcPr>
          <w:p w14:paraId="373C3E6D" w14:textId="77777777" w:rsidR="00F02287" w:rsidRDefault="00F02287">
            <w:pPr>
              <w:jc w:val="center"/>
              <w:rPr>
                <w:color w:val="000000" w:themeColor="text1"/>
              </w:rPr>
            </w:pPr>
          </w:p>
        </w:tc>
        <w:tc>
          <w:tcPr>
            <w:tcW w:w="1325" w:type="dxa"/>
            <w:vAlign w:val="center"/>
          </w:tcPr>
          <w:p w14:paraId="1D33A22F" w14:textId="77777777" w:rsidR="00F02287" w:rsidRDefault="00F02287">
            <w:pPr>
              <w:jc w:val="center"/>
              <w:rPr>
                <w:color w:val="000000" w:themeColor="text1"/>
              </w:rPr>
            </w:pPr>
          </w:p>
        </w:tc>
        <w:tc>
          <w:tcPr>
            <w:tcW w:w="1238" w:type="dxa"/>
            <w:vAlign w:val="center"/>
          </w:tcPr>
          <w:p w14:paraId="60E19C98" w14:textId="77777777" w:rsidR="00F02287" w:rsidRDefault="00F02287">
            <w:pPr>
              <w:jc w:val="center"/>
              <w:rPr>
                <w:color w:val="000000" w:themeColor="text1"/>
              </w:rPr>
            </w:pPr>
          </w:p>
        </w:tc>
        <w:tc>
          <w:tcPr>
            <w:tcW w:w="742" w:type="dxa"/>
            <w:vAlign w:val="center"/>
          </w:tcPr>
          <w:p w14:paraId="4A4163E9" w14:textId="77777777" w:rsidR="00F02287" w:rsidRDefault="00F02287">
            <w:pPr>
              <w:jc w:val="center"/>
              <w:rPr>
                <w:color w:val="000000" w:themeColor="text1"/>
              </w:rPr>
            </w:pPr>
          </w:p>
        </w:tc>
      </w:tr>
      <w:tr w:rsidR="00F02287" w14:paraId="594C3E27" w14:textId="77777777">
        <w:trPr>
          <w:trHeight w:val="567"/>
          <w:jc w:val="center"/>
        </w:trPr>
        <w:tc>
          <w:tcPr>
            <w:tcW w:w="1145" w:type="dxa"/>
            <w:vMerge/>
            <w:vAlign w:val="center"/>
          </w:tcPr>
          <w:p w14:paraId="0413494F"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72F002BC"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7CA5D87C" w14:textId="77777777" w:rsidR="00F02287" w:rsidRDefault="004C23EE">
            <w:pPr>
              <w:jc w:val="left"/>
              <w:rPr>
                <w:color w:val="000000" w:themeColor="text1"/>
              </w:rPr>
            </w:pPr>
            <w:r>
              <w:rPr>
                <w:rFonts w:hint="eastAsia"/>
                <w:color w:val="000000" w:themeColor="text1"/>
              </w:rPr>
              <w:t>接缝精度不足</w:t>
            </w:r>
          </w:p>
        </w:tc>
        <w:tc>
          <w:tcPr>
            <w:tcW w:w="1091" w:type="dxa"/>
            <w:vAlign w:val="center"/>
          </w:tcPr>
          <w:p w14:paraId="016F065C"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B53ADE6" w14:textId="77777777" w:rsidR="00F02287" w:rsidRDefault="00F02287">
            <w:pPr>
              <w:jc w:val="center"/>
              <w:rPr>
                <w:color w:val="000000" w:themeColor="text1"/>
              </w:rPr>
            </w:pPr>
          </w:p>
        </w:tc>
        <w:tc>
          <w:tcPr>
            <w:tcW w:w="1108" w:type="dxa"/>
            <w:vAlign w:val="center"/>
          </w:tcPr>
          <w:p w14:paraId="7443060D" w14:textId="77777777" w:rsidR="00F02287" w:rsidRDefault="00F02287">
            <w:pPr>
              <w:jc w:val="center"/>
              <w:rPr>
                <w:color w:val="000000" w:themeColor="text1"/>
              </w:rPr>
            </w:pPr>
          </w:p>
        </w:tc>
        <w:tc>
          <w:tcPr>
            <w:tcW w:w="1325" w:type="dxa"/>
            <w:vAlign w:val="center"/>
          </w:tcPr>
          <w:p w14:paraId="4A4C2096" w14:textId="77777777" w:rsidR="00F02287" w:rsidRDefault="00F02287">
            <w:pPr>
              <w:jc w:val="center"/>
              <w:rPr>
                <w:color w:val="000000" w:themeColor="text1"/>
              </w:rPr>
            </w:pPr>
          </w:p>
        </w:tc>
        <w:tc>
          <w:tcPr>
            <w:tcW w:w="1238" w:type="dxa"/>
            <w:vAlign w:val="center"/>
          </w:tcPr>
          <w:p w14:paraId="658B0676" w14:textId="77777777" w:rsidR="00F02287" w:rsidRDefault="004C23EE">
            <w:pPr>
              <w:jc w:val="center"/>
              <w:rPr>
                <w:color w:val="000000" w:themeColor="text1"/>
              </w:rPr>
            </w:pPr>
            <w:r>
              <w:rPr>
                <w:rFonts w:hint="eastAsia"/>
                <w:color w:val="000000" w:themeColor="text1"/>
              </w:rPr>
              <w:t>☆</w:t>
            </w:r>
          </w:p>
        </w:tc>
        <w:tc>
          <w:tcPr>
            <w:tcW w:w="742" w:type="dxa"/>
            <w:vAlign w:val="center"/>
          </w:tcPr>
          <w:p w14:paraId="2183D342" w14:textId="77777777" w:rsidR="00F02287" w:rsidRDefault="00F02287">
            <w:pPr>
              <w:jc w:val="center"/>
              <w:rPr>
                <w:color w:val="000000" w:themeColor="text1"/>
              </w:rPr>
            </w:pPr>
          </w:p>
        </w:tc>
      </w:tr>
      <w:tr w:rsidR="00F02287" w14:paraId="4A1D8A2C" w14:textId="77777777">
        <w:trPr>
          <w:trHeight w:val="567"/>
          <w:jc w:val="center"/>
        </w:trPr>
        <w:tc>
          <w:tcPr>
            <w:tcW w:w="1145" w:type="dxa"/>
            <w:vMerge/>
            <w:vAlign w:val="center"/>
          </w:tcPr>
          <w:p w14:paraId="5CF93A54"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03F9263"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01DFD30F" w14:textId="77777777" w:rsidR="00F02287" w:rsidRDefault="004C23EE">
            <w:pPr>
              <w:jc w:val="left"/>
              <w:rPr>
                <w:color w:val="000000" w:themeColor="text1"/>
              </w:rPr>
            </w:pPr>
            <w:r>
              <w:rPr>
                <w:rFonts w:hint="eastAsia"/>
                <w:color w:val="000000" w:themeColor="text1"/>
              </w:rPr>
              <w:t>滑道系统安装精度不满足要求</w:t>
            </w:r>
          </w:p>
        </w:tc>
        <w:tc>
          <w:tcPr>
            <w:tcW w:w="1091" w:type="dxa"/>
            <w:vAlign w:val="center"/>
          </w:tcPr>
          <w:p w14:paraId="02B099EE" w14:textId="77777777" w:rsidR="00F02287" w:rsidRDefault="004C23EE">
            <w:pPr>
              <w:jc w:val="center"/>
              <w:rPr>
                <w:color w:val="000000" w:themeColor="text1"/>
              </w:rPr>
            </w:pPr>
            <w:r>
              <w:rPr>
                <w:rFonts w:hint="eastAsia"/>
                <w:color w:val="000000" w:themeColor="text1"/>
              </w:rPr>
              <w:t>☆</w:t>
            </w:r>
          </w:p>
        </w:tc>
        <w:tc>
          <w:tcPr>
            <w:tcW w:w="1145" w:type="dxa"/>
            <w:vAlign w:val="center"/>
          </w:tcPr>
          <w:p w14:paraId="4C0DEAC5" w14:textId="77777777" w:rsidR="00F02287" w:rsidRDefault="00F02287">
            <w:pPr>
              <w:jc w:val="center"/>
              <w:rPr>
                <w:color w:val="000000" w:themeColor="text1"/>
              </w:rPr>
            </w:pPr>
          </w:p>
        </w:tc>
        <w:tc>
          <w:tcPr>
            <w:tcW w:w="1108" w:type="dxa"/>
            <w:vAlign w:val="center"/>
          </w:tcPr>
          <w:p w14:paraId="4CF477F4" w14:textId="77777777" w:rsidR="00F02287" w:rsidRDefault="00F02287">
            <w:pPr>
              <w:jc w:val="center"/>
              <w:rPr>
                <w:color w:val="000000" w:themeColor="text1"/>
              </w:rPr>
            </w:pPr>
          </w:p>
        </w:tc>
        <w:tc>
          <w:tcPr>
            <w:tcW w:w="1325" w:type="dxa"/>
            <w:vAlign w:val="center"/>
          </w:tcPr>
          <w:p w14:paraId="59AAAF85" w14:textId="77777777" w:rsidR="00F02287" w:rsidRDefault="00F02287">
            <w:pPr>
              <w:jc w:val="center"/>
              <w:rPr>
                <w:color w:val="000000" w:themeColor="text1"/>
              </w:rPr>
            </w:pPr>
          </w:p>
        </w:tc>
        <w:tc>
          <w:tcPr>
            <w:tcW w:w="1238" w:type="dxa"/>
            <w:vAlign w:val="center"/>
          </w:tcPr>
          <w:p w14:paraId="041C6008" w14:textId="77777777" w:rsidR="00F02287" w:rsidRDefault="004C23EE">
            <w:pPr>
              <w:jc w:val="center"/>
              <w:rPr>
                <w:color w:val="000000" w:themeColor="text1"/>
              </w:rPr>
            </w:pPr>
            <w:r>
              <w:rPr>
                <w:rFonts w:hint="eastAsia"/>
                <w:color w:val="000000" w:themeColor="text1"/>
              </w:rPr>
              <w:t>☆</w:t>
            </w:r>
          </w:p>
        </w:tc>
        <w:tc>
          <w:tcPr>
            <w:tcW w:w="742" w:type="dxa"/>
            <w:vAlign w:val="center"/>
          </w:tcPr>
          <w:p w14:paraId="4F9CB6CC" w14:textId="77777777" w:rsidR="00F02287" w:rsidRDefault="00F02287">
            <w:pPr>
              <w:jc w:val="center"/>
              <w:rPr>
                <w:color w:val="000000" w:themeColor="text1"/>
              </w:rPr>
            </w:pPr>
          </w:p>
        </w:tc>
      </w:tr>
      <w:tr w:rsidR="00F02287" w14:paraId="76F9B9BD" w14:textId="77777777">
        <w:trPr>
          <w:trHeight w:val="567"/>
          <w:jc w:val="center"/>
        </w:trPr>
        <w:tc>
          <w:tcPr>
            <w:tcW w:w="1145" w:type="dxa"/>
            <w:vMerge/>
            <w:vAlign w:val="center"/>
          </w:tcPr>
          <w:p w14:paraId="6A4AA08F"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BFE8157"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7DB4B5F3" w14:textId="77777777" w:rsidR="00F02287" w:rsidRDefault="004C23EE">
            <w:pPr>
              <w:jc w:val="left"/>
              <w:rPr>
                <w:color w:val="000000" w:themeColor="text1"/>
              </w:rPr>
            </w:pPr>
            <w:r>
              <w:rPr>
                <w:rFonts w:hint="eastAsia"/>
                <w:color w:val="000000" w:themeColor="text1"/>
              </w:rPr>
              <w:t>液压系统功率与速度不满足要求</w:t>
            </w:r>
          </w:p>
        </w:tc>
        <w:tc>
          <w:tcPr>
            <w:tcW w:w="1091" w:type="dxa"/>
            <w:vAlign w:val="center"/>
          </w:tcPr>
          <w:p w14:paraId="18B53932" w14:textId="77777777" w:rsidR="00F02287" w:rsidRDefault="00F02287">
            <w:pPr>
              <w:jc w:val="center"/>
              <w:rPr>
                <w:color w:val="000000" w:themeColor="text1"/>
              </w:rPr>
            </w:pPr>
          </w:p>
        </w:tc>
        <w:tc>
          <w:tcPr>
            <w:tcW w:w="1145" w:type="dxa"/>
            <w:vAlign w:val="center"/>
          </w:tcPr>
          <w:p w14:paraId="7B5FE7D6" w14:textId="77777777" w:rsidR="00F02287" w:rsidRDefault="004C23EE">
            <w:pPr>
              <w:jc w:val="center"/>
              <w:rPr>
                <w:color w:val="000000" w:themeColor="text1"/>
              </w:rPr>
            </w:pPr>
            <w:r>
              <w:rPr>
                <w:rFonts w:hint="eastAsia"/>
                <w:color w:val="000000" w:themeColor="text1"/>
              </w:rPr>
              <w:t>☆</w:t>
            </w:r>
          </w:p>
        </w:tc>
        <w:tc>
          <w:tcPr>
            <w:tcW w:w="1108" w:type="dxa"/>
            <w:vAlign w:val="center"/>
          </w:tcPr>
          <w:p w14:paraId="294DF12F" w14:textId="77777777" w:rsidR="00F02287" w:rsidRDefault="00F02287">
            <w:pPr>
              <w:jc w:val="center"/>
              <w:rPr>
                <w:color w:val="000000" w:themeColor="text1"/>
              </w:rPr>
            </w:pPr>
          </w:p>
        </w:tc>
        <w:tc>
          <w:tcPr>
            <w:tcW w:w="1325" w:type="dxa"/>
            <w:vAlign w:val="center"/>
          </w:tcPr>
          <w:p w14:paraId="2E2A560B" w14:textId="77777777" w:rsidR="00F02287" w:rsidRDefault="00F02287">
            <w:pPr>
              <w:jc w:val="center"/>
              <w:rPr>
                <w:color w:val="000000" w:themeColor="text1"/>
              </w:rPr>
            </w:pPr>
          </w:p>
        </w:tc>
        <w:tc>
          <w:tcPr>
            <w:tcW w:w="1238" w:type="dxa"/>
            <w:vAlign w:val="center"/>
          </w:tcPr>
          <w:p w14:paraId="29339FCA" w14:textId="77777777" w:rsidR="00F02287" w:rsidRDefault="00F02287">
            <w:pPr>
              <w:jc w:val="center"/>
              <w:rPr>
                <w:color w:val="000000" w:themeColor="text1"/>
              </w:rPr>
            </w:pPr>
          </w:p>
        </w:tc>
        <w:tc>
          <w:tcPr>
            <w:tcW w:w="742" w:type="dxa"/>
            <w:vAlign w:val="center"/>
          </w:tcPr>
          <w:p w14:paraId="3C85E046" w14:textId="77777777" w:rsidR="00F02287" w:rsidRDefault="00F02287">
            <w:pPr>
              <w:jc w:val="center"/>
              <w:rPr>
                <w:color w:val="000000" w:themeColor="text1"/>
              </w:rPr>
            </w:pPr>
          </w:p>
        </w:tc>
      </w:tr>
      <w:tr w:rsidR="00F02287" w14:paraId="445F970B" w14:textId="77777777">
        <w:trPr>
          <w:trHeight w:val="567"/>
          <w:jc w:val="center"/>
        </w:trPr>
        <w:tc>
          <w:tcPr>
            <w:tcW w:w="1145" w:type="dxa"/>
            <w:vMerge/>
            <w:vAlign w:val="center"/>
          </w:tcPr>
          <w:p w14:paraId="65577F78"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8C20984"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76F3EE82" w14:textId="77777777" w:rsidR="00F02287" w:rsidRDefault="004C23EE">
            <w:pPr>
              <w:jc w:val="left"/>
              <w:rPr>
                <w:color w:val="000000" w:themeColor="text1"/>
              </w:rPr>
            </w:pPr>
            <w:r>
              <w:rPr>
                <w:rFonts w:hint="eastAsia"/>
                <w:color w:val="000000" w:themeColor="text1"/>
              </w:rPr>
              <w:t>纠偏方法选取不当</w:t>
            </w:r>
          </w:p>
        </w:tc>
        <w:tc>
          <w:tcPr>
            <w:tcW w:w="1091" w:type="dxa"/>
            <w:vAlign w:val="center"/>
          </w:tcPr>
          <w:p w14:paraId="0711DE1A"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3823C13" w14:textId="77777777" w:rsidR="00F02287" w:rsidRDefault="00F02287">
            <w:pPr>
              <w:jc w:val="center"/>
              <w:rPr>
                <w:color w:val="000000" w:themeColor="text1"/>
              </w:rPr>
            </w:pPr>
          </w:p>
        </w:tc>
        <w:tc>
          <w:tcPr>
            <w:tcW w:w="1108" w:type="dxa"/>
            <w:vAlign w:val="center"/>
          </w:tcPr>
          <w:p w14:paraId="46477A52" w14:textId="77777777" w:rsidR="00F02287" w:rsidRDefault="00F02287">
            <w:pPr>
              <w:jc w:val="center"/>
              <w:rPr>
                <w:color w:val="000000" w:themeColor="text1"/>
              </w:rPr>
            </w:pPr>
          </w:p>
        </w:tc>
        <w:tc>
          <w:tcPr>
            <w:tcW w:w="1325" w:type="dxa"/>
            <w:vAlign w:val="center"/>
          </w:tcPr>
          <w:p w14:paraId="3F2C7853" w14:textId="77777777" w:rsidR="00F02287" w:rsidRDefault="00F02287">
            <w:pPr>
              <w:jc w:val="center"/>
              <w:rPr>
                <w:color w:val="000000" w:themeColor="text1"/>
              </w:rPr>
            </w:pPr>
          </w:p>
        </w:tc>
        <w:tc>
          <w:tcPr>
            <w:tcW w:w="1238" w:type="dxa"/>
            <w:vAlign w:val="center"/>
          </w:tcPr>
          <w:p w14:paraId="2810EE82" w14:textId="77777777" w:rsidR="00F02287" w:rsidRDefault="004C23EE">
            <w:pPr>
              <w:jc w:val="center"/>
              <w:rPr>
                <w:color w:val="000000" w:themeColor="text1"/>
              </w:rPr>
            </w:pPr>
            <w:r>
              <w:rPr>
                <w:rFonts w:hint="eastAsia"/>
                <w:color w:val="000000" w:themeColor="text1"/>
              </w:rPr>
              <w:t>☆</w:t>
            </w:r>
          </w:p>
        </w:tc>
        <w:tc>
          <w:tcPr>
            <w:tcW w:w="742" w:type="dxa"/>
            <w:vAlign w:val="center"/>
          </w:tcPr>
          <w:p w14:paraId="2C9AA959" w14:textId="77777777" w:rsidR="00F02287" w:rsidRDefault="00F02287">
            <w:pPr>
              <w:jc w:val="center"/>
              <w:rPr>
                <w:color w:val="000000" w:themeColor="text1"/>
              </w:rPr>
            </w:pPr>
          </w:p>
        </w:tc>
      </w:tr>
      <w:tr w:rsidR="00F02287" w14:paraId="52827B84" w14:textId="77777777">
        <w:trPr>
          <w:trHeight w:val="567"/>
          <w:jc w:val="center"/>
        </w:trPr>
        <w:tc>
          <w:tcPr>
            <w:tcW w:w="1145" w:type="dxa"/>
            <w:vMerge/>
            <w:vAlign w:val="center"/>
          </w:tcPr>
          <w:p w14:paraId="2232676D" w14:textId="77777777" w:rsidR="00F02287" w:rsidRDefault="00F02287">
            <w:pPr>
              <w:jc w:val="center"/>
              <w:rPr>
                <w:rFonts w:asciiTheme="minorHAnsi" w:eastAsiaTheme="minorEastAsia" w:hAnsiTheme="minorHAnsi" w:cstheme="minorBidi"/>
                <w:color w:val="000000" w:themeColor="text1"/>
              </w:rPr>
            </w:pPr>
          </w:p>
        </w:tc>
        <w:tc>
          <w:tcPr>
            <w:tcW w:w="1014" w:type="dxa"/>
            <w:vMerge w:val="restart"/>
            <w:vAlign w:val="center"/>
          </w:tcPr>
          <w:p w14:paraId="02B67FB1" w14:textId="77777777" w:rsidR="00F02287" w:rsidRDefault="004C23EE">
            <w:pPr>
              <w:jc w:val="center"/>
              <w:rPr>
                <w:color w:val="000000" w:themeColor="text1"/>
              </w:rPr>
            </w:pPr>
            <w:r>
              <w:rPr>
                <w:rFonts w:asciiTheme="minorHAnsi" w:eastAsiaTheme="minorEastAsia" w:hAnsiTheme="minorHAnsi" w:cstheme="minorBidi" w:hint="eastAsia"/>
                <w:color w:val="000000" w:themeColor="text1"/>
              </w:rPr>
              <w:t>装备</w:t>
            </w:r>
          </w:p>
        </w:tc>
        <w:tc>
          <w:tcPr>
            <w:tcW w:w="4741" w:type="dxa"/>
            <w:vAlign w:val="center"/>
          </w:tcPr>
          <w:p w14:paraId="2E4D5A88"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新型装备国内首次使用</w:t>
            </w:r>
          </w:p>
        </w:tc>
        <w:tc>
          <w:tcPr>
            <w:tcW w:w="1091" w:type="dxa"/>
            <w:vAlign w:val="center"/>
          </w:tcPr>
          <w:p w14:paraId="6896D3D8" w14:textId="77777777" w:rsidR="00F02287" w:rsidRDefault="00F02287">
            <w:pPr>
              <w:jc w:val="center"/>
              <w:rPr>
                <w:color w:val="000000" w:themeColor="text1"/>
              </w:rPr>
            </w:pPr>
          </w:p>
        </w:tc>
        <w:tc>
          <w:tcPr>
            <w:tcW w:w="1145" w:type="dxa"/>
            <w:vAlign w:val="center"/>
          </w:tcPr>
          <w:p w14:paraId="7D49FE66" w14:textId="77777777" w:rsidR="00F02287" w:rsidRDefault="00F02287">
            <w:pPr>
              <w:jc w:val="center"/>
              <w:rPr>
                <w:color w:val="000000" w:themeColor="text1"/>
              </w:rPr>
            </w:pPr>
          </w:p>
        </w:tc>
        <w:tc>
          <w:tcPr>
            <w:tcW w:w="1108" w:type="dxa"/>
            <w:vAlign w:val="center"/>
          </w:tcPr>
          <w:p w14:paraId="1AB195B4" w14:textId="77777777" w:rsidR="00F02287" w:rsidRDefault="00F02287">
            <w:pPr>
              <w:jc w:val="center"/>
              <w:rPr>
                <w:color w:val="000000" w:themeColor="text1"/>
              </w:rPr>
            </w:pPr>
          </w:p>
        </w:tc>
        <w:tc>
          <w:tcPr>
            <w:tcW w:w="1325" w:type="dxa"/>
            <w:vAlign w:val="center"/>
          </w:tcPr>
          <w:p w14:paraId="29C8DD9A" w14:textId="77777777" w:rsidR="00F02287" w:rsidRDefault="00F02287">
            <w:pPr>
              <w:jc w:val="center"/>
              <w:rPr>
                <w:color w:val="000000" w:themeColor="text1"/>
              </w:rPr>
            </w:pPr>
          </w:p>
        </w:tc>
        <w:tc>
          <w:tcPr>
            <w:tcW w:w="1238" w:type="dxa"/>
            <w:vAlign w:val="center"/>
          </w:tcPr>
          <w:p w14:paraId="19EA342A" w14:textId="77777777" w:rsidR="00F02287" w:rsidRDefault="00F02287">
            <w:pPr>
              <w:jc w:val="center"/>
              <w:rPr>
                <w:color w:val="000000" w:themeColor="text1"/>
              </w:rPr>
            </w:pPr>
          </w:p>
        </w:tc>
        <w:tc>
          <w:tcPr>
            <w:tcW w:w="742" w:type="dxa"/>
            <w:vAlign w:val="center"/>
          </w:tcPr>
          <w:p w14:paraId="48DFF338" w14:textId="77777777" w:rsidR="00F02287" w:rsidRDefault="004C23EE">
            <w:pPr>
              <w:jc w:val="center"/>
              <w:rPr>
                <w:color w:val="000000" w:themeColor="text1"/>
              </w:rPr>
            </w:pPr>
            <w:r>
              <w:rPr>
                <w:rFonts w:hint="eastAsia"/>
                <w:color w:val="000000" w:themeColor="text1"/>
              </w:rPr>
              <w:t>☆</w:t>
            </w:r>
          </w:p>
        </w:tc>
      </w:tr>
      <w:tr w:rsidR="00F02287" w14:paraId="049FAE53" w14:textId="77777777">
        <w:trPr>
          <w:trHeight w:val="567"/>
          <w:jc w:val="center"/>
        </w:trPr>
        <w:tc>
          <w:tcPr>
            <w:tcW w:w="1145" w:type="dxa"/>
            <w:vMerge/>
            <w:vAlign w:val="center"/>
          </w:tcPr>
          <w:p w14:paraId="72C95E6D"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323875E2"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3B0F235D" w14:textId="77777777" w:rsidR="00F02287" w:rsidRDefault="004C23EE">
            <w:pPr>
              <w:jc w:val="left"/>
              <w:rPr>
                <w:color w:val="000000" w:themeColor="text1"/>
              </w:rPr>
            </w:pPr>
            <w:r>
              <w:rPr>
                <w:rFonts w:hint="eastAsia"/>
                <w:color w:val="000000" w:themeColor="text1"/>
              </w:rPr>
              <w:t>施工设备类型不匹配或不合格</w:t>
            </w:r>
          </w:p>
        </w:tc>
        <w:tc>
          <w:tcPr>
            <w:tcW w:w="1091" w:type="dxa"/>
            <w:vAlign w:val="center"/>
          </w:tcPr>
          <w:p w14:paraId="4ECC6C78" w14:textId="77777777" w:rsidR="00F02287" w:rsidRDefault="00F02287">
            <w:pPr>
              <w:jc w:val="center"/>
              <w:rPr>
                <w:color w:val="000000" w:themeColor="text1"/>
              </w:rPr>
            </w:pPr>
          </w:p>
        </w:tc>
        <w:tc>
          <w:tcPr>
            <w:tcW w:w="1145" w:type="dxa"/>
            <w:vAlign w:val="center"/>
          </w:tcPr>
          <w:p w14:paraId="136A0E97" w14:textId="77777777" w:rsidR="00F02287" w:rsidRDefault="004C23EE">
            <w:pPr>
              <w:jc w:val="center"/>
              <w:rPr>
                <w:color w:val="000000" w:themeColor="text1"/>
              </w:rPr>
            </w:pPr>
            <w:r>
              <w:rPr>
                <w:rFonts w:hint="eastAsia"/>
                <w:color w:val="000000" w:themeColor="text1"/>
              </w:rPr>
              <w:t>☆</w:t>
            </w:r>
          </w:p>
        </w:tc>
        <w:tc>
          <w:tcPr>
            <w:tcW w:w="1108" w:type="dxa"/>
            <w:vAlign w:val="center"/>
          </w:tcPr>
          <w:p w14:paraId="66BE65E9"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158782F" w14:textId="77777777" w:rsidR="00F02287" w:rsidRDefault="00F02287">
            <w:pPr>
              <w:jc w:val="center"/>
              <w:rPr>
                <w:color w:val="000000" w:themeColor="text1"/>
              </w:rPr>
            </w:pPr>
          </w:p>
        </w:tc>
        <w:tc>
          <w:tcPr>
            <w:tcW w:w="1238" w:type="dxa"/>
            <w:vAlign w:val="center"/>
          </w:tcPr>
          <w:p w14:paraId="2A076311" w14:textId="77777777" w:rsidR="00F02287" w:rsidRDefault="004C23EE">
            <w:pPr>
              <w:jc w:val="center"/>
              <w:rPr>
                <w:color w:val="000000" w:themeColor="text1"/>
              </w:rPr>
            </w:pPr>
            <w:r>
              <w:rPr>
                <w:rFonts w:hint="eastAsia"/>
                <w:color w:val="000000" w:themeColor="text1"/>
              </w:rPr>
              <w:t>☆</w:t>
            </w:r>
          </w:p>
        </w:tc>
        <w:tc>
          <w:tcPr>
            <w:tcW w:w="742" w:type="dxa"/>
            <w:vAlign w:val="center"/>
          </w:tcPr>
          <w:p w14:paraId="78703B4B" w14:textId="77777777" w:rsidR="00F02287" w:rsidRDefault="00F02287">
            <w:pPr>
              <w:jc w:val="center"/>
              <w:rPr>
                <w:color w:val="000000" w:themeColor="text1"/>
              </w:rPr>
            </w:pPr>
          </w:p>
        </w:tc>
      </w:tr>
      <w:tr w:rsidR="00F02287" w14:paraId="563D3A01" w14:textId="77777777">
        <w:trPr>
          <w:trHeight w:val="567"/>
          <w:jc w:val="center"/>
        </w:trPr>
        <w:tc>
          <w:tcPr>
            <w:tcW w:w="1145" w:type="dxa"/>
            <w:vMerge/>
            <w:vAlign w:val="center"/>
          </w:tcPr>
          <w:p w14:paraId="7CEF6636"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7313170"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05424712" w14:textId="77777777" w:rsidR="00F02287" w:rsidRDefault="004C23EE">
            <w:pPr>
              <w:jc w:val="left"/>
              <w:rPr>
                <w:color w:val="000000" w:themeColor="text1"/>
              </w:rPr>
            </w:pPr>
            <w:r>
              <w:rPr>
                <w:rFonts w:cstheme="minorBidi" w:hint="eastAsia"/>
                <w:color w:val="000000" w:themeColor="text1"/>
              </w:rPr>
              <w:t>同步施工控制系统兼容性不足</w:t>
            </w:r>
          </w:p>
        </w:tc>
        <w:tc>
          <w:tcPr>
            <w:tcW w:w="1091" w:type="dxa"/>
            <w:vAlign w:val="center"/>
          </w:tcPr>
          <w:p w14:paraId="5AAD258D" w14:textId="77777777" w:rsidR="00F02287" w:rsidRDefault="00F02287">
            <w:pPr>
              <w:jc w:val="center"/>
              <w:rPr>
                <w:color w:val="000000" w:themeColor="text1"/>
              </w:rPr>
            </w:pPr>
          </w:p>
        </w:tc>
        <w:tc>
          <w:tcPr>
            <w:tcW w:w="1145" w:type="dxa"/>
            <w:vAlign w:val="center"/>
          </w:tcPr>
          <w:p w14:paraId="3F866BEA" w14:textId="77777777" w:rsidR="00F02287" w:rsidRDefault="00F02287">
            <w:pPr>
              <w:jc w:val="center"/>
              <w:rPr>
                <w:color w:val="000000" w:themeColor="text1"/>
              </w:rPr>
            </w:pPr>
          </w:p>
        </w:tc>
        <w:tc>
          <w:tcPr>
            <w:tcW w:w="1108" w:type="dxa"/>
            <w:vAlign w:val="center"/>
          </w:tcPr>
          <w:p w14:paraId="22E6B3BF" w14:textId="77777777" w:rsidR="00F02287" w:rsidRDefault="004C23EE">
            <w:pPr>
              <w:jc w:val="center"/>
              <w:rPr>
                <w:color w:val="000000" w:themeColor="text1"/>
              </w:rPr>
            </w:pPr>
            <w:r>
              <w:rPr>
                <w:rFonts w:hint="eastAsia"/>
                <w:color w:val="000000" w:themeColor="text1"/>
              </w:rPr>
              <w:t>☆</w:t>
            </w:r>
          </w:p>
        </w:tc>
        <w:tc>
          <w:tcPr>
            <w:tcW w:w="1325" w:type="dxa"/>
            <w:vAlign w:val="center"/>
          </w:tcPr>
          <w:p w14:paraId="078A61A9" w14:textId="77777777" w:rsidR="00F02287" w:rsidRDefault="00F02287">
            <w:pPr>
              <w:jc w:val="center"/>
              <w:rPr>
                <w:color w:val="000000" w:themeColor="text1"/>
              </w:rPr>
            </w:pPr>
          </w:p>
        </w:tc>
        <w:tc>
          <w:tcPr>
            <w:tcW w:w="1238" w:type="dxa"/>
            <w:vAlign w:val="center"/>
          </w:tcPr>
          <w:p w14:paraId="62D13781" w14:textId="77777777" w:rsidR="00F02287" w:rsidRDefault="004C23EE">
            <w:pPr>
              <w:jc w:val="center"/>
              <w:rPr>
                <w:color w:val="000000" w:themeColor="text1"/>
              </w:rPr>
            </w:pPr>
            <w:r>
              <w:rPr>
                <w:rFonts w:hint="eastAsia"/>
                <w:color w:val="000000" w:themeColor="text1"/>
              </w:rPr>
              <w:t>☆</w:t>
            </w:r>
          </w:p>
        </w:tc>
        <w:tc>
          <w:tcPr>
            <w:tcW w:w="742" w:type="dxa"/>
            <w:vAlign w:val="center"/>
          </w:tcPr>
          <w:p w14:paraId="0F4B4907" w14:textId="77777777" w:rsidR="00F02287" w:rsidRDefault="00F02287">
            <w:pPr>
              <w:jc w:val="center"/>
              <w:rPr>
                <w:color w:val="000000" w:themeColor="text1"/>
              </w:rPr>
            </w:pPr>
          </w:p>
        </w:tc>
      </w:tr>
      <w:tr w:rsidR="00F02287" w14:paraId="7665145A" w14:textId="77777777">
        <w:trPr>
          <w:trHeight w:val="567"/>
          <w:jc w:val="center"/>
        </w:trPr>
        <w:tc>
          <w:tcPr>
            <w:tcW w:w="1145" w:type="dxa"/>
            <w:vMerge/>
            <w:vAlign w:val="center"/>
          </w:tcPr>
          <w:p w14:paraId="05E71581"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D30A0E0"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D986EE5" w14:textId="77777777" w:rsidR="00F02287" w:rsidRDefault="004C23EE">
            <w:pPr>
              <w:jc w:val="left"/>
              <w:rPr>
                <w:rFonts w:cstheme="minorBidi"/>
                <w:color w:val="000000" w:themeColor="text1"/>
              </w:rPr>
            </w:pPr>
            <w:r>
              <w:rPr>
                <w:rFonts w:cstheme="minorBidi" w:hint="eastAsia"/>
                <w:color w:val="000000" w:themeColor="text1"/>
              </w:rPr>
              <w:t>程序逻辑与现场控制流程不一致</w:t>
            </w:r>
          </w:p>
        </w:tc>
        <w:tc>
          <w:tcPr>
            <w:tcW w:w="1091" w:type="dxa"/>
            <w:vAlign w:val="center"/>
          </w:tcPr>
          <w:p w14:paraId="7BE2FF89" w14:textId="77777777" w:rsidR="00F02287" w:rsidRDefault="00F02287">
            <w:pPr>
              <w:jc w:val="center"/>
              <w:rPr>
                <w:color w:val="000000" w:themeColor="text1"/>
              </w:rPr>
            </w:pPr>
          </w:p>
        </w:tc>
        <w:tc>
          <w:tcPr>
            <w:tcW w:w="1145" w:type="dxa"/>
            <w:vAlign w:val="center"/>
          </w:tcPr>
          <w:p w14:paraId="4E721B63" w14:textId="77777777" w:rsidR="00F02287" w:rsidRDefault="00F02287">
            <w:pPr>
              <w:jc w:val="center"/>
              <w:rPr>
                <w:color w:val="000000" w:themeColor="text1"/>
              </w:rPr>
            </w:pPr>
          </w:p>
        </w:tc>
        <w:tc>
          <w:tcPr>
            <w:tcW w:w="1108" w:type="dxa"/>
            <w:vAlign w:val="center"/>
          </w:tcPr>
          <w:p w14:paraId="0A917F1B" w14:textId="77777777" w:rsidR="00F02287" w:rsidRDefault="00F02287">
            <w:pPr>
              <w:jc w:val="center"/>
              <w:rPr>
                <w:color w:val="000000" w:themeColor="text1"/>
              </w:rPr>
            </w:pPr>
          </w:p>
        </w:tc>
        <w:tc>
          <w:tcPr>
            <w:tcW w:w="1325" w:type="dxa"/>
            <w:vAlign w:val="center"/>
          </w:tcPr>
          <w:p w14:paraId="0AC5F5FE" w14:textId="77777777" w:rsidR="00F02287" w:rsidRDefault="00F02287">
            <w:pPr>
              <w:jc w:val="center"/>
              <w:rPr>
                <w:color w:val="000000" w:themeColor="text1"/>
              </w:rPr>
            </w:pPr>
          </w:p>
        </w:tc>
        <w:tc>
          <w:tcPr>
            <w:tcW w:w="1238" w:type="dxa"/>
            <w:vAlign w:val="center"/>
          </w:tcPr>
          <w:p w14:paraId="677ADA2D" w14:textId="77777777" w:rsidR="00F02287" w:rsidRDefault="00F02287">
            <w:pPr>
              <w:jc w:val="center"/>
              <w:rPr>
                <w:color w:val="000000" w:themeColor="text1"/>
              </w:rPr>
            </w:pPr>
          </w:p>
        </w:tc>
        <w:tc>
          <w:tcPr>
            <w:tcW w:w="742" w:type="dxa"/>
            <w:vAlign w:val="center"/>
          </w:tcPr>
          <w:p w14:paraId="6F10E66F" w14:textId="77777777" w:rsidR="00F02287" w:rsidRDefault="00F02287">
            <w:pPr>
              <w:jc w:val="center"/>
              <w:rPr>
                <w:color w:val="000000" w:themeColor="text1"/>
              </w:rPr>
            </w:pPr>
          </w:p>
        </w:tc>
      </w:tr>
      <w:tr w:rsidR="00F02287" w14:paraId="732A4F2B" w14:textId="77777777">
        <w:trPr>
          <w:trHeight w:val="567"/>
          <w:jc w:val="center"/>
        </w:trPr>
        <w:tc>
          <w:tcPr>
            <w:tcW w:w="1145" w:type="dxa"/>
            <w:vMerge/>
            <w:vAlign w:val="center"/>
          </w:tcPr>
          <w:p w14:paraId="1ECAAD6B"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06BAAED"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D8923C3" w14:textId="77777777" w:rsidR="00F02287" w:rsidRDefault="004C23EE">
            <w:pPr>
              <w:jc w:val="left"/>
              <w:rPr>
                <w:rFonts w:cstheme="minorBidi"/>
                <w:color w:val="000000" w:themeColor="text1"/>
              </w:rPr>
            </w:pPr>
            <w:r>
              <w:rPr>
                <w:rFonts w:cstheme="minorBidi" w:hint="eastAsia"/>
                <w:color w:val="000000" w:themeColor="text1"/>
              </w:rPr>
              <w:t>装备顶推能力选取不足</w:t>
            </w:r>
          </w:p>
        </w:tc>
        <w:tc>
          <w:tcPr>
            <w:tcW w:w="1091" w:type="dxa"/>
            <w:vAlign w:val="center"/>
          </w:tcPr>
          <w:p w14:paraId="312DA544" w14:textId="77777777" w:rsidR="00F02287" w:rsidRDefault="00F02287">
            <w:pPr>
              <w:jc w:val="center"/>
              <w:rPr>
                <w:color w:val="000000" w:themeColor="text1"/>
              </w:rPr>
            </w:pPr>
          </w:p>
        </w:tc>
        <w:tc>
          <w:tcPr>
            <w:tcW w:w="1145" w:type="dxa"/>
            <w:vAlign w:val="center"/>
          </w:tcPr>
          <w:p w14:paraId="3F29E8BC" w14:textId="77777777" w:rsidR="00F02287" w:rsidRDefault="00F02287">
            <w:pPr>
              <w:jc w:val="center"/>
              <w:rPr>
                <w:color w:val="000000" w:themeColor="text1"/>
              </w:rPr>
            </w:pPr>
          </w:p>
        </w:tc>
        <w:tc>
          <w:tcPr>
            <w:tcW w:w="1108" w:type="dxa"/>
            <w:vAlign w:val="center"/>
          </w:tcPr>
          <w:p w14:paraId="45D255A1" w14:textId="77777777" w:rsidR="00F02287" w:rsidRDefault="00F02287">
            <w:pPr>
              <w:jc w:val="center"/>
              <w:rPr>
                <w:color w:val="000000" w:themeColor="text1"/>
              </w:rPr>
            </w:pPr>
          </w:p>
        </w:tc>
        <w:tc>
          <w:tcPr>
            <w:tcW w:w="1325" w:type="dxa"/>
            <w:vAlign w:val="center"/>
          </w:tcPr>
          <w:p w14:paraId="312BD975" w14:textId="77777777" w:rsidR="00F02287" w:rsidRDefault="00F02287">
            <w:pPr>
              <w:jc w:val="center"/>
              <w:rPr>
                <w:color w:val="000000" w:themeColor="text1"/>
              </w:rPr>
            </w:pPr>
          </w:p>
        </w:tc>
        <w:tc>
          <w:tcPr>
            <w:tcW w:w="1238" w:type="dxa"/>
            <w:vAlign w:val="center"/>
          </w:tcPr>
          <w:p w14:paraId="7A421A6B" w14:textId="77777777" w:rsidR="00F02287" w:rsidRDefault="00F02287">
            <w:pPr>
              <w:jc w:val="center"/>
              <w:rPr>
                <w:color w:val="000000" w:themeColor="text1"/>
              </w:rPr>
            </w:pPr>
          </w:p>
        </w:tc>
        <w:tc>
          <w:tcPr>
            <w:tcW w:w="742" w:type="dxa"/>
            <w:vAlign w:val="center"/>
          </w:tcPr>
          <w:p w14:paraId="54FC6E8F" w14:textId="77777777" w:rsidR="00F02287" w:rsidRDefault="004C23EE">
            <w:pPr>
              <w:jc w:val="center"/>
              <w:rPr>
                <w:color w:val="000000" w:themeColor="text1"/>
              </w:rPr>
            </w:pPr>
            <w:r>
              <w:rPr>
                <w:rFonts w:hint="eastAsia"/>
                <w:color w:val="000000" w:themeColor="text1"/>
              </w:rPr>
              <w:t>☆</w:t>
            </w:r>
          </w:p>
        </w:tc>
      </w:tr>
      <w:tr w:rsidR="00F02287" w14:paraId="43F83954" w14:textId="77777777">
        <w:trPr>
          <w:trHeight w:val="567"/>
          <w:jc w:val="center"/>
        </w:trPr>
        <w:tc>
          <w:tcPr>
            <w:tcW w:w="1145" w:type="dxa"/>
            <w:vMerge/>
            <w:vAlign w:val="center"/>
          </w:tcPr>
          <w:p w14:paraId="392C220D"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D232942"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78F2AF53" w14:textId="77777777" w:rsidR="00F02287" w:rsidRDefault="004C23EE">
            <w:pPr>
              <w:jc w:val="left"/>
              <w:rPr>
                <w:color w:val="000000" w:themeColor="text1"/>
              </w:rPr>
            </w:pPr>
            <w:r>
              <w:rPr>
                <w:rFonts w:hint="eastAsia"/>
                <w:color w:val="000000" w:themeColor="text1"/>
              </w:rPr>
              <w:t>千斤顶设计不达标</w:t>
            </w:r>
          </w:p>
        </w:tc>
        <w:tc>
          <w:tcPr>
            <w:tcW w:w="1091" w:type="dxa"/>
            <w:vAlign w:val="center"/>
          </w:tcPr>
          <w:p w14:paraId="113D0827" w14:textId="77777777" w:rsidR="00F02287" w:rsidRDefault="00F02287">
            <w:pPr>
              <w:jc w:val="center"/>
              <w:rPr>
                <w:color w:val="000000" w:themeColor="text1"/>
              </w:rPr>
            </w:pPr>
          </w:p>
        </w:tc>
        <w:tc>
          <w:tcPr>
            <w:tcW w:w="1145" w:type="dxa"/>
            <w:vAlign w:val="center"/>
          </w:tcPr>
          <w:p w14:paraId="6D6E8387" w14:textId="77777777" w:rsidR="00F02287" w:rsidRDefault="004C23EE">
            <w:pPr>
              <w:jc w:val="center"/>
              <w:rPr>
                <w:color w:val="000000" w:themeColor="text1"/>
              </w:rPr>
            </w:pPr>
            <w:r>
              <w:rPr>
                <w:rFonts w:hint="eastAsia"/>
                <w:color w:val="000000" w:themeColor="text1"/>
              </w:rPr>
              <w:t>☆</w:t>
            </w:r>
          </w:p>
        </w:tc>
        <w:tc>
          <w:tcPr>
            <w:tcW w:w="1108" w:type="dxa"/>
            <w:vAlign w:val="center"/>
          </w:tcPr>
          <w:p w14:paraId="43B8B732" w14:textId="77777777" w:rsidR="00F02287" w:rsidRDefault="004C23EE">
            <w:pPr>
              <w:jc w:val="center"/>
              <w:rPr>
                <w:color w:val="000000" w:themeColor="text1"/>
              </w:rPr>
            </w:pPr>
            <w:r>
              <w:rPr>
                <w:rFonts w:hint="eastAsia"/>
                <w:color w:val="000000" w:themeColor="text1"/>
              </w:rPr>
              <w:t>☆</w:t>
            </w:r>
          </w:p>
        </w:tc>
        <w:tc>
          <w:tcPr>
            <w:tcW w:w="1325" w:type="dxa"/>
            <w:vAlign w:val="center"/>
          </w:tcPr>
          <w:p w14:paraId="2058DB66" w14:textId="77777777" w:rsidR="00F02287" w:rsidRDefault="00F02287">
            <w:pPr>
              <w:jc w:val="center"/>
              <w:rPr>
                <w:color w:val="000000" w:themeColor="text1"/>
              </w:rPr>
            </w:pPr>
          </w:p>
        </w:tc>
        <w:tc>
          <w:tcPr>
            <w:tcW w:w="1238" w:type="dxa"/>
            <w:vAlign w:val="center"/>
          </w:tcPr>
          <w:p w14:paraId="0BE5908E" w14:textId="77777777" w:rsidR="00F02287" w:rsidRDefault="004C23EE">
            <w:pPr>
              <w:jc w:val="center"/>
              <w:rPr>
                <w:color w:val="000000" w:themeColor="text1"/>
              </w:rPr>
            </w:pPr>
            <w:r>
              <w:rPr>
                <w:rFonts w:hint="eastAsia"/>
                <w:color w:val="000000" w:themeColor="text1"/>
              </w:rPr>
              <w:t>☆</w:t>
            </w:r>
          </w:p>
        </w:tc>
        <w:tc>
          <w:tcPr>
            <w:tcW w:w="742" w:type="dxa"/>
            <w:vAlign w:val="center"/>
          </w:tcPr>
          <w:p w14:paraId="00E7496B" w14:textId="77777777" w:rsidR="00F02287" w:rsidRDefault="00F02287">
            <w:pPr>
              <w:jc w:val="center"/>
              <w:rPr>
                <w:color w:val="000000" w:themeColor="text1"/>
              </w:rPr>
            </w:pPr>
          </w:p>
        </w:tc>
      </w:tr>
      <w:tr w:rsidR="00F02287" w14:paraId="7C64B6BF" w14:textId="77777777">
        <w:trPr>
          <w:trHeight w:val="567"/>
          <w:jc w:val="center"/>
        </w:trPr>
        <w:tc>
          <w:tcPr>
            <w:tcW w:w="1145" w:type="dxa"/>
            <w:vMerge/>
            <w:vAlign w:val="center"/>
          </w:tcPr>
          <w:p w14:paraId="24BC32D8"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2F759EA"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464150DB" w14:textId="77777777" w:rsidR="00F02287" w:rsidRDefault="004C23EE">
            <w:pPr>
              <w:jc w:val="left"/>
              <w:rPr>
                <w:color w:val="000000" w:themeColor="text1"/>
              </w:rPr>
            </w:pPr>
            <w:r>
              <w:rPr>
                <w:rFonts w:hint="eastAsia"/>
                <w:color w:val="000000" w:themeColor="text1"/>
              </w:rPr>
              <w:t>滑动装置设用计不合理、摩擦力过大</w:t>
            </w:r>
          </w:p>
        </w:tc>
        <w:tc>
          <w:tcPr>
            <w:tcW w:w="1091" w:type="dxa"/>
            <w:vAlign w:val="center"/>
          </w:tcPr>
          <w:p w14:paraId="52C7BC25" w14:textId="77777777" w:rsidR="00F02287" w:rsidRDefault="00F02287">
            <w:pPr>
              <w:jc w:val="center"/>
              <w:rPr>
                <w:color w:val="000000" w:themeColor="text1"/>
              </w:rPr>
            </w:pPr>
          </w:p>
        </w:tc>
        <w:tc>
          <w:tcPr>
            <w:tcW w:w="1145" w:type="dxa"/>
            <w:vAlign w:val="center"/>
          </w:tcPr>
          <w:p w14:paraId="5389C86F" w14:textId="77777777" w:rsidR="00F02287" w:rsidRDefault="004C23EE">
            <w:pPr>
              <w:jc w:val="center"/>
              <w:rPr>
                <w:color w:val="000000" w:themeColor="text1"/>
              </w:rPr>
            </w:pPr>
            <w:r>
              <w:rPr>
                <w:rFonts w:hint="eastAsia"/>
                <w:color w:val="000000" w:themeColor="text1"/>
              </w:rPr>
              <w:t>☆</w:t>
            </w:r>
          </w:p>
        </w:tc>
        <w:tc>
          <w:tcPr>
            <w:tcW w:w="1108" w:type="dxa"/>
            <w:vAlign w:val="center"/>
          </w:tcPr>
          <w:p w14:paraId="67DB20DD" w14:textId="77777777" w:rsidR="00F02287" w:rsidRDefault="004C23EE">
            <w:pPr>
              <w:jc w:val="center"/>
              <w:rPr>
                <w:color w:val="000000" w:themeColor="text1"/>
              </w:rPr>
            </w:pPr>
            <w:r>
              <w:rPr>
                <w:rFonts w:hint="eastAsia"/>
                <w:color w:val="000000" w:themeColor="text1"/>
              </w:rPr>
              <w:t>☆</w:t>
            </w:r>
          </w:p>
        </w:tc>
        <w:tc>
          <w:tcPr>
            <w:tcW w:w="1325" w:type="dxa"/>
            <w:vAlign w:val="center"/>
          </w:tcPr>
          <w:p w14:paraId="5C88B69E" w14:textId="77777777" w:rsidR="00F02287" w:rsidRDefault="00F02287">
            <w:pPr>
              <w:jc w:val="center"/>
              <w:rPr>
                <w:color w:val="000000" w:themeColor="text1"/>
              </w:rPr>
            </w:pPr>
          </w:p>
        </w:tc>
        <w:tc>
          <w:tcPr>
            <w:tcW w:w="1238" w:type="dxa"/>
            <w:vAlign w:val="center"/>
          </w:tcPr>
          <w:p w14:paraId="03D2C0AA" w14:textId="77777777" w:rsidR="00F02287" w:rsidRDefault="004C23EE">
            <w:pPr>
              <w:jc w:val="center"/>
              <w:rPr>
                <w:color w:val="000000" w:themeColor="text1"/>
              </w:rPr>
            </w:pPr>
            <w:r>
              <w:rPr>
                <w:rFonts w:hint="eastAsia"/>
                <w:color w:val="000000" w:themeColor="text1"/>
              </w:rPr>
              <w:t>☆</w:t>
            </w:r>
          </w:p>
        </w:tc>
        <w:tc>
          <w:tcPr>
            <w:tcW w:w="742" w:type="dxa"/>
            <w:vAlign w:val="center"/>
          </w:tcPr>
          <w:p w14:paraId="4735F780" w14:textId="77777777" w:rsidR="00F02287" w:rsidRDefault="00F02287">
            <w:pPr>
              <w:jc w:val="center"/>
              <w:rPr>
                <w:color w:val="000000" w:themeColor="text1"/>
              </w:rPr>
            </w:pPr>
          </w:p>
        </w:tc>
      </w:tr>
      <w:tr w:rsidR="00F02287" w14:paraId="2E7D9022" w14:textId="77777777">
        <w:trPr>
          <w:trHeight w:val="567"/>
          <w:jc w:val="center"/>
        </w:trPr>
        <w:tc>
          <w:tcPr>
            <w:tcW w:w="1145" w:type="dxa"/>
            <w:vMerge/>
            <w:vAlign w:val="center"/>
          </w:tcPr>
          <w:p w14:paraId="3EC3C801"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77DCA9B3"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676721F9" w14:textId="77777777" w:rsidR="00F02287" w:rsidRDefault="004C23EE">
            <w:pPr>
              <w:jc w:val="left"/>
              <w:rPr>
                <w:color w:val="000000" w:themeColor="text1"/>
              </w:rPr>
            </w:pPr>
            <w:r>
              <w:rPr>
                <w:rFonts w:hint="eastAsia"/>
                <w:color w:val="000000" w:themeColor="text1"/>
              </w:rPr>
              <w:t>选用设备储备能力系数不足</w:t>
            </w:r>
          </w:p>
        </w:tc>
        <w:tc>
          <w:tcPr>
            <w:tcW w:w="1091" w:type="dxa"/>
            <w:vAlign w:val="center"/>
          </w:tcPr>
          <w:p w14:paraId="7A8F47A9" w14:textId="77777777" w:rsidR="00F02287" w:rsidRDefault="00F02287">
            <w:pPr>
              <w:jc w:val="center"/>
              <w:rPr>
                <w:color w:val="000000" w:themeColor="text1"/>
              </w:rPr>
            </w:pPr>
          </w:p>
        </w:tc>
        <w:tc>
          <w:tcPr>
            <w:tcW w:w="1145" w:type="dxa"/>
            <w:vAlign w:val="center"/>
          </w:tcPr>
          <w:p w14:paraId="65BD2869" w14:textId="77777777" w:rsidR="00F02287" w:rsidRDefault="00F02287">
            <w:pPr>
              <w:jc w:val="center"/>
              <w:rPr>
                <w:color w:val="000000" w:themeColor="text1"/>
              </w:rPr>
            </w:pPr>
          </w:p>
        </w:tc>
        <w:tc>
          <w:tcPr>
            <w:tcW w:w="1108" w:type="dxa"/>
            <w:vAlign w:val="center"/>
          </w:tcPr>
          <w:p w14:paraId="24C43477" w14:textId="77777777" w:rsidR="00F02287" w:rsidRDefault="00F02287">
            <w:pPr>
              <w:jc w:val="center"/>
              <w:rPr>
                <w:color w:val="000000" w:themeColor="text1"/>
              </w:rPr>
            </w:pPr>
          </w:p>
        </w:tc>
        <w:tc>
          <w:tcPr>
            <w:tcW w:w="1325" w:type="dxa"/>
            <w:vAlign w:val="center"/>
          </w:tcPr>
          <w:p w14:paraId="161D776D" w14:textId="77777777" w:rsidR="00F02287" w:rsidRDefault="00F02287">
            <w:pPr>
              <w:jc w:val="center"/>
              <w:rPr>
                <w:color w:val="000000" w:themeColor="text1"/>
              </w:rPr>
            </w:pPr>
          </w:p>
        </w:tc>
        <w:tc>
          <w:tcPr>
            <w:tcW w:w="1238" w:type="dxa"/>
            <w:vAlign w:val="center"/>
          </w:tcPr>
          <w:p w14:paraId="037B3AF0" w14:textId="77777777" w:rsidR="00F02287" w:rsidRDefault="00F02287">
            <w:pPr>
              <w:jc w:val="center"/>
              <w:rPr>
                <w:color w:val="000000" w:themeColor="text1"/>
              </w:rPr>
            </w:pPr>
          </w:p>
        </w:tc>
        <w:tc>
          <w:tcPr>
            <w:tcW w:w="742" w:type="dxa"/>
            <w:vAlign w:val="center"/>
          </w:tcPr>
          <w:p w14:paraId="2990AE5B" w14:textId="77777777" w:rsidR="00F02287" w:rsidRDefault="004C23EE">
            <w:pPr>
              <w:jc w:val="center"/>
              <w:rPr>
                <w:color w:val="000000" w:themeColor="text1"/>
              </w:rPr>
            </w:pPr>
            <w:r>
              <w:rPr>
                <w:rFonts w:hint="eastAsia"/>
                <w:color w:val="000000" w:themeColor="text1"/>
              </w:rPr>
              <w:t>☆</w:t>
            </w:r>
          </w:p>
        </w:tc>
      </w:tr>
      <w:tr w:rsidR="00F02287" w14:paraId="4613646B" w14:textId="77777777">
        <w:trPr>
          <w:trHeight w:val="567"/>
          <w:jc w:val="center"/>
        </w:trPr>
        <w:tc>
          <w:tcPr>
            <w:tcW w:w="1145" w:type="dxa"/>
            <w:vMerge/>
            <w:vAlign w:val="center"/>
          </w:tcPr>
          <w:p w14:paraId="220F2F3C"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3B93E431"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33A60C03" w14:textId="77777777" w:rsidR="00F02287" w:rsidRDefault="004C23EE">
            <w:pPr>
              <w:jc w:val="left"/>
              <w:rPr>
                <w:color w:val="000000" w:themeColor="text1"/>
              </w:rPr>
            </w:pPr>
            <w:r>
              <w:rPr>
                <w:rFonts w:hint="eastAsia"/>
                <w:color w:val="000000" w:themeColor="text1"/>
              </w:rPr>
              <w:t>导向装置设计不合理</w:t>
            </w:r>
          </w:p>
        </w:tc>
        <w:tc>
          <w:tcPr>
            <w:tcW w:w="1091" w:type="dxa"/>
            <w:vAlign w:val="center"/>
          </w:tcPr>
          <w:p w14:paraId="04278B43" w14:textId="77777777" w:rsidR="00F02287" w:rsidRDefault="004C23EE">
            <w:pPr>
              <w:jc w:val="center"/>
              <w:rPr>
                <w:color w:val="000000" w:themeColor="text1"/>
              </w:rPr>
            </w:pPr>
            <w:r>
              <w:rPr>
                <w:rFonts w:hint="eastAsia"/>
                <w:color w:val="000000" w:themeColor="text1"/>
              </w:rPr>
              <w:t>☆</w:t>
            </w:r>
          </w:p>
        </w:tc>
        <w:tc>
          <w:tcPr>
            <w:tcW w:w="1145" w:type="dxa"/>
            <w:vAlign w:val="center"/>
          </w:tcPr>
          <w:p w14:paraId="7C163758" w14:textId="77777777" w:rsidR="00F02287" w:rsidRDefault="004C23EE">
            <w:pPr>
              <w:jc w:val="center"/>
              <w:rPr>
                <w:color w:val="000000" w:themeColor="text1"/>
              </w:rPr>
            </w:pPr>
            <w:r>
              <w:rPr>
                <w:rFonts w:hint="eastAsia"/>
                <w:color w:val="000000" w:themeColor="text1"/>
              </w:rPr>
              <w:t>☆</w:t>
            </w:r>
          </w:p>
        </w:tc>
        <w:tc>
          <w:tcPr>
            <w:tcW w:w="1108" w:type="dxa"/>
            <w:vAlign w:val="center"/>
          </w:tcPr>
          <w:p w14:paraId="7B561909"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10B6807" w14:textId="77777777" w:rsidR="00F02287" w:rsidRDefault="00F02287">
            <w:pPr>
              <w:jc w:val="center"/>
              <w:rPr>
                <w:color w:val="000000" w:themeColor="text1"/>
              </w:rPr>
            </w:pPr>
          </w:p>
        </w:tc>
        <w:tc>
          <w:tcPr>
            <w:tcW w:w="1238" w:type="dxa"/>
            <w:vAlign w:val="center"/>
          </w:tcPr>
          <w:p w14:paraId="1DA2B4D4" w14:textId="77777777" w:rsidR="00F02287" w:rsidRDefault="004C23EE">
            <w:pPr>
              <w:jc w:val="center"/>
              <w:rPr>
                <w:color w:val="000000" w:themeColor="text1"/>
              </w:rPr>
            </w:pPr>
            <w:r>
              <w:rPr>
                <w:rFonts w:hint="eastAsia"/>
                <w:color w:val="000000" w:themeColor="text1"/>
              </w:rPr>
              <w:t>☆</w:t>
            </w:r>
          </w:p>
        </w:tc>
        <w:tc>
          <w:tcPr>
            <w:tcW w:w="742" w:type="dxa"/>
            <w:vAlign w:val="center"/>
          </w:tcPr>
          <w:p w14:paraId="05FFEC28" w14:textId="77777777" w:rsidR="00F02287" w:rsidRDefault="00F02287">
            <w:pPr>
              <w:jc w:val="center"/>
              <w:rPr>
                <w:color w:val="000000" w:themeColor="text1"/>
              </w:rPr>
            </w:pPr>
          </w:p>
        </w:tc>
      </w:tr>
      <w:tr w:rsidR="00F02287" w14:paraId="4D8EDCB3" w14:textId="77777777">
        <w:trPr>
          <w:trHeight w:val="567"/>
          <w:jc w:val="center"/>
        </w:trPr>
        <w:tc>
          <w:tcPr>
            <w:tcW w:w="1145" w:type="dxa"/>
            <w:vMerge w:val="restart"/>
            <w:vAlign w:val="center"/>
          </w:tcPr>
          <w:p w14:paraId="710024F3" w14:textId="77777777" w:rsidR="00F02287" w:rsidRDefault="004C23EE">
            <w:pPr>
              <w:jc w:val="center"/>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装备使用</w:t>
            </w:r>
          </w:p>
        </w:tc>
        <w:tc>
          <w:tcPr>
            <w:tcW w:w="1014" w:type="dxa"/>
            <w:vMerge w:val="restart"/>
            <w:vAlign w:val="center"/>
          </w:tcPr>
          <w:p w14:paraId="2D967471" w14:textId="77777777" w:rsidR="00F02287" w:rsidRDefault="004C23EE">
            <w:pPr>
              <w:jc w:val="center"/>
              <w:rPr>
                <w:color w:val="000000" w:themeColor="text1"/>
              </w:rPr>
            </w:pPr>
            <w:r>
              <w:rPr>
                <w:rFonts w:hint="eastAsia"/>
                <w:color w:val="000000" w:themeColor="text1"/>
              </w:rPr>
              <w:t>装备</w:t>
            </w:r>
          </w:p>
          <w:p w14:paraId="7FFDD7C2" w14:textId="77777777" w:rsidR="00F02287" w:rsidRDefault="004C23EE">
            <w:pPr>
              <w:jc w:val="center"/>
              <w:rPr>
                <w:color w:val="000000" w:themeColor="text1"/>
              </w:rPr>
            </w:pPr>
            <w:r>
              <w:rPr>
                <w:rFonts w:hint="eastAsia"/>
                <w:color w:val="000000" w:themeColor="text1"/>
              </w:rPr>
              <w:t>组织</w:t>
            </w:r>
          </w:p>
        </w:tc>
        <w:tc>
          <w:tcPr>
            <w:tcW w:w="4741" w:type="dxa"/>
            <w:vAlign w:val="center"/>
          </w:tcPr>
          <w:p w14:paraId="484B1CF8" w14:textId="77777777" w:rsidR="00F02287" w:rsidRDefault="004C23EE">
            <w:pPr>
              <w:jc w:val="left"/>
              <w:rPr>
                <w:color w:val="000000" w:themeColor="text1"/>
              </w:rPr>
            </w:pPr>
            <w:r>
              <w:rPr>
                <w:rFonts w:hint="eastAsia"/>
                <w:color w:val="000000" w:themeColor="text1"/>
              </w:rPr>
              <w:t>精密部件（如液压泵站、传感器、控制系统）在运输途中因颠簸、振动、碰撞导致损坏或精度丧失</w:t>
            </w:r>
          </w:p>
        </w:tc>
        <w:tc>
          <w:tcPr>
            <w:tcW w:w="1091" w:type="dxa"/>
            <w:vAlign w:val="center"/>
          </w:tcPr>
          <w:p w14:paraId="04A33ABA" w14:textId="77777777" w:rsidR="00F02287" w:rsidRDefault="00F02287">
            <w:pPr>
              <w:jc w:val="center"/>
              <w:rPr>
                <w:color w:val="000000" w:themeColor="text1"/>
              </w:rPr>
            </w:pPr>
          </w:p>
        </w:tc>
        <w:tc>
          <w:tcPr>
            <w:tcW w:w="1145" w:type="dxa"/>
            <w:vAlign w:val="center"/>
          </w:tcPr>
          <w:p w14:paraId="0510A2E1" w14:textId="77777777" w:rsidR="00F02287" w:rsidRDefault="004C23EE">
            <w:pPr>
              <w:jc w:val="center"/>
              <w:rPr>
                <w:color w:val="000000" w:themeColor="text1"/>
              </w:rPr>
            </w:pPr>
            <w:r>
              <w:rPr>
                <w:rFonts w:hint="eastAsia"/>
                <w:color w:val="000000" w:themeColor="text1"/>
              </w:rPr>
              <w:t>☆</w:t>
            </w:r>
          </w:p>
        </w:tc>
        <w:tc>
          <w:tcPr>
            <w:tcW w:w="1108" w:type="dxa"/>
            <w:vAlign w:val="center"/>
          </w:tcPr>
          <w:p w14:paraId="6A4532C8" w14:textId="77777777" w:rsidR="00F02287" w:rsidRDefault="00F02287">
            <w:pPr>
              <w:jc w:val="center"/>
              <w:rPr>
                <w:color w:val="000000" w:themeColor="text1"/>
              </w:rPr>
            </w:pPr>
          </w:p>
        </w:tc>
        <w:tc>
          <w:tcPr>
            <w:tcW w:w="1325" w:type="dxa"/>
            <w:vAlign w:val="center"/>
          </w:tcPr>
          <w:p w14:paraId="7BBA0077" w14:textId="77777777" w:rsidR="00F02287" w:rsidRDefault="004C23EE">
            <w:pPr>
              <w:jc w:val="center"/>
              <w:rPr>
                <w:color w:val="000000" w:themeColor="text1"/>
              </w:rPr>
            </w:pPr>
            <w:r>
              <w:rPr>
                <w:rFonts w:hint="eastAsia"/>
                <w:color w:val="000000" w:themeColor="text1"/>
              </w:rPr>
              <w:t>☆</w:t>
            </w:r>
          </w:p>
        </w:tc>
        <w:tc>
          <w:tcPr>
            <w:tcW w:w="1238" w:type="dxa"/>
            <w:vAlign w:val="center"/>
          </w:tcPr>
          <w:p w14:paraId="29B0BEF5" w14:textId="77777777" w:rsidR="00F02287" w:rsidRDefault="00F02287">
            <w:pPr>
              <w:jc w:val="center"/>
              <w:rPr>
                <w:color w:val="000000" w:themeColor="text1"/>
              </w:rPr>
            </w:pPr>
          </w:p>
        </w:tc>
        <w:tc>
          <w:tcPr>
            <w:tcW w:w="742" w:type="dxa"/>
            <w:vAlign w:val="center"/>
          </w:tcPr>
          <w:p w14:paraId="7C9A7BDE" w14:textId="77777777" w:rsidR="00F02287" w:rsidRDefault="00F02287">
            <w:pPr>
              <w:jc w:val="center"/>
              <w:rPr>
                <w:color w:val="000000" w:themeColor="text1"/>
              </w:rPr>
            </w:pPr>
          </w:p>
        </w:tc>
      </w:tr>
      <w:tr w:rsidR="00F02287" w14:paraId="0A09C127" w14:textId="77777777">
        <w:trPr>
          <w:trHeight w:val="567"/>
          <w:jc w:val="center"/>
        </w:trPr>
        <w:tc>
          <w:tcPr>
            <w:tcW w:w="1145" w:type="dxa"/>
            <w:vMerge/>
            <w:vAlign w:val="center"/>
          </w:tcPr>
          <w:p w14:paraId="7CB58BFA"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5BC7E490" w14:textId="77777777" w:rsidR="00F02287" w:rsidRDefault="00F02287">
            <w:pPr>
              <w:jc w:val="center"/>
              <w:rPr>
                <w:color w:val="000000" w:themeColor="text1"/>
              </w:rPr>
            </w:pPr>
          </w:p>
        </w:tc>
        <w:tc>
          <w:tcPr>
            <w:tcW w:w="4741" w:type="dxa"/>
            <w:vAlign w:val="center"/>
          </w:tcPr>
          <w:p w14:paraId="1E985423" w14:textId="77777777" w:rsidR="00F02287" w:rsidRDefault="004C23EE">
            <w:pPr>
              <w:jc w:val="left"/>
              <w:rPr>
                <w:color w:val="000000" w:themeColor="text1"/>
              </w:rPr>
            </w:pPr>
            <w:r>
              <w:rPr>
                <w:rFonts w:hint="eastAsia"/>
                <w:color w:val="000000" w:themeColor="text1"/>
              </w:rPr>
              <w:t>设备出厂检验把关不严</w:t>
            </w:r>
          </w:p>
        </w:tc>
        <w:tc>
          <w:tcPr>
            <w:tcW w:w="1091" w:type="dxa"/>
            <w:vAlign w:val="center"/>
          </w:tcPr>
          <w:p w14:paraId="54E084CD" w14:textId="77777777" w:rsidR="00F02287" w:rsidRDefault="00F02287">
            <w:pPr>
              <w:jc w:val="center"/>
              <w:rPr>
                <w:color w:val="000000" w:themeColor="text1"/>
              </w:rPr>
            </w:pPr>
          </w:p>
        </w:tc>
        <w:tc>
          <w:tcPr>
            <w:tcW w:w="1145" w:type="dxa"/>
            <w:vAlign w:val="center"/>
          </w:tcPr>
          <w:p w14:paraId="44538E41" w14:textId="77777777" w:rsidR="00F02287" w:rsidRDefault="00F02287">
            <w:pPr>
              <w:jc w:val="center"/>
              <w:rPr>
                <w:color w:val="000000" w:themeColor="text1"/>
              </w:rPr>
            </w:pPr>
          </w:p>
        </w:tc>
        <w:tc>
          <w:tcPr>
            <w:tcW w:w="1108" w:type="dxa"/>
            <w:vAlign w:val="center"/>
          </w:tcPr>
          <w:p w14:paraId="54852F06" w14:textId="77777777" w:rsidR="00F02287" w:rsidRDefault="00F02287">
            <w:pPr>
              <w:jc w:val="center"/>
              <w:rPr>
                <w:color w:val="000000" w:themeColor="text1"/>
              </w:rPr>
            </w:pPr>
          </w:p>
        </w:tc>
        <w:tc>
          <w:tcPr>
            <w:tcW w:w="1325" w:type="dxa"/>
            <w:vAlign w:val="center"/>
          </w:tcPr>
          <w:p w14:paraId="1469EA19" w14:textId="77777777" w:rsidR="00F02287" w:rsidRDefault="00F02287">
            <w:pPr>
              <w:jc w:val="center"/>
              <w:rPr>
                <w:color w:val="000000" w:themeColor="text1"/>
              </w:rPr>
            </w:pPr>
          </w:p>
        </w:tc>
        <w:tc>
          <w:tcPr>
            <w:tcW w:w="1238" w:type="dxa"/>
            <w:vAlign w:val="center"/>
          </w:tcPr>
          <w:p w14:paraId="3E4690A8" w14:textId="77777777" w:rsidR="00F02287" w:rsidRDefault="00F02287">
            <w:pPr>
              <w:jc w:val="center"/>
              <w:rPr>
                <w:color w:val="000000" w:themeColor="text1"/>
              </w:rPr>
            </w:pPr>
          </w:p>
        </w:tc>
        <w:tc>
          <w:tcPr>
            <w:tcW w:w="742" w:type="dxa"/>
            <w:vAlign w:val="center"/>
          </w:tcPr>
          <w:p w14:paraId="34285320" w14:textId="77777777" w:rsidR="00F02287" w:rsidRDefault="004C23EE">
            <w:pPr>
              <w:jc w:val="center"/>
              <w:rPr>
                <w:color w:val="000000" w:themeColor="text1"/>
              </w:rPr>
            </w:pPr>
            <w:r>
              <w:rPr>
                <w:rFonts w:hint="eastAsia"/>
                <w:color w:val="000000" w:themeColor="text1"/>
              </w:rPr>
              <w:t>☆</w:t>
            </w:r>
          </w:p>
        </w:tc>
      </w:tr>
      <w:tr w:rsidR="00F02287" w14:paraId="201B9CB8" w14:textId="77777777">
        <w:trPr>
          <w:trHeight w:val="567"/>
          <w:jc w:val="center"/>
        </w:trPr>
        <w:tc>
          <w:tcPr>
            <w:tcW w:w="1145" w:type="dxa"/>
            <w:vMerge/>
            <w:vAlign w:val="center"/>
          </w:tcPr>
          <w:p w14:paraId="3343B66E"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7BA7BD1"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82CE34E" w14:textId="77777777" w:rsidR="00F02287" w:rsidRDefault="004C23EE">
            <w:pPr>
              <w:jc w:val="left"/>
              <w:rPr>
                <w:color w:val="000000" w:themeColor="text1"/>
              </w:rPr>
            </w:pPr>
            <w:r>
              <w:rPr>
                <w:rFonts w:hint="eastAsia"/>
                <w:color w:val="000000" w:themeColor="text1"/>
              </w:rPr>
              <w:t>因超限、超重或路线选择错误，导致设备途中受损</w:t>
            </w:r>
          </w:p>
        </w:tc>
        <w:tc>
          <w:tcPr>
            <w:tcW w:w="1091" w:type="dxa"/>
            <w:vAlign w:val="center"/>
          </w:tcPr>
          <w:p w14:paraId="4D191422"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6262C4D" w14:textId="77777777" w:rsidR="00F02287" w:rsidRDefault="00F02287">
            <w:pPr>
              <w:jc w:val="center"/>
              <w:rPr>
                <w:color w:val="000000" w:themeColor="text1"/>
              </w:rPr>
            </w:pPr>
          </w:p>
        </w:tc>
        <w:tc>
          <w:tcPr>
            <w:tcW w:w="1108" w:type="dxa"/>
            <w:vAlign w:val="center"/>
          </w:tcPr>
          <w:p w14:paraId="117E588C" w14:textId="77777777" w:rsidR="00F02287" w:rsidRDefault="00F02287">
            <w:pPr>
              <w:jc w:val="center"/>
              <w:rPr>
                <w:color w:val="000000" w:themeColor="text1"/>
              </w:rPr>
            </w:pPr>
          </w:p>
        </w:tc>
        <w:tc>
          <w:tcPr>
            <w:tcW w:w="1325" w:type="dxa"/>
            <w:vAlign w:val="center"/>
          </w:tcPr>
          <w:p w14:paraId="3717ACC8" w14:textId="77777777" w:rsidR="00F02287" w:rsidRDefault="00F02287">
            <w:pPr>
              <w:jc w:val="center"/>
              <w:rPr>
                <w:color w:val="000000" w:themeColor="text1"/>
              </w:rPr>
            </w:pPr>
          </w:p>
        </w:tc>
        <w:tc>
          <w:tcPr>
            <w:tcW w:w="1238" w:type="dxa"/>
            <w:vAlign w:val="center"/>
          </w:tcPr>
          <w:p w14:paraId="224C37CB" w14:textId="77777777" w:rsidR="00F02287" w:rsidRDefault="00F02287">
            <w:pPr>
              <w:jc w:val="center"/>
              <w:rPr>
                <w:color w:val="000000" w:themeColor="text1"/>
              </w:rPr>
            </w:pPr>
          </w:p>
        </w:tc>
        <w:tc>
          <w:tcPr>
            <w:tcW w:w="742" w:type="dxa"/>
            <w:vAlign w:val="center"/>
          </w:tcPr>
          <w:p w14:paraId="610536FE" w14:textId="77777777" w:rsidR="00F02287" w:rsidRDefault="00F02287">
            <w:pPr>
              <w:jc w:val="center"/>
              <w:rPr>
                <w:color w:val="000000" w:themeColor="text1"/>
              </w:rPr>
            </w:pPr>
          </w:p>
        </w:tc>
      </w:tr>
      <w:tr w:rsidR="00F02287" w14:paraId="50E352C7" w14:textId="77777777">
        <w:trPr>
          <w:trHeight w:val="567"/>
          <w:jc w:val="center"/>
        </w:trPr>
        <w:tc>
          <w:tcPr>
            <w:tcW w:w="1145" w:type="dxa"/>
            <w:vMerge/>
            <w:vAlign w:val="center"/>
          </w:tcPr>
          <w:p w14:paraId="5E580EA4"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73369493"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0FEEB3EE" w14:textId="77777777" w:rsidR="00F02287" w:rsidRDefault="004C23EE">
            <w:pPr>
              <w:jc w:val="left"/>
              <w:rPr>
                <w:color w:val="000000" w:themeColor="text1"/>
              </w:rPr>
            </w:pPr>
            <w:r>
              <w:rPr>
                <w:rFonts w:hint="eastAsia"/>
                <w:color w:val="000000" w:themeColor="text1"/>
              </w:rPr>
              <w:t>现场存放场地为充分考虑防火防盗防洪</w:t>
            </w:r>
          </w:p>
        </w:tc>
        <w:tc>
          <w:tcPr>
            <w:tcW w:w="1091" w:type="dxa"/>
            <w:vAlign w:val="center"/>
          </w:tcPr>
          <w:p w14:paraId="537973EC" w14:textId="77777777" w:rsidR="00F02287" w:rsidRDefault="00F02287">
            <w:pPr>
              <w:jc w:val="center"/>
              <w:rPr>
                <w:color w:val="000000" w:themeColor="text1"/>
              </w:rPr>
            </w:pPr>
          </w:p>
        </w:tc>
        <w:tc>
          <w:tcPr>
            <w:tcW w:w="1145" w:type="dxa"/>
            <w:vAlign w:val="center"/>
          </w:tcPr>
          <w:p w14:paraId="756102FE" w14:textId="77777777" w:rsidR="00F02287" w:rsidRDefault="00F02287">
            <w:pPr>
              <w:jc w:val="center"/>
              <w:rPr>
                <w:color w:val="000000" w:themeColor="text1"/>
              </w:rPr>
            </w:pPr>
          </w:p>
        </w:tc>
        <w:tc>
          <w:tcPr>
            <w:tcW w:w="1108" w:type="dxa"/>
            <w:vAlign w:val="center"/>
          </w:tcPr>
          <w:p w14:paraId="25BCB772" w14:textId="77777777" w:rsidR="00F02287" w:rsidRDefault="00F02287">
            <w:pPr>
              <w:jc w:val="center"/>
              <w:rPr>
                <w:color w:val="000000" w:themeColor="text1"/>
              </w:rPr>
            </w:pPr>
          </w:p>
        </w:tc>
        <w:tc>
          <w:tcPr>
            <w:tcW w:w="1325" w:type="dxa"/>
            <w:vAlign w:val="center"/>
          </w:tcPr>
          <w:p w14:paraId="53D65CEA" w14:textId="77777777" w:rsidR="00F02287" w:rsidRDefault="00F02287">
            <w:pPr>
              <w:jc w:val="center"/>
              <w:rPr>
                <w:color w:val="000000" w:themeColor="text1"/>
              </w:rPr>
            </w:pPr>
          </w:p>
        </w:tc>
        <w:tc>
          <w:tcPr>
            <w:tcW w:w="1238" w:type="dxa"/>
            <w:vAlign w:val="center"/>
          </w:tcPr>
          <w:p w14:paraId="61B7684E" w14:textId="77777777" w:rsidR="00F02287" w:rsidRDefault="00F02287">
            <w:pPr>
              <w:jc w:val="center"/>
              <w:rPr>
                <w:color w:val="000000" w:themeColor="text1"/>
              </w:rPr>
            </w:pPr>
          </w:p>
        </w:tc>
        <w:tc>
          <w:tcPr>
            <w:tcW w:w="742" w:type="dxa"/>
            <w:vAlign w:val="center"/>
          </w:tcPr>
          <w:p w14:paraId="5429565F" w14:textId="77777777" w:rsidR="00F02287" w:rsidRDefault="004C23EE">
            <w:pPr>
              <w:jc w:val="center"/>
              <w:rPr>
                <w:color w:val="000000" w:themeColor="text1"/>
              </w:rPr>
            </w:pPr>
            <w:r>
              <w:rPr>
                <w:rFonts w:hint="eastAsia"/>
                <w:color w:val="000000" w:themeColor="text1"/>
              </w:rPr>
              <w:t>☆</w:t>
            </w:r>
          </w:p>
        </w:tc>
      </w:tr>
      <w:tr w:rsidR="00F02287" w14:paraId="1E96EA95" w14:textId="77777777">
        <w:trPr>
          <w:trHeight w:val="567"/>
          <w:jc w:val="center"/>
        </w:trPr>
        <w:tc>
          <w:tcPr>
            <w:tcW w:w="1145" w:type="dxa"/>
            <w:vMerge/>
            <w:vAlign w:val="center"/>
          </w:tcPr>
          <w:p w14:paraId="3BEB7515"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52F789D5"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7D6F9D19" w14:textId="77777777" w:rsidR="00F02287" w:rsidRDefault="004C23EE">
            <w:pPr>
              <w:jc w:val="left"/>
              <w:rPr>
                <w:color w:val="000000" w:themeColor="text1"/>
              </w:rPr>
            </w:pPr>
            <w:r>
              <w:rPr>
                <w:rFonts w:hint="eastAsia"/>
                <w:color w:val="000000" w:themeColor="text1"/>
              </w:rPr>
              <w:t>到货后数量短缺、型号错误或技术资料缺失</w:t>
            </w:r>
          </w:p>
        </w:tc>
        <w:tc>
          <w:tcPr>
            <w:tcW w:w="1091" w:type="dxa"/>
            <w:vAlign w:val="center"/>
          </w:tcPr>
          <w:p w14:paraId="3DEAB76D" w14:textId="77777777" w:rsidR="00F02287" w:rsidRDefault="00F02287">
            <w:pPr>
              <w:jc w:val="center"/>
              <w:rPr>
                <w:color w:val="000000" w:themeColor="text1"/>
              </w:rPr>
            </w:pPr>
          </w:p>
        </w:tc>
        <w:tc>
          <w:tcPr>
            <w:tcW w:w="1145" w:type="dxa"/>
            <w:vAlign w:val="center"/>
          </w:tcPr>
          <w:p w14:paraId="708BA770" w14:textId="77777777" w:rsidR="00F02287" w:rsidRDefault="004C23EE">
            <w:pPr>
              <w:jc w:val="center"/>
              <w:rPr>
                <w:color w:val="000000" w:themeColor="text1"/>
              </w:rPr>
            </w:pPr>
            <w:r>
              <w:rPr>
                <w:rFonts w:hint="eastAsia"/>
                <w:color w:val="000000" w:themeColor="text1"/>
              </w:rPr>
              <w:t>☆</w:t>
            </w:r>
          </w:p>
        </w:tc>
        <w:tc>
          <w:tcPr>
            <w:tcW w:w="1108" w:type="dxa"/>
            <w:vAlign w:val="center"/>
          </w:tcPr>
          <w:p w14:paraId="38A36188" w14:textId="77777777" w:rsidR="00F02287" w:rsidRDefault="00F02287">
            <w:pPr>
              <w:jc w:val="center"/>
              <w:rPr>
                <w:color w:val="000000" w:themeColor="text1"/>
              </w:rPr>
            </w:pPr>
          </w:p>
        </w:tc>
        <w:tc>
          <w:tcPr>
            <w:tcW w:w="1325" w:type="dxa"/>
            <w:vAlign w:val="center"/>
          </w:tcPr>
          <w:p w14:paraId="6EE18355" w14:textId="77777777" w:rsidR="00F02287" w:rsidRDefault="004C23EE">
            <w:pPr>
              <w:jc w:val="center"/>
              <w:rPr>
                <w:color w:val="000000" w:themeColor="text1"/>
              </w:rPr>
            </w:pPr>
            <w:r>
              <w:rPr>
                <w:rFonts w:hint="eastAsia"/>
                <w:color w:val="000000" w:themeColor="text1"/>
              </w:rPr>
              <w:t>☆</w:t>
            </w:r>
          </w:p>
        </w:tc>
        <w:tc>
          <w:tcPr>
            <w:tcW w:w="1238" w:type="dxa"/>
            <w:vAlign w:val="center"/>
          </w:tcPr>
          <w:p w14:paraId="5C78476B" w14:textId="77777777" w:rsidR="00F02287" w:rsidRDefault="00F02287">
            <w:pPr>
              <w:jc w:val="center"/>
              <w:rPr>
                <w:color w:val="000000" w:themeColor="text1"/>
              </w:rPr>
            </w:pPr>
          </w:p>
        </w:tc>
        <w:tc>
          <w:tcPr>
            <w:tcW w:w="742" w:type="dxa"/>
            <w:vAlign w:val="center"/>
          </w:tcPr>
          <w:p w14:paraId="0D58B14F" w14:textId="77777777" w:rsidR="00F02287" w:rsidRDefault="00F02287">
            <w:pPr>
              <w:jc w:val="center"/>
              <w:rPr>
                <w:color w:val="000000" w:themeColor="text1"/>
              </w:rPr>
            </w:pPr>
          </w:p>
        </w:tc>
      </w:tr>
      <w:tr w:rsidR="00F02287" w14:paraId="2D6C4FE3" w14:textId="77777777">
        <w:trPr>
          <w:trHeight w:val="567"/>
          <w:jc w:val="center"/>
        </w:trPr>
        <w:tc>
          <w:tcPr>
            <w:tcW w:w="1145" w:type="dxa"/>
            <w:vMerge/>
            <w:vAlign w:val="center"/>
          </w:tcPr>
          <w:p w14:paraId="1EB22987"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33EFD9E4"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386BC00" w14:textId="77777777" w:rsidR="00F02287" w:rsidRDefault="004C23EE">
            <w:pPr>
              <w:jc w:val="left"/>
              <w:rPr>
                <w:color w:val="000000" w:themeColor="text1"/>
              </w:rPr>
            </w:pPr>
            <w:r>
              <w:rPr>
                <w:rFonts w:hint="eastAsia"/>
                <w:color w:val="000000" w:themeColor="text1"/>
              </w:rPr>
              <w:t>未制定严格的验收作业指导书，仅进行外观清点，忽略性能测试</w:t>
            </w:r>
          </w:p>
        </w:tc>
        <w:tc>
          <w:tcPr>
            <w:tcW w:w="1091" w:type="dxa"/>
            <w:vAlign w:val="center"/>
          </w:tcPr>
          <w:p w14:paraId="32E6FA02" w14:textId="77777777" w:rsidR="00F02287" w:rsidRDefault="00F02287">
            <w:pPr>
              <w:jc w:val="center"/>
              <w:rPr>
                <w:color w:val="000000" w:themeColor="text1"/>
              </w:rPr>
            </w:pPr>
          </w:p>
        </w:tc>
        <w:tc>
          <w:tcPr>
            <w:tcW w:w="1145" w:type="dxa"/>
            <w:vAlign w:val="center"/>
          </w:tcPr>
          <w:p w14:paraId="6211E66E" w14:textId="77777777" w:rsidR="00F02287" w:rsidRDefault="004C23EE">
            <w:pPr>
              <w:jc w:val="center"/>
              <w:rPr>
                <w:color w:val="000000" w:themeColor="text1"/>
              </w:rPr>
            </w:pPr>
            <w:r>
              <w:rPr>
                <w:rFonts w:hint="eastAsia"/>
                <w:color w:val="000000" w:themeColor="text1"/>
              </w:rPr>
              <w:t>☆</w:t>
            </w:r>
          </w:p>
        </w:tc>
        <w:tc>
          <w:tcPr>
            <w:tcW w:w="1108" w:type="dxa"/>
            <w:vAlign w:val="center"/>
          </w:tcPr>
          <w:p w14:paraId="63C203A5" w14:textId="77777777" w:rsidR="00F02287" w:rsidRDefault="00F02287">
            <w:pPr>
              <w:jc w:val="center"/>
              <w:rPr>
                <w:color w:val="000000" w:themeColor="text1"/>
              </w:rPr>
            </w:pPr>
          </w:p>
        </w:tc>
        <w:tc>
          <w:tcPr>
            <w:tcW w:w="1325" w:type="dxa"/>
            <w:vAlign w:val="center"/>
          </w:tcPr>
          <w:p w14:paraId="2512AA2F" w14:textId="77777777" w:rsidR="00F02287" w:rsidRDefault="004C23EE">
            <w:pPr>
              <w:jc w:val="center"/>
              <w:rPr>
                <w:color w:val="000000" w:themeColor="text1"/>
              </w:rPr>
            </w:pPr>
            <w:r>
              <w:rPr>
                <w:rFonts w:hint="eastAsia"/>
                <w:color w:val="000000" w:themeColor="text1"/>
              </w:rPr>
              <w:t>☆</w:t>
            </w:r>
          </w:p>
        </w:tc>
        <w:tc>
          <w:tcPr>
            <w:tcW w:w="1238" w:type="dxa"/>
            <w:vAlign w:val="center"/>
          </w:tcPr>
          <w:p w14:paraId="58178D5D" w14:textId="77777777" w:rsidR="00F02287" w:rsidRDefault="00F02287">
            <w:pPr>
              <w:jc w:val="center"/>
              <w:rPr>
                <w:color w:val="000000" w:themeColor="text1"/>
              </w:rPr>
            </w:pPr>
          </w:p>
        </w:tc>
        <w:tc>
          <w:tcPr>
            <w:tcW w:w="742" w:type="dxa"/>
            <w:vAlign w:val="center"/>
          </w:tcPr>
          <w:p w14:paraId="1A96FCC8" w14:textId="77777777" w:rsidR="00F02287" w:rsidRDefault="00F02287">
            <w:pPr>
              <w:jc w:val="center"/>
              <w:rPr>
                <w:color w:val="000000" w:themeColor="text1"/>
              </w:rPr>
            </w:pPr>
          </w:p>
        </w:tc>
      </w:tr>
      <w:tr w:rsidR="00F02287" w14:paraId="5F2B6DC1" w14:textId="77777777">
        <w:trPr>
          <w:trHeight w:val="567"/>
          <w:jc w:val="center"/>
        </w:trPr>
        <w:tc>
          <w:tcPr>
            <w:tcW w:w="1145" w:type="dxa"/>
            <w:vMerge/>
            <w:vAlign w:val="center"/>
          </w:tcPr>
          <w:p w14:paraId="2F417907"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7DCCD8E8"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36AA348B" w14:textId="77777777" w:rsidR="00F02287" w:rsidRDefault="004C23EE">
            <w:pPr>
              <w:jc w:val="left"/>
              <w:rPr>
                <w:color w:val="000000" w:themeColor="text1"/>
              </w:rPr>
            </w:pPr>
            <w:r>
              <w:rPr>
                <w:rFonts w:hint="eastAsia"/>
                <w:color w:val="000000" w:themeColor="text1"/>
              </w:rPr>
              <w:t>验收人员缺乏专业知识，无法识别潜在缺陷</w:t>
            </w:r>
          </w:p>
        </w:tc>
        <w:tc>
          <w:tcPr>
            <w:tcW w:w="1091" w:type="dxa"/>
            <w:vAlign w:val="center"/>
          </w:tcPr>
          <w:p w14:paraId="3AAE8081" w14:textId="77777777" w:rsidR="00F02287" w:rsidRDefault="00F02287">
            <w:pPr>
              <w:jc w:val="center"/>
              <w:rPr>
                <w:color w:val="000000" w:themeColor="text1"/>
              </w:rPr>
            </w:pPr>
          </w:p>
        </w:tc>
        <w:tc>
          <w:tcPr>
            <w:tcW w:w="1145" w:type="dxa"/>
            <w:vAlign w:val="center"/>
          </w:tcPr>
          <w:p w14:paraId="53849DB1" w14:textId="77777777" w:rsidR="00F02287" w:rsidRDefault="004C23EE">
            <w:pPr>
              <w:jc w:val="center"/>
              <w:rPr>
                <w:color w:val="000000" w:themeColor="text1"/>
              </w:rPr>
            </w:pPr>
            <w:r>
              <w:rPr>
                <w:rFonts w:hint="eastAsia"/>
                <w:color w:val="000000" w:themeColor="text1"/>
              </w:rPr>
              <w:t>☆</w:t>
            </w:r>
          </w:p>
        </w:tc>
        <w:tc>
          <w:tcPr>
            <w:tcW w:w="1108" w:type="dxa"/>
            <w:vAlign w:val="center"/>
          </w:tcPr>
          <w:p w14:paraId="21A27E6C" w14:textId="77777777" w:rsidR="00F02287" w:rsidRDefault="00F02287">
            <w:pPr>
              <w:jc w:val="center"/>
              <w:rPr>
                <w:color w:val="000000" w:themeColor="text1"/>
              </w:rPr>
            </w:pPr>
          </w:p>
        </w:tc>
        <w:tc>
          <w:tcPr>
            <w:tcW w:w="1325" w:type="dxa"/>
            <w:vAlign w:val="center"/>
          </w:tcPr>
          <w:p w14:paraId="71D8B705" w14:textId="77777777" w:rsidR="00F02287" w:rsidRDefault="004C23EE">
            <w:pPr>
              <w:jc w:val="center"/>
              <w:rPr>
                <w:color w:val="000000" w:themeColor="text1"/>
              </w:rPr>
            </w:pPr>
            <w:r>
              <w:rPr>
                <w:rFonts w:hint="eastAsia"/>
                <w:color w:val="000000" w:themeColor="text1"/>
              </w:rPr>
              <w:t>☆</w:t>
            </w:r>
          </w:p>
        </w:tc>
        <w:tc>
          <w:tcPr>
            <w:tcW w:w="1238" w:type="dxa"/>
            <w:vAlign w:val="center"/>
          </w:tcPr>
          <w:p w14:paraId="21F22717" w14:textId="77777777" w:rsidR="00F02287" w:rsidRDefault="00F02287">
            <w:pPr>
              <w:jc w:val="center"/>
              <w:rPr>
                <w:color w:val="000000" w:themeColor="text1"/>
              </w:rPr>
            </w:pPr>
          </w:p>
        </w:tc>
        <w:tc>
          <w:tcPr>
            <w:tcW w:w="742" w:type="dxa"/>
            <w:vAlign w:val="center"/>
          </w:tcPr>
          <w:p w14:paraId="61D262F6" w14:textId="77777777" w:rsidR="00F02287" w:rsidRDefault="00F02287">
            <w:pPr>
              <w:jc w:val="center"/>
              <w:rPr>
                <w:color w:val="000000" w:themeColor="text1"/>
              </w:rPr>
            </w:pPr>
          </w:p>
        </w:tc>
      </w:tr>
      <w:tr w:rsidR="00F02287" w14:paraId="75605FE9" w14:textId="77777777">
        <w:trPr>
          <w:trHeight w:val="567"/>
          <w:jc w:val="center"/>
        </w:trPr>
        <w:tc>
          <w:tcPr>
            <w:tcW w:w="1145" w:type="dxa"/>
            <w:vMerge/>
            <w:vAlign w:val="center"/>
          </w:tcPr>
          <w:p w14:paraId="201E5EA8"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82208D4"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CB996E3" w14:textId="77777777" w:rsidR="00F02287" w:rsidRDefault="004C23EE">
            <w:pPr>
              <w:jc w:val="left"/>
              <w:rPr>
                <w:color w:val="000000" w:themeColor="text1"/>
              </w:rPr>
            </w:pPr>
            <w:r>
              <w:rPr>
                <w:rFonts w:hint="eastAsia"/>
                <w:color w:val="000000" w:themeColor="text1"/>
              </w:rPr>
              <w:t>发现缺陷品后，处理流程不清晰，导致问题设备被误用</w:t>
            </w:r>
          </w:p>
        </w:tc>
        <w:tc>
          <w:tcPr>
            <w:tcW w:w="1091" w:type="dxa"/>
            <w:vAlign w:val="center"/>
          </w:tcPr>
          <w:p w14:paraId="56DE758E" w14:textId="77777777" w:rsidR="00F02287" w:rsidRDefault="00F02287">
            <w:pPr>
              <w:jc w:val="center"/>
              <w:rPr>
                <w:color w:val="000000" w:themeColor="text1"/>
              </w:rPr>
            </w:pPr>
          </w:p>
        </w:tc>
        <w:tc>
          <w:tcPr>
            <w:tcW w:w="1145" w:type="dxa"/>
            <w:vAlign w:val="center"/>
          </w:tcPr>
          <w:p w14:paraId="2F50A26D" w14:textId="77777777" w:rsidR="00F02287" w:rsidRDefault="004C23EE">
            <w:pPr>
              <w:jc w:val="center"/>
              <w:rPr>
                <w:color w:val="000000" w:themeColor="text1"/>
              </w:rPr>
            </w:pPr>
            <w:r>
              <w:rPr>
                <w:rFonts w:hint="eastAsia"/>
                <w:color w:val="000000" w:themeColor="text1"/>
              </w:rPr>
              <w:t>☆</w:t>
            </w:r>
          </w:p>
        </w:tc>
        <w:tc>
          <w:tcPr>
            <w:tcW w:w="1108" w:type="dxa"/>
            <w:vAlign w:val="center"/>
          </w:tcPr>
          <w:p w14:paraId="43740145" w14:textId="77777777" w:rsidR="00F02287" w:rsidRDefault="00F02287">
            <w:pPr>
              <w:jc w:val="center"/>
              <w:rPr>
                <w:color w:val="000000" w:themeColor="text1"/>
              </w:rPr>
            </w:pPr>
          </w:p>
        </w:tc>
        <w:tc>
          <w:tcPr>
            <w:tcW w:w="1325" w:type="dxa"/>
            <w:vAlign w:val="center"/>
          </w:tcPr>
          <w:p w14:paraId="54618D74" w14:textId="77777777" w:rsidR="00F02287" w:rsidRDefault="004C23EE">
            <w:pPr>
              <w:jc w:val="center"/>
              <w:rPr>
                <w:color w:val="000000" w:themeColor="text1"/>
              </w:rPr>
            </w:pPr>
            <w:r>
              <w:rPr>
                <w:rFonts w:hint="eastAsia"/>
                <w:color w:val="000000" w:themeColor="text1"/>
              </w:rPr>
              <w:t>☆</w:t>
            </w:r>
          </w:p>
        </w:tc>
        <w:tc>
          <w:tcPr>
            <w:tcW w:w="1238" w:type="dxa"/>
            <w:vAlign w:val="center"/>
          </w:tcPr>
          <w:p w14:paraId="3D7C8FBB" w14:textId="77777777" w:rsidR="00F02287" w:rsidRDefault="00F02287">
            <w:pPr>
              <w:jc w:val="center"/>
              <w:rPr>
                <w:color w:val="000000" w:themeColor="text1"/>
              </w:rPr>
            </w:pPr>
          </w:p>
        </w:tc>
        <w:tc>
          <w:tcPr>
            <w:tcW w:w="742" w:type="dxa"/>
            <w:vAlign w:val="center"/>
          </w:tcPr>
          <w:p w14:paraId="6EA2C4AF" w14:textId="77777777" w:rsidR="00F02287" w:rsidRDefault="00F02287">
            <w:pPr>
              <w:jc w:val="center"/>
              <w:rPr>
                <w:color w:val="000000" w:themeColor="text1"/>
              </w:rPr>
            </w:pPr>
          </w:p>
        </w:tc>
      </w:tr>
      <w:tr w:rsidR="00F02287" w14:paraId="048842F2" w14:textId="77777777">
        <w:trPr>
          <w:trHeight w:val="567"/>
          <w:jc w:val="center"/>
        </w:trPr>
        <w:tc>
          <w:tcPr>
            <w:tcW w:w="1145" w:type="dxa"/>
            <w:vMerge/>
            <w:vAlign w:val="center"/>
          </w:tcPr>
          <w:p w14:paraId="0D4C750B"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932E32A"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404196A1" w14:textId="77777777" w:rsidR="00F02287" w:rsidRDefault="004C23EE">
            <w:pPr>
              <w:widowControl/>
              <w:jc w:val="left"/>
              <w:rPr>
                <w:color w:val="000000" w:themeColor="text1"/>
              </w:rPr>
            </w:pPr>
            <w:r>
              <w:rPr>
                <w:rFonts w:hint="eastAsia"/>
                <w:color w:val="000000" w:themeColor="text1"/>
              </w:rPr>
              <w:t>无专项吊装方案，凭经验操作，导致设备吊装不当受损或发生安全事故</w:t>
            </w:r>
          </w:p>
        </w:tc>
        <w:tc>
          <w:tcPr>
            <w:tcW w:w="1091" w:type="dxa"/>
            <w:vAlign w:val="center"/>
          </w:tcPr>
          <w:p w14:paraId="2F3C6632" w14:textId="77777777" w:rsidR="00F02287" w:rsidRDefault="00F02287">
            <w:pPr>
              <w:jc w:val="center"/>
              <w:rPr>
                <w:color w:val="000000" w:themeColor="text1"/>
              </w:rPr>
            </w:pPr>
          </w:p>
        </w:tc>
        <w:tc>
          <w:tcPr>
            <w:tcW w:w="1145" w:type="dxa"/>
            <w:vAlign w:val="center"/>
          </w:tcPr>
          <w:p w14:paraId="3B295F7C" w14:textId="77777777" w:rsidR="00F02287" w:rsidRDefault="00F02287">
            <w:pPr>
              <w:jc w:val="center"/>
              <w:rPr>
                <w:color w:val="000000" w:themeColor="text1"/>
              </w:rPr>
            </w:pPr>
          </w:p>
        </w:tc>
        <w:tc>
          <w:tcPr>
            <w:tcW w:w="1108" w:type="dxa"/>
            <w:vAlign w:val="center"/>
          </w:tcPr>
          <w:p w14:paraId="3D40F149" w14:textId="77777777" w:rsidR="00F02287" w:rsidRDefault="00F02287">
            <w:pPr>
              <w:jc w:val="center"/>
              <w:rPr>
                <w:color w:val="000000" w:themeColor="text1"/>
              </w:rPr>
            </w:pPr>
          </w:p>
        </w:tc>
        <w:tc>
          <w:tcPr>
            <w:tcW w:w="1325" w:type="dxa"/>
            <w:vAlign w:val="center"/>
          </w:tcPr>
          <w:p w14:paraId="7F75642B" w14:textId="77777777" w:rsidR="00F02287" w:rsidRDefault="004C23EE">
            <w:pPr>
              <w:jc w:val="center"/>
              <w:rPr>
                <w:color w:val="000000" w:themeColor="text1"/>
              </w:rPr>
            </w:pPr>
            <w:r>
              <w:rPr>
                <w:rFonts w:hint="eastAsia"/>
                <w:color w:val="000000" w:themeColor="text1"/>
              </w:rPr>
              <w:t>☆</w:t>
            </w:r>
          </w:p>
        </w:tc>
        <w:tc>
          <w:tcPr>
            <w:tcW w:w="1238" w:type="dxa"/>
            <w:vAlign w:val="center"/>
          </w:tcPr>
          <w:p w14:paraId="5590BFFA" w14:textId="77777777" w:rsidR="00F02287" w:rsidRDefault="004C23EE">
            <w:pPr>
              <w:jc w:val="center"/>
              <w:rPr>
                <w:color w:val="000000" w:themeColor="text1"/>
              </w:rPr>
            </w:pPr>
            <w:r>
              <w:rPr>
                <w:rFonts w:hint="eastAsia"/>
                <w:color w:val="000000" w:themeColor="text1"/>
              </w:rPr>
              <w:t>☆</w:t>
            </w:r>
          </w:p>
        </w:tc>
        <w:tc>
          <w:tcPr>
            <w:tcW w:w="742" w:type="dxa"/>
            <w:vAlign w:val="center"/>
          </w:tcPr>
          <w:p w14:paraId="2D21CB7D" w14:textId="77777777" w:rsidR="00F02287" w:rsidRDefault="00F02287">
            <w:pPr>
              <w:jc w:val="center"/>
              <w:rPr>
                <w:color w:val="000000" w:themeColor="text1"/>
              </w:rPr>
            </w:pPr>
          </w:p>
        </w:tc>
      </w:tr>
      <w:tr w:rsidR="00F02287" w14:paraId="1D566255" w14:textId="77777777">
        <w:trPr>
          <w:trHeight w:val="567"/>
          <w:jc w:val="center"/>
        </w:trPr>
        <w:tc>
          <w:tcPr>
            <w:tcW w:w="1145" w:type="dxa"/>
            <w:vMerge/>
            <w:vAlign w:val="center"/>
          </w:tcPr>
          <w:p w14:paraId="7A7CEACB"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5486662"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658C8229" w14:textId="77777777" w:rsidR="00F02287" w:rsidRDefault="004C23EE">
            <w:pPr>
              <w:widowControl/>
              <w:jc w:val="left"/>
              <w:rPr>
                <w:color w:val="000000" w:themeColor="text1"/>
              </w:rPr>
            </w:pPr>
            <w:r>
              <w:rPr>
                <w:rFonts w:hint="eastAsia"/>
                <w:color w:val="000000" w:themeColor="text1"/>
              </w:rPr>
              <w:t>在吊装过程中，设备与周边结构、已安装设备或人员发生碰撞</w:t>
            </w:r>
          </w:p>
        </w:tc>
        <w:tc>
          <w:tcPr>
            <w:tcW w:w="1091" w:type="dxa"/>
            <w:vAlign w:val="center"/>
          </w:tcPr>
          <w:p w14:paraId="5A6A4073" w14:textId="77777777" w:rsidR="00F02287" w:rsidRDefault="00F02287">
            <w:pPr>
              <w:jc w:val="center"/>
              <w:rPr>
                <w:color w:val="000000" w:themeColor="text1"/>
              </w:rPr>
            </w:pPr>
          </w:p>
        </w:tc>
        <w:tc>
          <w:tcPr>
            <w:tcW w:w="1145" w:type="dxa"/>
            <w:vAlign w:val="center"/>
          </w:tcPr>
          <w:p w14:paraId="393768A6" w14:textId="77777777" w:rsidR="00F02287" w:rsidRDefault="00F02287">
            <w:pPr>
              <w:jc w:val="center"/>
              <w:rPr>
                <w:color w:val="000000" w:themeColor="text1"/>
              </w:rPr>
            </w:pPr>
          </w:p>
        </w:tc>
        <w:tc>
          <w:tcPr>
            <w:tcW w:w="1108" w:type="dxa"/>
            <w:vAlign w:val="center"/>
          </w:tcPr>
          <w:p w14:paraId="1DB67F39" w14:textId="77777777" w:rsidR="00F02287" w:rsidRDefault="00F02287">
            <w:pPr>
              <w:jc w:val="center"/>
              <w:rPr>
                <w:color w:val="000000" w:themeColor="text1"/>
              </w:rPr>
            </w:pPr>
          </w:p>
        </w:tc>
        <w:tc>
          <w:tcPr>
            <w:tcW w:w="1325" w:type="dxa"/>
            <w:vAlign w:val="center"/>
          </w:tcPr>
          <w:p w14:paraId="7D3B7C27" w14:textId="77777777" w:rsidR="00F02287" w:rsidRDefault="004C23EE">
            <w:pPr>
              <w:jc w:val="center"/>
              <w:rPr>
                <w:color w:val="000000" w:themeColor="text1"/>
              </w:rPr>
            </w:pPr>
            <w:r>
              <w:rPr>
                <w:rFonts w:hint="eastAsia"/>
                <w:color w:val="000000" w:themeColor="text1"/>
              </w:rPr>
              <w:t>☆</w:t>
            </w:r>
          </w:p>
        </w:tc>
        <w:tc>
          <w:tcPr>
            <w:tcW w:w="1238" w:type="dxa"/>
            <w:vAlign w:val="center"/>
          </w:tcPr>
          <w:p w14:paraId="6E16EB30" w14:textId="77777777" w:rsidR="00F02287" w:rsidRDefault="004C23EE">
            <w:pPr>
              <w:jc w:val="center"/>
              <w:rPr>
                <w:color w:val="000000" w:themeColor="text1"/>
              </w:rPr>
            </w:pPr>
            <w:r>
              <w:rPr>
                <w:rFonts w:hint="eastAsia"/>
                <w:color w:val="000000" w:themeColor="text1"/>
              </w:rPr>
              <w:t>☆</w:t>
            </w:r>
          </w:p>
        </w:tc>
        <w:tc>
          <w:tcPr>
            <w:tcW w:w="742" w:type="dxa"/>
            <w:vAlign w:val="center"/>
          </w:tcPr>
          <w:p w14:paraId="00497692" w14:textId="77777777" w:rsidR="00F02287" w:rsidRDefault="00F02287">
            <w:pPr>
              <w:jc w:val="center"/>
              <w:rPr>
                <w:color w:val="000000" w:themeColor="text1"/>
              </w:rPr>
            </w:pPr>
          </w:p>
        </w:tc>
      </w:tr>
      <w:tr w:rsidR="00F02287" w14:paraId="12CC30FE" w14:textId="77777777">
        <w:trPr>
          <w:trHeight w:val="567"/>
          <w:jc w:val="center"/>
        </w:trPr>
        <w:tc>
          <w:tcPr>
            <w:tcW w:w="1145" w:type="dxa"/>
            <w:vMerge/>
            <w:vAlign w:val="center"/>
          </w:tcPr>
          <w:p w14:paraId="16071F90" w14:textId="77777777" w:rsidR="00F02287" w:rsidRDefault="00F02287">
            <w:pPr>
              <w:jc w:val="center"/>
              <w:rPr>
                <w:rFonts w:asciiTheme="minorHAnsi" w:eastAsiaTheme="minorEastAsia" w:hAnsiTheme="minorHAnsi" w:cstheme="minorBidi"/>
                <w:color w:val="000000" w:themeColor="text1"/>
              </w:rPr>
            </w:pPr>
          </w:p>
        </w:tc>
        <w:tc>
          <w:tcPr>
            <w:tcW w:w="1014" w:type="dxa"/>
            <w:vMerge w:val="restart"/>
            <w:vAlign w:val="center"/>
          </w:tcPr>
          <w:p w14:paraId="2A52A085" w14:textId="77777777" w:rsidR="00F02287" w:rsidRDefault="004C23EE">
            <w:pPr>
              <w:jc w:val="center"/>
              <w:rPr>
                <w:color w:val="000000" w:themeColor="text1"/>
              </w:rPr>
            </w:pPr>
            <w:r>
              <w:rPr>
                <w:rFonts w:hint="eastAsia"/>
                <w:color w:val="000000" w:themeColor="text1"/>
              </w:rPr>
              <w:t>装备</w:t>
            </w:r>
          </w:p>
          <w:p w14:paraId="3EE4D38D"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使用</w:t>
            </w:r>
          </w:p>
        </w:tc>
        <w:tc>
          <w:tcPr>
            <w:tcW w:w="4741" w:type="dxa"/>
            <w:vAlign w:val="center"/>
          </w:tcPr>
          <w:p w14:paraId="6B949BC4" w14:textId="77777777" w:rsidR="00F02287" w:rsidRDefault="004C23EE">
            <w:pPr>
              <w:jc w:val="left"/>
              <w:rPr>
                <w:color w:val="000000" w:themeColor="text1"/>
              </w:rPr>
            </w:pPr>
            <w:r>
              <w:rPr>
                <w:rFonts w:hint="eastAsia"/>
                <w:color w:val="000000" w:themeColor="text1"/>
              </w:rPr>
              <w:t>设备安装误差过大，轴线不平行</w:t>
            </w:r>
          </w:p>
        </w:tc>
        <w:tc>
          <w:tcPr>
            <w:tcW w:w="1091" w:type="dxa"/>
            <w:vAlign w:val="center"/>
          </w:tcPr>
          <w:p w14:paraId="3F289C59" w14:textId="77777777" w:rsidR="00F02287" w:rsidRDefault="00F02287">
            <w:pPr>
              <w:jc w:val="center"/>
              <w:rPr>
                <w:color w:val="000000" w:themeColor="text1"/>
              </w:rPr>
            </w:pPr>
          </w:p>
        </w:tc>
        <w:tc>
          <w:tcPr>
            <w:tcW w:w="1145" w:type="dxa"/>
            <w:vAlign w:val="center"/>
          </w:tcPr>
          <w:p w14:paraId="1402DCC6" w14:textId="77777777" w:rsidR="00F02287" w:rsidRDefault="004C23EE">
            <w:pPr>
              <w:jc w:val="center"/>
              <w:rPr>
                <w:color w:val="000000" w:themeColor="text1"/>
              </w:rPr>
            </w:pPr>
            <w:r>
              <w:rPr>
                <w:rFonts w:hint="eastAsia"/>
                <w:color w:val="000000" w:themeColor="text1"/>
              </w:rPr>
              <w:t>☆</w:t>
            </w:r>
          </w:p>
        </w:tc>
        <w:tc>
          <w:tcPr>
            <w:tcW w:w="1108" w:type="dxa"/>
            <w:vAlign w:val="center"/>
          </w:tcPr>
          <w:p w14:paraId="4CDC549F" w14:textId="77777777" w:rsidR="00F02287" w:rsidRDefault="00F02287">
            <w:pPr>
              <w:jc w:val="center"/>
              <w:rPr>
                <w:color w:val="000000" w:themeColor="text1"/>
              </w:rPr>
            </w:pPr>
          </w:p>
        </w:tc>
        <w:tc>
          <w:tcPr>
            <w:tcW w:w="1325" w:type="dxa"/>
            <w:vAlign w:val="center"/>
          </w:tcPr>
          <w:p w14:paraId="3BA7368C" w14:textId="77777777" w:rsidR="00F02287" w:rsidRDefault="00F02287">
            <w:pPr>
              <w:jc w:val="center"/>
              <w:rPr>
                <w:color w:val="000000" w:themeColor="text1"/>
              </w:rPr>
            </w:pPr>
          </w:p>
        </w:tc>
        <w:tc>
          <w:tcPr>
            <w:tcW w:w="1238" w:type="dxa"/>
            <w:vAlign w:val="center"/>
          </w:tcPr>
          <w:p w14:paraId="18E46A16" w14:textId="77777777" w:rsidR="00F02287" w:rsidRDefault="004C23EE">
            <w:pPr>
              <w:jc w:val="center"/>
              <w:rPr>
                <w:color w:val="000000" w:themeColor="text1"/>
              </w:rPr>
            </w:pPr>
            <w:r>
              <w:rPr>
                <w:rFonts w:hint="eastAsia"/>
                <w:color w:val="000000" w:themeColor="text1"/>
              </w:rPr>
              <w:t>☆</w:t>
            </w:r>
          </w:p>
        </w:tc>
        <w:tc>
          <w:tcPr>
            <w:tcW w:w="742" w:type="dxa"/>
            <w:vAlign w:val="center"/>
          </w:tcPr>
          <w:p w14:paraId="0DC67D93" w14:textId="77777777" w:rsidR="00F02287" w:rsidRDefault="004C23EE">
            <w:pPr>
              <w:jc w:val="center"/>
              <w:rPr>
                <w:color w:val="000000" w:themeColor="text1"/>
              </w:rPr>
            </w:pPr>
            <w:r>
              <w:rPr>
                <w:rFonts w:hint="eastAsia"/>
                <w:color w:val="000000" w:themeColor="text1"/>
              </w:rPr>
              <w:t>☆</w:t>
            </w:r>
          </w:p>
        </w:tc>
      </w:tr>
      <w:tr w:rsidR="00F02287" w14:paraId="3764D717" w14:textId="77777777">
        <w:trPr>
          <w:trHeight w:val="567"/>
          <w:jc w:val="center"/>
        </w:trPr>
        <w:tc>
          <w:tcPr>
            <w:tcW w:w="1145" w:type="dxa"/>
            <w:vMerge/>
            <w:vAlign w:val="center"/>
          </w:tcPr>
          <w:p w14:paraId="3E8049C7"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5A9B3866" w14:textId="77777777" w:rsidR="00F02287" w:rsidRDefault="00F02287">
            <w:pPr>
              <w:jc w:val="center"/>
              <w:rPr>
                <w:color w:val="000000" w:themeColor="text1"/>
              </w:rPr>
            </w:pPr>
          </w:p>
        </w:tc>
        <w:tc>
          <w:tcPr>
            <w:tcW w:w="4741" w:type="dxa"/>
            <w:vAlign w:val="center"/>
          </w:tcPr>
          <w:p w14:paraId="0FCF8A7B" w14:textId="77777777" w:rsidR="00F02287" w:rsidRDefault="004C23EE">
            <w:pPr>
              <w:jc w:val="left"/>
              <w:rPr>
                <w:color w:val="000000" w:themeColor="text1"/>
              </w:rPr>
            </w:pPr>
            <w:r>
              <w:rPr>
                <w:rFonts w:hint="eastAsia"/>
                <w:color w:val="000000" w:themeColor="text1"/>
              </w:rPr>
              <w:t>设备用电未严格按照规范执行</w:t>
            </w:r>
          </w:p>
        </w:tc>
        <w:tc>
          <w:tcPr>
            <w:tcW w:w="1091" w:type="dxa"/>
            <w:vAlign w:val="center"/>
          </w:tcPr>
          <w:p w14:paraId="280059F7" w14:textId="77777777" w:rsidR="00F02287" w:rsidRDefault="00F02287">
            <w:pPr>
              <w:jc w:val="center"/>
              <w:rPr>
                <w:color w:val="000000" w:themeColor="text1"/>
              </w:rPr>
            </w:pPr>
          </w:p>
        </w:tc>
        <w:tc>
          <w:tcPr>
            <w:tcW w:w="1145" w:type="dxa"/>
            <w:vAlign w:val="center"/>
          </w:tcPr>
          <w:p w14:paraId="308824EF" w14:textId="77777777" w:rsidR="00F02287" w:rsidRDefault="00F02287">
            <w:pPr>
              <w:jc w:val="center"/>
              <w:rPr>
                <w:color w:val="000000" w:themeColor="text1"/>
              </w:rPr>
            </w:pPr>
          </w:p>
        </w:tc>
        <w:tc>
          <w:tcPr>
            <w:tcW w:w="1108" w:type="dxa"/>
            <w:vAlign w:val="center"/>
          </w:tcPr>
          <w:p w14:paraId="71FDB43F" w14:textId="77777777" w:rsidR="00F02287" w:rsidRDefault="00F02287">
            <w:pPr>
              <w:jc w:val="center"/>
              <w:rPr>
                <w:color w:val="000000" w:themeColor="text1"/>
              </w:rPr>
            </w:pPr>
          </w:p>
        </w:tc>
        <w:tc>
          <w:tcPr>
            <w:tcW w:w="1325" w:type="dxa"/>
            <w:vAlign w:val="center"/>
          </w:tcPr>
          <w:p w14:paraId="2CF8C368" w14:textId="77777777" w:rsidR="00F02287" w:rsidRDefault="00F02287">
            <w:pPr>
              <w:jc w:val="center"/>
              <w:rPr>
                <w:color w:val="000000" w:themeColor="text1"/>
              </w:rPr>
            </w:pPr>
          </w:p>
        </w:tc>
        <w:tc>
          <w:tcPr>
            <w:tcW w:w="1238" w:type="dxa"/>
            <w:vAlign w:val="center"/>
          </w:tcPr>
          <w:p w14:paraId="5E6D439F" w14:textId="77777777" w:rsidR="00F02287" w:rsidRDefault="00F02287">
            <w:pPr>
              <w:jc w:val="center"/>
              <w:rPr>
                <w:color w:val="000000" w:themeColor="text1"/>
              </w:rPr>
            </w:pPr>
          </w:p>
        </w:tc>
        <w:tc>
          <w:tcPr>
            <w:tcW w:w="742" w:type="dxa"/>
            <w:vAlign w:val="center"/>
          </w:tcPr>
          <w:p w14:paraId="20C8189C" w14:textId="77777777" w:rsidR="00F02287" w:rsidRDefault="004C23EE">
            <w:pPr>
              <w:jc w:val="center"/>
              <w:rPr>
                <w:color w:val="000000" w:themeColor="text1"/>
              </w:rPr>
            </w:pPr>
            <w:r>
              <w:rPr>
                <w:rFonts w:hint="eastAsia"/>
                <w:color w:val="000000" w:themeColor="text1"/>
              </w:rPr>
              <w:t>☆</w:t>
            </w:r>
          </w:p>
        </w:tc>
      </w:tr>
      <w:tr w:rsidR="00F02287" w14:paraId="7E9EBB30" w14:textId="77777777">
        <w:trPr>
          <w:trHeight w:val="567"/>
          <w:jc w:val="center"/>
        </w:trPr>
        <w:tc>
          <w:tcPr>
            <w:tcW w:w="1145" w:type="dxa"/>
            <w:vMerge/>
            <w:vAlign w:val="center"/>
          </w:tcPr>
          <w:p w14:paraId="329C4C99"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313348BF"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77AA5F3" w14:textId="77777777" w:rsidR="00F02287" w:rsidRDefault="004C23EE">
            <w:pPr>
              <w:jc w:val="left"/>
              <w:rPr>
                <w:color w:val="000000" w:themeColor="text1"/>
              </w:rPr>
            </w:pPr>
            <w:r>
              <w:rPr>
                <w:rFonts w:ascii="宋体" w:hAnsi="宋体" w:cs="宋体" w:hint="eastAsia"/>
                <w:color w:val="000000" w:themeColor="text1"/>
                <w:kern w:val="0"/>
                <w:szCs w:val="21"/>
                <w:lang w:bidi="ar"/>
              </w:rPr>
              <w:t>顶推系统多点运动不同步或同步超差过大</w:t>
            </w:r>
          </w:p>
        </w:tc>
        <w:tc>
          <w:tcPr>
            <w:tcW w:w="1091" w:type="dxa"/>
            <w:vAlign w:val="center"/>
          </w:tcPr>
          <w:p w14:paraId="573D1798"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DBF0486" w14:textId="77777777" w:rsidR="00F02287" w:rsidRDefault="00F02287">
            <w:pPr>
              <w:jc w:val="center"/>
              <w:rPr>
                <w:color w:val="000000" w:themeColor="text1"/>
              </w:rPr>
            </w:pPr>
          </w:p>
        </w:tc>
        <w:tc>
          <w:tcPr>
            <w:tcW w:w="1108" w:type="dxa"/>
            <w:vAlign w:val="center"/>
          </w:tcPr>
          <w:p w14:paraId="041D6E83" w14:textId="77777777" w:rsidR="00F02287" w:rsidRDefault="00F02287">
            <w:pPr>
              <w:jc w:val="center"/>
              <w:rPr>
                <w:color w:val="000000" w:themeColor="text1"/>
              </w:rPr>
            </w:pPr>
          </w:p>
        </w:tc>
        <w:tc>
          <w:tcPr>
            <w:tcW w:w="1325" w:type="dxa"/>
            <w:vAlign w:val="center"/>
          </w:tcPr>
          <w:p w14:paraId="7825454B" w14:textId="77777777" w:rsidR="00F02287" w:rsidRDefault="00F02287">
            <w:pPr>
              <w:jc w:val="center"/>
              <w:rPr>
                <w:color w:val="000000" w:themeColor="text1"/>
              </w:rPr>
            </w:pPr>
          </w:p>
        </w:tc>
        <w:tc>
          <w:tcPr>
            <w:tcW w:w="1238" w:type="dxa"/>
            <w:vAlign w:val="center"/>
          </w:tcPr>
          <w:p w14:paraId="48E046CE" w14:textId="77777777" w:rsidR="00F02287" w:rsidRDefault="004C23EE">
            <w:pPr>
              <w:jc w:val="center"/>
              <w:rPr>
                <w:color w:val="000000" w:themeColor="text1"/>
              </w:rPr>
            </w:pPr>
            <w:r>
              <w:rPr>
                <w:rFonts w:hint="eastAsia"/>
                <w:color w:val="000000" w:themeColor="text1"/>
              </w:rPr>
              <w:t>☆</w:t>
            </w:r>
          </w:p>
        </w:tc>
        <w:tc>
          <w:tcPr>
            <w:tcW w:w="742" w:type="dxa"/>
            <w:vAlign w:val="center"/>
          </w:tcPr>
          <w:p w14:paraId="5F0930B7" w14:textId="77777777" w:rsidR="00F02287" w:rsidRDefault="00F02287">
            <w:pPr>
              <w:jc w:val="center"/>
              <w:rPr>
                <w:color w:val="000000" w:themeColor="text1"/>
              </w:rPr>
            </w:pPr>
          </w:p>
        </w:tc>
      </w:tr>
      <w:tr w:rsidR="00F02287" w14:paraId="5DE267AA" w14:textId="77777777">
        <w:trPr>
          <w:trHeight w:val="567"/>
          <w:jc w:val="center"/>
        </w:trPr>
        <w:tc>
          <w:tcPr>
            <w:tcW w:w="1145" w:type="dxa"/>
            <w:vMerge/>
            <w:vAlign w:val="center"/>
          </w:tcPr>
          <w:p w14:paraId="2A80110E"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E1B203A"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41B01841" w14:textId="77777777" w:rsidR="00F02287" w:rsidRDefault="004C23EE">
            <w:pPr>
              <w:jc w:val="left"/>
              <w:rPr>
                <w:color w:val="000000" w:themeColor="text1"/>
              </w:rPr>
            </w:pPr>
            <w:r>
              <w:rPr>
                <w:rFonts w:hint="eastAsia"/>
                <w:color w:val="000000" w:themeColor="text1"/>
              </w:rPr>
              <w:t>设备升降过程中左右倾斜过大</w:t>
            </w:r>
          </w:p>
        </w:tc>
        <w:tc>
          <w:tcPr>
            <w:tcW w:w="1091" w:type="dxa"/>
            <w:vAlign w:val="center"/>
          </w:tcPr>
          <w:p w14:paraId="1B9F3E85" w14:textId="77777777" w:rsidR="00F02287" w:rsidRDefault="00F02287">
            <w:pPr>
              <w:jc w:val="center"/>
              <w:rPr>
                <w:color w:val="000000" w:themeColor="text1"/>
              </w:rPr>
            </w:pPr>
          </w:p>
        </w:tc>
        <w:tc>
          <w:tcPr>
            <w:tcW w:w="1145" w:type="dxa"/>
            <w:vAlign w:val="center"/>
          </w:tcPr>
          <w:p w14:paraId="472E440A" w14:textId="77777777" w:rsidR="00F02287" w:rsidRDefault="00F02287">
            <w:pPr>
              <w:jc w:val="center"/>
              <w:rPr>
                <w:color w:val="000000" w:themeColor="text1"/>
              </w:rPr>
            </w:pPr>
          </w:p>
        </w:tc>
        <w:tc>
          <w:tcPr>
            <w:tcW w:w="1108" w:type="dxa"/>
            <w:vAlign w:val="center"/>
          </w:tcPr>
          <w:p w14:paraId="54F517A9" w14:textId="77777777" w:rsidR="00F02287" w:rsidRDefault="00F02287">
            <w:pPr>
              <w:jc w:val="center"/>
              <w:rPr>
                <w:color w:val="000000" w:themeColor="text1"/>
              </w:rPr>
            </w:pPr>
          </w:p>
        </w:tc>
        <w:tc>
          <w:tcPr>
            <w:tcW w:w="1325" w:type="dxa"/>
            <w:vAlign w:val="center"/>
          </w:tcPr>
          <w:p w14:paraId="59999B0A" w14:textId="77777777" w:rsidR="00F02287" w:rsidRDefault="00F02287">
            <w:pPr>
              <w:jc w:val="center"/>
              <w:rPr>
                <w:color w:val="000000" w:themeColor="text1"/>
              </w:rPr>
            </w:pPr>
          </w:p>
        </w:tc>
        <w:tc>
          <w:tcPr>
            <w:tcW w:w="1238" w:type="dxa"/>
            <w:vAlign w:val="center"/>
          </w:tcPr>
          <w:p w14:paraId="74DDB701" w14:textId="77777777" w:rsidR="00F02287" w:rsidRDefault="004C23EE">
            <w:pPr>
              <w:jc w:val="center"/>
              <w:rPr>
                <w:color w:val="000000" w:themeColor="text1"/>
              </w:rPr>
            </w:pPr>
            <w:r>
              <w:rPr>
                <w:rFonts w:hint="eastAsia"/>
                <w:color w:val="000000" w:themeColor="text1"/>
              </w:rPr>
              <w:t>☆</w:t>
            </w:r>
          </w:p>
        </w:tc>
        <w:tc>
          <w:tcPr>
            <w:tcW w:w="742" w:type="dxa"/>
            <w:vAlign w:val="center"/>
          </w:tcPr>
          <w:p w14:paraId="78C2A289" w14:textId="77777777" w:rsidR="00F02287" w:rsidRDefault="00F02287">
            <w:pPr>
              <w:jc w:val="center"/>
              <w:rPr>
                <w:color w:val="000000" w:themeColor="text1"/>
              </w:rPr>
            </w:pPr>
          </w:p>
        </w:tc>
      </w:tr>
      <w:tr w:rsidR="00F02287" w14:paraId="21B577CD" w14:textId="77777777">
        <w:trPr>
          <w:trHeight w:val="567"/>
          <w:jc w:val="center"/>
        </w:trPr>
        <w:tc>
          <w:tcPr>
            <w:tcW w:w="1145" w:type="dxa"/>
            <w:vMerge/>
            <w:vAlign w:val="center"/>
          </w:tcPr>
          <w:p w14:paraId="51AFD560"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1999DF0"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D4CE6C3" w14:textId="77777777" w:rsidR="00F02287" w:rsidRDefault="004C23EE">
            <w:pPr>
              <w:jc w:val="left"/>
              <w:rPr>
                <w:color w:val="000000" w:themeColor="text1"/>
              </w:rPr>
            </w:pPr>
            <w:r>
              <w:rPr>
                <w:rFonts w:hint="eastAsia"/>
                <w:color w:val="000000" w:themeColor="text1"/>
              </w:rPr>
              <w:t>传感器损坏</w:t>
            </w:r>
          </w:p>
        </w:tc>
        <w:tc>
          <w:tcPr>
            <w:tcW w:w="1091" w:type="dxa"/>
            <w:vAlign w:val="center"/>
          </w:tcPr>
          <w:p w14:paraId="6A3DBA3A"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D1E38C8" w14:textId="77777777" w:rsidR="00F02287" w:rsidRDefault="004C23EE">
            <w:pPr>
              <w:jc w:val="center"/>
              <w:rPr>
                <w:color w:val="000000" w:themeColor="text1"/>
              </w:rPr>
            </w:pPr>
            <w:r>
              <w:rPr>
                <w:rFonts w:hint="eastAsia"/>
                <w:color w:val="000000" w:themeColor="text1"/>
              </w:rPr>
              <w:t>☆</w:t>
            </w:r>
          </w:p>
        </w:tc>
        <w:tc>
          <w:tcPr>
            <w:tcW w:w="1108" w:type="dxa"/>
            <w:vAlign w:val="center"/>
          </w:tcPr>
          <w:p w14:paraId="6B753834" w14:textId="77777777" w:rsidR="00F02287" w:rsidRDefault="00F02287">
            <w:pPr>
              <w:jc w:val="center"/>
              <w:rPr>
                <w:color w:val="000000" w:themeColor="text1"/>
              </w:rPr>
            </w:pPr>
          </w:p>
        </w:tc>
        <w:tc>
          <w:tcPr>
            <w:tcW w:w="1325" w:type="dxa"/>
            <w:vAlign w:val="center"/>
          </w:tcPr>
          <w:p w14:paraId="0AFA2425" w14:textId="77777777" w:rsidR="00F02287" w:rsidRDefault="00F02287">
            <w:pPr>
              <w:jc w:val="center"/>
              <w:rPr>
                <w:color w:val="000000" w:themeColor="text1"/>
              </w:rPr>
            </w:pPr>
          </w:p>
        </w:tc>
        <w:tc>
          <w:tcPr>
            <w:tcW w:w="1238" w:type="dxa"/>
            <w:vAlign w:val="center"/>
          </w:tcPr>
          <w:p w14:paraId="39495FA8" w14:textId="77777777" w:rsidR="00F02287" w:rsidRDefault="004C23EE">
            <w:pPr>
              <w:jc w:val="center"/>
              <w:rPr>
                <w:color w:val="000000" w:themeColor="text1"/>
              </w:rPr>
            </w:pPr>
            <w:r>
              <w:rPr>
                <w:rFonts w:hint="eastAsia"/>
                <w:color w:val="000000" w:themeColor="text1"/>
              </w:rPr>
              <w:t>☆</w:t>
            </w:r>
          </w:p>
        </w:tc>
        <w:tc>
          <w:tcPr>
            <w:tcW w:w="742" w:type="dxa"/>
            <w:vAlign w:val="center"/>
          </w:tcPr>
          <w:p w14:paraId="4EE77D0F" w14:textId="77777777" w:rsidR="00F02287" w:rsidRDefault="00F02287">
            <w:pPr>
              <w:jc w:val="center"/>
              <w:rPr>
                <w:color w:val="000000" w:themeColor="text1"/>
              </w:rPr>
            </w:pPr>
          </w:p>
        </w:tc>
      </w:tr>
      <w:tr w:rsidR="00F02287" w14:paraId="59DEFB11" w14:textId="77777777">
        <w:trPr>
          <w:trHeight w:val="567"/>
          <w:jc w:val="center"/>
        </w:trPr>
        <w:tc>
          <w:tcPr>
            <w:tcW w:w="1145" w:type="dxa"/>
            <w:vMerge/>
            <w:vAlign w:val="center"/>
          </w:tcPr>
          <w:p w14:paraId="49C1B4A9"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73C9249"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9C4BAA8" w14:textId="77777777" w:rsidR="00F02287" w:rsidRDefault="004C23EE">
            <w:pPr>
              <w:jc w:val="left"/>
              <w:rPr>
                <w:color w:val="000000" w:themeColor="text1"/>
              </w:rPr>
            </w:pPr>
            <w:r>
              <w:rPr>
                <w:rFonts w:hint="eastAsia"/>
                <w:color w:val="000000" w:themeColor="text1"/>
              </w:rPr>
              <w:t>顶推位移传感器安装不当</w:t>
            </w:r>
          </w:p>
        </w:tc>
        <w:tc>
          <w:tcPr>
            <w:tcW w:w="1091" w:type="dxa"/>
            <w:vAlign w:val="center"/>
          </w:tcPr>
          <w:p w14:paraId="6B39AB73"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E73549D" w14:textId="77777777" w:rsidR="00F02287" w:rsidRDefault="004C23EE">
            <w:pPr>
              <w:jc w:val="center"/>
              <w:rPr>
                <w:color w:val="000000" w:themeColor="text1"/>
              </w:rPr>
            </w:pPr>
            <w:r>
              <w:rPr>
                <w:rFonts w:hint="eastAsia"/>
                <w:color w:val="000000" w:themeColor="text1"/>
              </w:rPr>
              <w:t>☆</w:t>
            </w:r>
          </w:p>
        </w:tc>
        <w:tc>
          <w:tcPr>
            <w:tcW w:w="1108" w:type="dxa"/>
            <w:vAlign w:val="center"/>
          </w:tcPr>
          <w:p w14:paraId="4981CBFF" w14:textId="77777777" w:rsidR="00F02287" w:rsidRDefault="00F02287">
            <w:pPr>
              <w:jc w:val="center"/>
              <w:rPr>
                <w:color w:val="000000" w:themeColor="text1"/>
              </w:rPr>
            </w:pPr>
          </w:p>
        </w:tc>
        <w:tc>
          <w:tcPr>
            <w:tcW w:w="1325" w:type="dxa"/>
            <w:vAlign w:val="center"/>
          </w:tcPr>
          <w:p w14:paraId="137BE1FC" w14:textId="77777777" w:rsidR="00F02287" w:rsidRDefault="00F02287">
            <w:pPr>
              <w:jc w:val="center"/>
              <w:rPr>
                <w:color w:val="000000" w:themeColor="text1"/>
              </w:rPr>
            </w:pPr>
          </w:p>
        </w:tc>
        <w:tc>
          <w:tcPr>
            <w:tcW w:w="1238" w:type="dxa"/>
            <w:vAlign w:val="center"/>
          </w:tcPr>
          <w:p w14:paraId="12994D0D" w14:textId="77777777" w:rsidR="00F02287" w:rsidRDefault="00F02287">
            <w:pPr>
              <w:jc w:val="center"/>
              <w:rPr>
                <w:color w:val="000000" w:themeColor="text1"/>
              </w:rPr>
            </w:pPr>
          </w:p>
        </w:tc>
        <w:tc>
          <w:tcPr>
            <w:tcW w:w="742" w:type="dxa"/>
            <w:vAlign w:val="center"/>
          </w:tcPr>
          <w:p w14:paraId="1E2DB0A9" w14:textId="77777777" w:rsidR="00F02287" w:rsidRDefault="00F02287">
            <w:pPr>
              <w:jc w:val="center"/>
              <w:rPr>
                <w:color w:val="000000" w:themeColor="text1"/>
              </w:rPr>
            </w:pPr>
          </w:p>
        </w:tc>
      </w:tr>
      <w:tr w:rsidR="00F02287" w14:paraId="24BC5E72" w14:textId="77777777">
        <w:trPr>
          <w:trHeight w:val="567"/>
          <w:jc w:val="center"/>
        </w:trPr>
        <w:tc>
          <w:tcPr>
            <w:tcW w:w="1145" w:type="dxa"/>
            <w:vMerge/>
            <w:vAlign w:val="center"/>
          </w:tcPr>
          <w:p w14:paraId="5A529371"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CEF2ED8"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6EE4D14F" w14:textId="77777777" w:rsidR="00F02287" w:rsidRDefault="004C23EE">
            <w:pPr>
              <w:jc w:val="left"/>
              <w:rPr>
                <w:color w:val="000000" w:themeColor="text1"/>
              </w:rPr>
            </w:pPr>
            <w:r>
              <w:rPr>
                <w:rFonts w:hint="eastAsia"/>
                <w:color w:val="000000" w:themeColor="text1"/>
              </w:rPr>
              <w:t>纠偏过程中设备左右滑移</w:t>
            </w:r>
          </w:p>
        </w:tc>
        <w:tc>
          <w:tcPr>
            <w:tcW w:w="1091" w:type="dxa"/>
            <w:vAlign w:val="center"/>
          </w:tcPr>
          <w:p w14:paraId="5B3EB06B" w14:textId="77777777" w:rsidR="00F02287" w:rsidRDefault="00F02287">
            <w:pPr>
              <w:jc w:val="center"/>
              <w:rPr>
                <w:color w:val="000000" w:themeColor="text1"/>
              </w:rPr>
            </w:pPr>
          </w:p>
        </w:tc>
        <w:tc>
          <w:tcPr>
            <w:tcW w:w="1145" w:type="dxa"/>
            <w:vAlign w:val="center"/>
          </w:tcPr>
          <w:p w14:paraId="0F02E84B" w14:textId="77777777" w:rsidR="00F02287" w:rsidRDefault="004C23EE">
            <w:pPr>
              <w:jc w:val="center"/>
              <w:rPr>
                <w:color w:val="000000" w:themeColor="text1"/>
              </w:rPr>
            </w:pPr>
            <w:r>
              <w:rPr>
                <w:rFonts w:hint="eastAsia"/>
                <w:color w:val="000000" w:themeColor="text1"/>
              </w:rPr>
              <w:t>☆</w:t>
            </w:r>
          </w:p>
        </w:tc>
        <w:tc>
          <w:tcPr>
            <w:tcW w:w="1108" w:type="dxa"/>
            <w:vAlign w:val="center"/>
          </w:tcPr>
          <w:p w14:paraId="7D963C8A" w14:textId="77777777" w:rsidR="00F02287" w:rsidRDefault="00F02287">
            <w:pPr>
              <w:jc w:val="center"/>
              <w:rPr>
                <w:color w:val="000000" w:themeColor="text1"/>
              </w:rPr>
            </w:pPr>
          </w:p>
        </w:tc>
        <w:tc>
          <w:tcPr>
            <w:tcW w:w="1325" w:type="dxa"/>
            <w:vAlign w:val="center"/>
          </w:tcPr>
          <w:p w14:paraId="079D7C49" w14:textId="77777777" w:rsidR="00F02287" w:rsidRDefault="00F02287">
            <w:pPr>
              <w:jc w:val="center"/>
              <w:rPr>
                <w:color w:val="000000" w:themeColor="text1"/>
              </w:rPr>
            </w:pPr>
          </w:p>
        </w:tc>
        <w:tc>
          <w:tcPr>
            <w:tcW w:w="1238" w:type="dxa"/>
            <w:vAlign w:val="center"/>
          </w:tcPr>
          <w:p w14:paraId="3FB5C3A0" w14:textId="77777777" w:rsidR="00F02287" w:rsidRDefault="004C23EE">
            <w:pPr>
              <w:jc w:val="center"/>
              <w:rPr>
                <w:color w:val="000000" w:themeColor="text1"/>
              </w:rPr>
            </w:pPr>
            <w:r>
              <w:rPr>
                <w:rFonts w:hint="eastAsia"/>
                <w:color w:val="000000" w:themeColor="text1"/>
              </w:rPr>
              <w:t>☆</w:t>
            </w:r>
          </w:p>
        </w:tc>
        <w:tc>
          <w:tcPr>
            <w:tcW w:w="742" w:type="dxa"/>
            <w:vAlign w:val="center"/>
          </w:tcPr>
          <w:p w14:paraId="3B1EB96D" w14:textId="77777777" w:rsidR="00F02287" w:rsidRDefault="00F02287">
            <w:pPr>
              <w:jc w:val="center"/>
              <w:rPr>
                <w:color w:val="000000" w:themeColor="text1"/>
              </w:rPr>
            </w:pPr>
          </w:p>
        </w:tc>
      </w:tr>
      <w:tr w:rsidR="00F02287" w14:paraId="33B2FC49" w14:textId="77777777">
        <w:trPr>
          <w:trHeight w:val="567"/>
          <w:jc w:val="center"/>
        </w:trPr>
        <w:tc>
          <w:tcPr>
            <w:tcW w:w="1145" w:type="dxa"/>
            <w:vMerge/>
            <w:vAlign w:val="center"/>
          </w:tcPr>
          <w:p w14:paraId="697FF8B4"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D75018E"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3CC9A191" w14:textId="77777777" w:rsidR="00F02287" w:rsidRDefault="004C23EE">
            <w:pPr>
              <w:widowControl/>
              <w:jc w:val="left"/>
              <w:textAlignment w:val="center"/>
              <w:rPr>
                <w:color w:val="000000" w:themeColor="text1"/>
              </w:rPr>
            </w:pPr>
            <w:r>
              <w:rPr>
                <w:rFonts w:ascii="宋体" w:hAnsi="宋体" w:cs="宋体" w:hint="eastAsia"/>
                <w:color w:val="000000" w:themeColor="text1"/>
                <w:kern w:val="0"/>
                <w:szCs w:val="21"/>
                <w:lang w:bidi="ar"/>
              </w:rPr>
              <w:t>控制系统通讯延时过大</w:t>
            </w:r>
          </w:p>
        </w:tc>
        <w:tc>
          <w:tcPr>
            <w:tcW w:w="1091" w:type="dxa"/>
            <w:vAlign w:val="center"/>
          </w:tcPr>
          <w:p w14:paraId="1E48109E" w14:textId="77777777" w:rsidR="00F02287" w:rsidRDefault="00F02287">
            <w:pPr>
              <w:jc w:val="center"/>
              <w:rPr>
                <w:color w:val="000000" w:themeColor="text1"/>
              </w:rPr>
            </w:pPr>
          </w:p>
        </w:tc>
        <w:tc>
          <w:tcPr>
            <w:tcW w:w="1145" w:type="dxa"/>
            <w:vAlign w:val="center"/>
          </w:tcPr>
          <w:p w14:paraId="4DB2482D" w14:textId="77777777" w:rsidR="00F02287" w:rsidRDefault="00F02287">
            <w:pPr>
              <w:jc w:val="center"/>
              <w:rPr>
                <w:color w:val="000000" w:themeColor="text1"/>
              </w:rPr>
            </w:pPr>
          </w:p>
        </w:tc>
        <w:tc>
          <w:tcPr>
            <w:tcW w:w="1108" w:type="dxa"/>
            <w:vAlign w:val="center"/>
          </w:tcPr>
          <w:p w14:paraId="4B87CAD3" w14:textId="77777777" w:rsidR="00F02287" w:rsidRDefault="00F02287">
            <w:pPr>
              <w:jc w:val="center"/>
              <w:rPr>
                <w:color w:val="000000" w:themeColor="text1"/>
              </w:rPr>
            </w:pPr>
          </w:p>
        </w:tc>
        <w:tc>
          <w:tcPr>
            <w:tcW w:w="1325" w:type="dxa"/>
            <w:vAlign w:val="center"/>
          </w:tcPr>
          <w:p w14:paraId="337CF0BF" w14:textId="77777777" w:rsidR="00F02287" w:rsidRDefault="00F02287">
            <w:pPr>
              <w:jc w:val="center"/>
              <w:rPr>
                <w:color w:val="000000" w:themeColor="text1"/>
              </w:rPr>
            </w:pPr>
          </w:p>
        </w:tc>
        <w:tc>
          <w:tcPr>
            <w:tcW w:w="1238" w:type="dxa"/>
            <w:vAlign w:val="center"/>
          </w:tcPr>
          <w:p w14:paraId="5B2C9F09" w14:textId="77777777" w:rsidR="00F02287" w:rsidRDefault="00F02287">
            <w:pPr>
              <w:jc w:val="center"/>
              <w:rPr>
                <w:color w:val="000000" w:themeColor="text1"/>
              </w:rPr>
            </w:pPr>
          </w:p>
        </w:tc>
        <w:tc>
          <w:tcPr>
            <w:tcW w:w="742" w:type="dxa"/>
            <w:vAlign w:val="center"/>
          </w:tcPr>
          <w:p w14:paraId="59DDF954" w14:textId="77777777" w:rsidR="00F02287" w:rsidRDefault="004C23EE">
            <w:pPr>
              <w:jc w:val="center"/>
              <w:rPr>
                <w:color w:val="000000" w:themeColor="text1"/>
              </w:rPr>
            </w:pPr>
            <w:r>
              <w:rPr>
                <w:rFonts w:hint="eastAsia"/>
                <w:color w:val="000000" w:themeColor="text1"/>
              </w:rPr>
              <w:t>☆</w:t>
            </w:r>
          </w:p>
        </w:tc>
      </w:tr>
      <w:tr w:rsidR="00F02287" w14:paraId="4230CEF7" w14:textId="77777777">
        <w:trPr>
          <w:trHeight w:val="567"/>
          <w:jc w:val="center"/>
        </w:trPr>
        <w:tc>
          <w:tcPr>
            <w:tcW w:w="1145" w:type="dxa"/>
            <w:vMerge/>
            <w:vAlign w:val="center"/>
          </w:tcPr>
          <w:p w14:paraId="74853E27"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36AE62DE"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B13AC7F" w14:textId="77777777" w:rsidR="00F02287" w:rsidRDefault="004C23EE">
            <w:pPr>
              <w:widowControl/>
              <w:jc w:val="left"/>
              <w:textAlignment w:val="center"/>
              <w:rPr>
                <w:color w:val="000000" w:themeColor="text1"/>
              </w:rPr>
            </w:pPr>
            <w:r>
              <w:rPr>
                <w:rFonts w:ascii="宋体" w:hAnsi="宋体" w:cs="宋体" w:hint="eastAsia"/>
                <w:color w:val="000000" w:themeColor="text1"/>
                <w:kern w:val="0"/>
                <w:szCs w:val="21"/>
                <w:lang w:bidi="ar"/>
              </w:rPr>
              <w:t>顶推中设备移位过大</w:t>
            </w:r>
          </w:p>
        </w:tc>
        <w:tc>
          <w:tcPr>
            <w:tcW w:w="1091" w:type="dxa"/>
            <w:vAlign w:val="center"/>
          </w:tcPr>
          <w:p w14:paraId="1CCD79C7"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1C58184" w14:textId="77777777" w:rsidR="00F02287" w:rsidRDefault="00F02287">
            <w:pPr>
              <w:jc w:val="center"/>
              <w:rPr>
                <w:color w:val="000000" w:themeColor="text1"/>
              </w:rPr>
            </w:pPr>
          </w:p>
        </w:tc>
        <w:tc>
          <w:tcPr>
            <w:tcW w:w="1108" w:type="dxa"/>
            <w:vAlign w:val="center"/>
          </w:tcPr>
          <w:p w14:paraId="61065D99" w14:textId="77777777" w:rsidR="00F02287" w:rsidRDefault="00F02287">
            <w:pPr>
              <w:jc w:val="center"/>
              <w:rPr>
                <w:color w:val="000000" w:themeColor="text1"/>
              </w:rPr>
            </w:pPr>
          </w:p>
        </w:tc>
        <w:tc>
          <w:tcPr>
            <w:tcW w:w="1325" w:type="dxa"/>
            <w:vAlign w:val="center"/>
          </w:tcPr>
          <w:p w14:paraId="4C419CB5" w14:textId="77777777" w:rsidR="00F02287" w:rsidRDefault="00F02287">
            <w:pPr>
              <w:jc w:val="center"/>
              <w:rPr>
                <w:color w:val="000000" w:themeColor="text1"/>
              </w:rPr>
            </w:pPr>
          </w:p>
        </w:tc>
        <w:tc>
          <w:tcPr>
            <w:tcW w:w="1238" w:type="dxa"/>
            <w:vAlign w:val="center"/>
          </w:tcPr>
          <w:p w14:paraId="0C25BBB3" w14:textId="77777777" w:rsidR="00F02287" w:rsidRDefault="004C23EE">
            <w:pPr>
              <w:jc w:val="center"/>
              <w:rPr>
                <w:color w:val="000000" w:themeColor="text1"/>
              </w:rPr>
            </w:pPr>
            <w:r>
              <w:rPr>
                <w:rFonts w:hint="eastAsia"/>
                <w:color w:val="000000" w:themeColor="text1"/>
              </w:rPr>
              <w:t>☆</w:t>
            </w:r>
          </w:p>
        </w:tc>
        <w:tc>
          <w:tcPr>
            <w:tcW w:w="742" w:type="dxa"/>
            <w:vAlign w:val="center"/>
          </w:tcPr>
          <w:p w14:paraId="1E9E83BE" w14:textId="77777777" w:rsidR="00F02287" w:rsidRDefault="00F02287">
            <w:pPr>
              <w:jc w:val="center"/>
              <w:rPr>
                <w:color w:val="000000" w:themeColor="text1"/>
              </w:rPr>
            </w:pPr>
          </w:p>
        </w:tc>
      </w:tr>
      <w:tr w:rsidR="00F02287" w14:paraId="5489E384" w14:textId="77777777">
        <w:trPr>
          <w:trHeight w:val="567"/>
          <w:jc w:val="center"/>
        </w:trPr>
        <w:tc>
          <w:tcPr>
            <w:tcW w:w="1145" w:type="dxa"/>
            <w:vMerge/>
            <w:vAlign w:val="center"/>
          </w:tcPr>
          <w:p w14:paraId="6580A362"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1308D5A6"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4F8FC1F" w14:textId="77777777" w:rsidR="00F02287" w:rsidRDefault="004C23EE">
            <w:pPr>
              <w:jc w:val="left"/>
              <w:rPr>
                <w:color w:val="000000" w:themeColor="text1"/>
              </w:rPr>
            </w:pPr>
            <w:r>
              <w:rPr>
                <w:rFonts w:hint="eastAsia"/>
                <w:color w:val="000000" w:themeColor="text1"/>
              </w:rPr>
              <w:t>顶推设备滑出分配梁</w:t>
            </w:r>
          </w:p>
        </w:tc>
        <w:tc>
          <w:tcPr>
            <w:tcW w:w="1091" w:type="dxa"/>
            <w:vAlign w:val="center"/>
          </w:tcPr>
          <w:p w14:paraId="6EED21A7"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A30EF31" w14:textId="77777777" w:rsidR="00F02287" w:rsidRDefault="004C23EE">
            <w:pPr>
              <w:jc w:val="center"/>
              <w:rPr>
                <w:color w:val="000000" w:themeColor="text1"/>
              </w:rPr>
            </w:pPr>
            <w:r>
              <w:rPr>
                <w:rFonts w:hint="eastAsia"/>
                <w:color w:val="000000" w:themeColor="text1"/>
              </w:rPr>
              <w:t>☆</w:t>
            </w:r>
          </w:p>
        </w:tc>
        <w:tc>
          <w:tcPr>
            <w:tcW w:w="1108" w:type="dxa"/>
            <w:vAlign w:val="center"/>
          </w:tcPr>
          <w:p w14:paraId="6254F773" w14:textId="77777777" w:rsidR="00F02287" w:rsidRDefault="00F02287">
            <w:pPr>
              <w:jc w:val="center"/>
              <w:rPr>
                <w:color w:val="000000" w:themeColor="text1"/>
              </w:rPr>
            </w:pPr>
          </w:p>
        </w:tc>
        <w:tc>
          <w:tcPr>
            <w:tcW w:w="1325" w:type="dxa"/>
            <w:vAlign w:val="center"/>
          </w:tcPr>
          <w:p w14:paraId="70A5F002" w14:textId="77777777" w:rsidR="00F02287" w:rsidRDefault="00F02287">
            <w:pPr>
              <w:jc w:val="center"/>
              <w:rPr>
                <w:color w:val="000000" w:themeColor="text1"/>
              </w:rPr>
            </w:pPr>
          </w:p>
        </w:tc>
        <w:tc>
          <w:tcPr>
            <w:tcW w:w="1238" w:type="dxa"/>
            <w:vAlign w:val="center"/>
          </w:tcPr>
          <w:p w14:paraId="28F578E2" w14:textId="77777777" w:rsidR="00F02287" w:rsidRDefault="004C23EE">
            <w:pPr>
              <w:jc w:val="center"/>
              <w:rPr>
                <w:color w:val="000000" w:themeColor="text1"/>
              </w:rPr>
            </w:pPr>
            <w:r>
              <w:rPr>
                <w:rFonts w:hint="eastAsia"/>
                <w:color w:val="000000" w:themeColor="text1"/>
              </w:rPr>
              <w:t>☆</w:t>
            </w:r>
          </w:p>
        </w:tc>
        <w:tc>
          <w:tcPr>
            <w:tcW w:w="742" w:type="dxa"/>
            <w:vAlign w:val="center"/>
          </w:tcPr>
          <w:p w14:paraId="6C2B4F30" w14:textId="77777777" w:rsidR="00F02287" w:rsidRDefault="00F02287">
            <w:pPr>
              <w:jc w:val="center"/>
              <w:rPr>
                <w:color w:val="000000" w:themeColor="text1"/>
              </w:rPr>
            </w:pPr>
          </w:p>
        </w:tc>
      </w:tr>
      <w:tr w:rsidR="00F02287" w14:paraId="131BB543" w14:textId="77777777">
        <w:trPr>
          <w:trHeight w:val="567"/>
          <w:jc w:val="center"/>
        </w:trPr>
        <w:tc>
          <w:tcPr>
            <w:tcW w:w="1145" w:type="dxa"/>
            <w:vMerge/>
            <w:vAlign w:val="center"/>
          </w:tcPr>
          <w:p w14:paraId="48EA1B31"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5821F147"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29321FC3" w14:textId="77777777" w:rsidR="00F02287" w:rsidRDefault="004C23EE">
            <w:pPr>
              <w:widowControl/>
              <w:jc w:val="left"/>
              <w:textAlignment w:val="center"/>
              <w:rPr>
                <w:color w:val="000000" w:themeColor="text1"/>
              </w:rPr>
            </w:pPr>
            <w:r>
              <w:rPr>
                <w:rFonts w:ascii="宋体" w:hAnsi="宋体" w:cs="宋体" w:hint="eastAsia"/>
                <w:color w:val="000000" w:themeColor="text1"/>
                <w:kern w:val="0"/>
                <w:szCs w:val="21"/>
                <w:lang w:bidi="ar"/>
              </w:rPr>
              <w:t>液压泵、阀件故障</w:t>
            </w:r>
          </w:p>
        </w:tc>
        <w:tc>
          <w:tcPr>
            <w:tcW w:w="1091" w:type="dxa"/>
            <w:vAlign w:val="center"/>
          </w:tcPr>
          <w:p w14:paraId="02F9560F" w14:textId="77777777" w:rsidR="00F02287" w:rsidRDefault="00F02287">
            <w:pPr>
              <w:jc w:val="center"/>
              <w:rPr>
                <w:color w:val="000000" w:themeColor="text1"/>
              </w:rPr>
            </w:pPr>
          </w:p>
        </w:tc>
        <w:tc>
          <w:tcPr>
            <w:tcW w:w="1145" w:type="dxa"/>
            <w:vAlign w:val="center"/>
          </w:tcPr>
          <w:p w14:paraId="3267253D" w14:textId="77777777" w:rsidR="00F02287" w:rsidRDefault="004C23EE">
            <w:pPr>
              <w:jc w:val="center"/>
              <w:rPr>
                <w:color w:val="000000" w:themeColor="text1"/>
              </w:rPr>
            </w:pPr>
            <w:r>
              <w:rPr>
                <w:rFonts w:hint="eastAsia"/>
                <w:color w:val="000000" w:themeColor="text1"/>
              </w:rPr>
              <w:t>☆</w:t>
            </w:r>
          </w:p>
        </w:tc>
        <w:tc>
          <w:tcPr>
            <w:tcW w:w="1108" w:type="dxa"/>
            <w:vAlign w:val="center"/>
          </w:tcPr>
          <w:p w14:paraId="3A0C59F3" w14:textId="77777777" w:rsidR="00F02287" w:rsidRDefault="00F02287">
            <w:pPr>
              <w:jc w:val="center"/>
              <w:rPr>
                <w:color w:val="000000" w:themeColor="text1"/>
              </w:rPr>
            </w:pPr>
          </w:p>
        </w:tc>
        <w:tc>
          <w:tcPr>
            <w:tcW w:w="1325" w:type="dxa"/>
            <w:vAlign w:val="center"/>
          </w:tcPr>
          <w:p w14:paraId="06E38005" w14:textId="77777777" w:rsidR="00F02287" w:rsidRDefault="00F02287">
            <w:pPr>
              <w:jc w:val="center"/>
              <w:rPr>
                <w:color w:val="000000" w:themeColor="text1"/>
              </w:rPr>
            </w:pPr>
          </w:p>
        </w:tc>
        <w:tc>
          <w:tcPr>
            <w:tcW w:w="1238" w:type="dxa"/>
            <w:vAlign w:val="center"/>
          </w:tcPr>
          <w:p w14:paraId="60B2F0E5" w14:textId="77777777" w:rsidR="00F02287" w:rsidRDefault="00F02287">
            <w:pPr>
              <w:jc w:val="center"/>
              <w:rPr>
                <w:color w:val="000000" w:themeColor="text1"/>
              </w:rPr>
            </w:pPr>
          </w:p>
        </w:tc>
        <w:tc>
          <w:tcPr>
            <w:tcW w:w="742" w:type="dxa"/>
            <w:vAlign w:val="center"/>
          </w:tcPr>
          <w:p w14:paraId="4BD05A0E" w14:textId="77777777" w:rsidR="00F02287" w:rsidRDefault="00F02287">
            <w:pPr>
              <w:jc w:val="center"/>
              <w:rPr>
                <w:color w:val="000000" w:themeColor="text1"/>
              </w:rPr>
            </w:pPr>
          </w:p>
        </w:tc>
      </w:tr>
      <w:tr w:rsidR="00F02287" w14:paraId="29F8B262" w14:textId="77777777">
        <w:trPr>
          <w:trHeight w:val="567"/>
          <w:jc w:val="center"/>
        </w:trPr>
        <w:tc>
          <w:tcPr>
            <w:tcW w:w="1145" w:type="dxa"/>
            <w:vMerge/>
            <w:vAlign w:val="center"/>
          </w:tcPr>
          <w:p w14:paraId="29058D94"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5515301F"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28E3E86F" w14:textId="77777777" w:rsidR="00F02287" w:rsidRDefault="004C23EE">
            <w:pPr>
              <w:widowControl/>
              <w:jc w:val="left"/>
              <w:textAlignment w:val="center"/>
              <w:rPr>
                <w:color w:val="000000" w:themeColor="text1"/>
              </w:rPr>
            </w:pPr>
            <w:r>
              <w:rPr>
                <w:rFonts w:ascii="宋体" w:hAnsi="宋体" w:cs="宋体" w:hint="eastAsia"/>
                <w:color w:val="000000" w:themeColor="text1"/>
                <w:kern w:val="0"/>
                <w:szCs w:val="21"/>
                <w:lang w:bidi="ar"/>
              </w:rPr>
              <w:t>电机故障</w:t>
            </w:r>
          </w:p>
        </w:tc>
        <w:tc>
          <w:tcPr>
            <w:tcW w:w="1091" w:type="dxa"/>
            <w:vAlign w:val="center"/>
          </w:tcPr>
          <w:p w14:paraId="4A58B5A0" w14:textId="77777777" w:rsidR="00F02287" w:rsidRDefault="00F02287">
            <w:pPr>
              <w:jc w:val="center"/>
              <w:rPr>
                <w:color w:val="000000" w:themeColor="text1"/>
              </w:rPr>
            </w:pPr>
          </w:p>
        </w:tc>
        <w:tc>
          <w:tcPr>
            <w:tcW w:w="1145" w:type="dxa"/>
            <w:vAlign w:val="center"/>
          </w:tcPr>
          <w:p w14:paraId="483CAA05" w14:textId="77777777" w:rsidR="00F02287" w:rsidRDefault="004C23EE">
            <w:pPr>
              <w:jc w:val="center"/>
              <w:rPr>
                <w:color w:val="000000" w:themeColor="text1"/>
              </w:rPr>
            </w:pPr>
            <w:r>
              <w:rPr>
                <w:rFonts w:hint="eastAsia"/>
                <w:color w:val="000000" w:themeColor="text1"/>
              </w:rPr>
              <w:t>☆</w:t>
            </w:r>
          </w:p>
        </w:tc>
        <w:tc>
          <w:tcPr>
            <w:tcW w:w="1108" w:type="dxa"/>
            <w:vAlign w:val="center"/>
          </w:tcPr>
          <w:p w14:paraId="5A53550F" w14:textId="77777777" w:rsidR="00F02287" w:rsidRDefault="00F02287">
            <w:pPr>
              <w:jc w:val="center"/>
              <w:rPr>
                <w:color w:val="000000" w:themeColor="text1"/>
              </w:rPr>
            </w:pPr>
          </w:p>
        </w:tc>
        <w:tc>
          <w:tcPr>
            <w:tcW w:w="1325" w:type="dxa"/>
            <w:vAlign w:val="center"/>
          </w:tcPr>
          <w:p w14:paraId="49F31915" w14:textId="77777777" w:rsidR="00F02287" w:rsidRDefault="00F02287">
            <w:pPr>
              <w:jc w:val="center"/>
              <w:rPr>
                <w:color w:val="000000" w:themeColor="text1"/>
              </w:rPr>
            </w:pPr>
          </w:p>
        </w:tc>
        <w:tc>
          <w:tcPr>
            <w:tcW w:w="1238" w:type="dxa"/>
            <w:vAlign w:val="center"/>
          </w:tcPr>
          <w:p w14:paraId="0E162568" w14:textId="77777777" w:rsidR="00F02287" w:rsidRDefault="00F02287">
            <w:pPr>
              <w:jc w:val="center"/>
              <w:rPr>
                <w:color w:val="000000" w:themeColor="text1"/>
              </w:rPr>
            </w:pPr>
          </w:p>
        </w:tc>
        <w:tc>
          <w:tcPr>
            <w:tcW w:w="742" w:type="dxa"/>
            <w:vAlign w:val="center"/>
          </w:tcPr>
          <w:p w14:paraId="02A5B40B" w14:textId="77777777" w:rsidR="00F02287" w:rsidRDefault="00F02287">
            <w:pPr>
              <w:jc w:val="center"/>
              <w:rPr>
                <w:color w:val="000000" w:themeColor="text1"/>
              </w:rPr>
            </w:pPr>
          </w:p>
        </w:tc>
      </w:tr>
      <w:tr w:rsidR="00F02287" w14:paraId="537DE173" w14:textId="77777777">
        <w:trPr>
          <w:trHeight w:val="567"/>
          <w:jc w:val="center"/>
        </w:trPr>
        <w:tc>
          <w:tcPr>
            <w:tcW w:w="1145" w:type="dxa"/>
            <w:vMerge/>
            <w:vAlign w:val="center"/>
          </w:tcPr>
          <w:p w14:paraId="44E02FC5"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795850F"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6E1E9140" w14:textId="77777777" w:rsidR="00F02287" w:rsidRDefault="004C23EE">
            <w:pPr>
              <w:widowControl/>
              <w:jc w:val="left"/>
              <w:textAlignment w:val="center"/>
              <w:rPr>
                <w:color w:val="000000" w:themeColor="text1"/>
              </w:rPr>
            </w:pPr>
            <w:r>
              <w:rPr>
                <w:rFonts w:ascii="宋体" w:hAnsi="宋体" w:cs="宋体" w:hint="eastAsia"/>
                <w:color w:val="000000" w:themeColor="text1"/>
                <w:kern w:val="0"/>
                <w:szCs w:val="21"/>
                <w:lang w:bidi="ar"/>
              </w:rPr>
              <w:t>油箱液位不足</w:t>
            </w:r>
          </w:p>
        </w:tc>
        <w:tc>
          <w:tcPr>
            <w:tcW w:w="1091" w:type="dxa"/>
            <w:vAlign w:val="center"/>
          </w:tcPr>
          <w:p w14:paraId="25B7274F" w14:textId="77777777" w:rsidR="00F02287" w:rsidRDefault="00F02287">
            <w:pPr>
              <w:jc w:val="center"/>
              <w:rPr>
                <w:color w:val="000000" w:themeColor="text1"/>
              </w:rPr>
            </w:pPr>
          </w:p>
        </w:tc>
        <w:tc>
          <w:tcPr>
            <w:tcW w:w="1145" w:type="dxa"/>
            <w:vAlign w:val="center"/>
          </w:tcPr>
          <w:p w14:paraId="7E6BBA44" w14:textId="77777777" w:rsidR="00F02287" w:rsidRDefault="004C23EE">
            <w:pPr>
              <w:jc w:val="center"/>
              <w:rPr>
                <w:color w:val="000000" w:themeColor="text1"/>
              </w:rPr>
            </w:pPr>
            <w:r>
              <w:rPr>
                <w:rFonts w:hint="eastAsia"/>
                <w:color w:val="000000" w:themeColor="text1"/>
              </w:rPr>
              <w:t>☆</w:t>
            </w:r>
          </w:p>
        </w:tc>
        <w:tc>
          <w:tcPr>
            <w:tcW w:w="1108" w:type="dxa"/>
            <w:vAlign w:val="center"/>
          </w:tcPr>
          <w:p w14:paraId="05D5C83B" w14:textId="77777777" w:rsidR="00F02287" w:rsidRDefault="00F02287">
            <w:pPr>
              <w:jc w:val="center"/>
              <w:rPr>
                <w:color w:val="000000" w:themeColor="text1"/>
              </w:rPr>
            </w:pPr>
          </w:p>
        </w:tc>
        <w:tc>
          <w:tcPr>
            <w:tcW w:w="1325" w:type="dxa"/>
            <w:vAlign w:val="center"/>
          </w:tcPr>
          <w:p w14:paraId="756F26EB" w14:textId="77777777" w:rsidR="00F02287" w:rsidRDefault="00F02287">
            <w:pPr>
              <w:jc w:val="center"/>
              <w:rPr>
                <w:color w:val="000000" w:themeColor="text1"/>
              </w:rPr>
            </w:pPr>
          </w:p>
        </w:tc>
        <w:tc>
          <w:tcPr>
            <w:tcW w:w="1238" w:type="dxa"/>
            <w:vAlign w:val="center"/>
          </w:tcPr>
          <w:p w14:paraId="4434FB02" w14:textId="77777777" w:rsidR="00F02287" w:rsidRDefault="00F02287">
            <w:pPr>
              <w:jc w:val="center"/>
              <w:rPr>
                <w:color w:val="000000" w:themeColor="text1"/>
              </w:rPr>
            </w:pPr>
          </w:p>
        </w:tc>
        <w:tc>
          <w:tcPr>
            <w:tcW w:w="742" w:type="dxa"/>
            <w:vAlign w:val="center"/>
          </w:tcPr>
          <w:p w14:paraId="3F8E5C76" w14:textId="77777777" w:rsidR="00F02287" w:rsidRDefault="00F02287">
            <w:pPr>
              <w:jc w:val="center"/>
              <w:rPr>
                <w:color w:val="000000" w:themeColor="text1"/>
              </w:rPr>
            </w:pPr>
          </w:p>
        </w:tc>
      </w:tr>
      <w:tr w:rsidR="00F02287" w14:paraId="1744BE2E" w14:textId="77777777">
        <w:trPr>
          <w:trHeight w:val="567"/>
          <w:jc w:val="center"/>
        </w:trPr>
        <w:tc>
          <w:tcPr>
            <w:tcW w:w="1145" w:type="dxa"/>
            <w:vMerge w:val="restart"/>
            <w:vAlign w:val="center"/>
          </w:tcPr>
          <w:p w14:paraId="1F3ED6AA" w14:textId="77777777" w:rsidR="00F02287" w:rsidRDefault="004C23EE">
            <w:pPr>
              <w:jc w:val="center"/>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施工过程</w:t>
            </w:r>
          </w:p>
        </w:tc>
        <w:tc>
          <w:tcPr>
            <w:tcW w:w="1014" w:type="dxa"/>
            <w:vMerge w:val="restart"/>
            <w:vAlign w:val="center"/>
          </w:tcPr>
          <w:p w14:paraId="48BE0216" w14:textId="77777777" w:rsidR="00F02287" w:rsidRDefault="004C23EE">
            <w:pPr>
              <w:jc w:val="center"/>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支承</w:t>
            </w:r>
          </w:p>
          <w:p w14:paraId="3C62E706" w14:textId="77777777" w:rsidR="00F02287" w:rsidRDefault="004C23EE">
            <w:pPr>
              <w:jc w:val="center"/>
              <w:rPr>
                <w:color w:val="000000" w:themeColor="text1"/>
              </w:rPr>
            </w:pPr>
            <w:r>
              <w:rPr>
                <w:rFonts w:asciiTheme="minorHAnsi" w:eastAsiaTheme="minorEastAsia" w:hAnsiTheme="minorHAnsi" w:cstheme="minorBidi" w:hint="eastAsia"/>
                <w:color w:val="000000" w:themeColor="text1"/>
              </w:rPr>
              <w:t>结构</w:t>
            </w:r>
          </w:p>
        </w:tc>
        <w:tc>
          <w:tcPr>
            <w:tcW w:w="4741" w:type="dxa"/>
            <w:vAlign w:val="center"/>
          </w:tcPr>
          <w:p w14:paraId="3945B3A3"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支架、导梁安装施工不规范（支架标高，导梁轴线坡度）</w:t>
            </w:r>
          </w:p>
        </w:tc>
        <w:tc>
          <w:tcPr>
            <w:tcW w:w="1091" w:type="dxa"/>
            <w:vAlign w:val="center"/>
          </w:tcPr>
          <w:p w14:paraId="4209419E" w14:textId="77777777" w:rsidR="00F02287" w:rsidRDefault="004C23EE">
            <w:pPr>
              <w:jc w:val="center"/>
              <w:rPr>
                <w:color w:val="000000" w:themeColor="text1"/>
              </w:rPr>
            </w:pPr>
            <w:r>
              <w:rPr>
                <w:rFonts w:hint="eastAsia"/>
                <w:color w:val="000000" w:themeColor="text1"/>
              </w:rPr>
              <w:t>☆</w:t>
            </w:r>
          </w:p>
        </w:tc>
        <w:tc>
          <w:tcPr>
            <w:tcW w:w="1145" w:type="dxa"/>
            <w:vAlign w:val="center"/>
          </w:tcPr>
          <w:p w14:paraId="78271639" w14:textId="77777777" w:rsidR="00F02287" w:rsidRDefault="00F02287">
            <w:pPr>
              <w:jc w:val="center"/>
              <w:rPr>
                <w:color w:val="000000" w:themeColor="text1"/>
              </w:rPr>
            </w:pPr>
          </w:p>
        </w:tc>
        <w:tc>
          <w:tcPr>
            <w:tcW w:w="1108" w:type="dxa"/>
            <w:vAlign w:val="center"/>
          </w:tcPr>
          <w:p w14:paraId="0E8C8205"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F64B04A" w14:textId="77777777" w:rsidR="00F02287" w:rsidRDefault="00F02287">
            <w:pPr>
              <w:jc w:val="center"/>
              <w:rPr>
                <w:color w:val="000000" w:themeColor="text1"/>
              </w:rPr>
            </w:pPr>
          </w:p>
        </w:tc>
        <w:tc>
          <w:tcPr>
            <w:tcW w:w="1238" w:type="dxa"/>
            <w:vAlign w:val="center"/>
          </w:tcPr>
          <w:p w14:paraId="14CBE2BF" w14:textId="77777777" w:rsidR="00F02287" w:rsidRDefault="004C23EE">
            <w:pPr>
              <w:jc w:val="center"/>
              <w:rPr>
                <w:color w:val="000000" w:themeColor="text1"/>
              </w:rPr>
            </w:pPr>
            <w:r>
              <w:rPr>
                <w:rFonts w:hint="eastAsia"/>
                <w:color w:val="000000" w:themeColor="text1"/>
              </w:rPr>
              <w:t>☆</w:t>
            </w:r>
          </w:p>
        </w:tc>
        <w:tc>
          <w:tcPr>
            <w:tcW w:w="742" w:type="dxa"/>
            <w:vAlign w:val="center"/>
          </w:tcPr>
          <w:p w14:paraId="6CC68762" w14:textId="77777777" w:rsidR="00F02287" w:rsidRDefault="00F02287">
            <w:pPr>
              <w:jc w:val="center"/>
              <w:rPr>
                <w:color w:val="000000" w:themeColor="text1"/>
              </w:rPr>
            </w:pPr>
          </w:p>
        </w:tc>
      </w:tr>
      <w:tr w:rsidR="00F02287" w14:paraId="2E1807A1" w14:textId="77777777">
        <w:trPr>
          <w:trHeight w:val="567"/>
          <w:jc w:val="center"/>
        </w:trPr>
        <w:tc>
          <w:tcPr>
            <w:tcW w:w="1145" w:type="dxa"/>
            <w:vMerge/>
            <w:vAlign w:val="center"/>
          </w:tcPr>
          <w:p w14:paraId="43409CB0"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0C7EBB3"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30A9EAC0" w14:textId="77777777" w:rsidR="00F02287" w:rsidRDefault="004C23EE">
            <w:pPr>
              <w:widowControl/>
              <w:rPr>
                <w:color w:val="000000" w:themeColor="text1"/>
              </w:rPr>
            </w:pPr>
            <w:r>
              <w:rPr>
                <w:rFonts w:hint="eastAsia"/>
                <w:color w:val="000000" w:themeColor="text1"/>
              </w:rPr>
              <w:t>钢梁加工质量不达标</w:t>
            </w:r>
          </w:p>
        </w:tc>
        <w:tc>
          <w:tcPr>
            <w:tcW w:w="1091" w:type="dxa"/>
            <w:vAlign w:val="center"/>
          </w:tcPr>
          <w:p w14:paraId="019F8E7D" w14:textId="77777777" w:rsidR="00F02287" w:rsidRDefault="004C23EE">
            <w:pPr>
              <w:jc w:val="center"/>
              <w:rPr>
                <w:color w:val="000000" w:themeColor="text1"/>
              </w:rPr>
            </w:pPr>
            <w:r>
              <w:rPr>
                <w:rFonts w:hint="eastAsia"/>
                <w:color w:val="000000" w:themeColor="text1"/>
              </w:rPr>
              <w:t>☆</w:t>
            </w:r>
          </w:p>
        </w:tc>
        <w:tc>
          <w:tcPr>
            <w:tcW w:w="1145" w:type="dxa"/>
            <w:vAlign w:val="center"/>
          </w:tcPr>
          <w:p w14:paraId="6129F081" w14:textId="77777777" w:rsidR="00F02287" w:rsidRDefault="00F02287">
            <w:pPr>
              <w:jc w:val="center"/>
              <w:rPr>
                <w:color w:val="000000" w:themeColor="text1"/>
              </w:rPr>
            </w:pPr>
          </w:p>
        </w:tc>
        <w:tc>
          <w:tcPr>
            <w:tcW w:w="1108" w:type="dxa"/>
            <w:vAlign w:val="center"/>
          </w:tcPr>
          <w:p w14:paraId="20FC6D51" w14:textId="77777777" w:rsidR="00F02287" w:rsidRDefault="004C23EE">
            <w:pPr>
              <w:jc w:val="center"/>
              <w:rPr>
                <w:color w:val="000000" w:themeColor="text1"/>
              </w:rPr>
            </w:pPr>
            <w:r>
              <w:rPr>
                <w:rFonts w:hint="eastAsia"/>
                <w:color w:val="000000" w:themeColor="text1"/>
              </w:rPr>
              <w:t>☆</w:t>
            </w:r>
          </w:p>
        </w:tc>
        <w:tc>
          <w:tcPr>
            <w:tcW w:w="1325" w:type="dxa"/>
            <w:vAlign w:val="center"/>
          </w:tcPr>
          <w:p w14:paraId="0EFA8350" w14:textId="77777777" w:rsidR="00F02287" w:rsidRDefault="00F02287">
            <w:pPr>
              <w:jc w:val="center"/>
              <w:rPr>
                <w:color w:val="000000" w:themeColor="text1"/>
              </w:rPr>
            </w:pPr>
          </w:p>
        </w:tc>
        <w:tc>
          <w:tcPr>
            <w:tcW w:w="1238" w:type="dxa"/>
            <w:vAlign w:val="center"/>
          </w:tcPr>
          <w:p w14:paraId="3B8C4118" w14:textId="77777777" w:rsidR="00F02287" w:rsidRDefault="004C23EE">
            <w:pPr>
              <w:jc w:val="center"/>
              <w:rPr>
                <w:color w:val="000000" w:themeColor="text1"/>
              </w:rPr>
            </w:pPr>
            <w:r>
              <w:rPr>
                <w:rFonts w:hint="eastAsia"/>
                <w:color w:val="000000" w:themeColor="text1"/>
              </w:rPr>
              <w:t>☆</w:t>
            </w:r>
          </w:p>
        </w:tc>
        <w:tc>
          <w:tcPr>
            <w:tcW w:w="742" w:type="dxa"/>
            <w:vAlign w:val="center"/>
          </w:tcPr>
          <w:p w14:paraId="0EAA15EE" w14:textId="77777777" w:rsidR="00F02287" w:rsidRDefault="00F02287">
            <w:pPr>
              <w:jc w:val="center"/>
              <w:rPr>
                <w:color w:val="000000" w:themeColor="text1"/>
              </w:rPr>
            </w:pPr>
          </w:p>
        </w:tc>
      </w:tr>
      <w:tr w:rsidR="00F02287" w14:paraId="084CACEA" w14:textId="77777777">
        <w:trPr>
          <w:trHeight w:val="567"/>
          <w:jc w:val="center"/>
        </w:trPr>
        <w:tc>
          <w:tcPr>
            <w:tcW w:w="1145" w:type="dxa"/>
            <w:vMerge/>
            <w:vAlign w:val="center"/>
          </w:tcPr>
          <w:p w14:paraId="6AE97FDB"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1ADAE2A1"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A350DE2" w14:textId="77777777" w:rsidR="00F02287" w:rsidRDefault="004C23EE">
            <w:pPr>
              <w:jc w:val="left"/>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钢梁未按顶推方案要求加固、加强</w:t>
            </w:r>
          </w:p>
        </w:tc>
        <w:tc>
          <w:tcPr>
            <w:tcW w:w="1091" w:type="dxa"/>
            <w:vAlign w:val="center"/>
          </w:tcPr>
          <w:p w14:paraId="4062774F" w14:textId="77777777" w:rsidR="00F02287" w:rsidRDefault="004C23EE">
            <w:pPr>
              <w:jc w:val="center"/>
              <w:rPr>
                <w:b/>
                <w:bCs/>
                <w:color w:val="000000" w:themeColor="text1"/>
              </w:rPr>
            </w:pPr>
            <w:r>
              <w:rPr>
                <w:rFonts w:hint="eastAsia"/>
                <w:color w:val="000000" w:themeColor="text1"/>
              </w:rPr>
              <w:t>☆</w:t>
            </w:r>
          </w:p>
        </w:tc>
        <w:tc>
          <w:tcPr>
            <w:tcW w:w="1145" w:type="dxa"/>
            <w:vAlign w:val="center"/>
          </w:tcPr>
          <w:p w14:paraId="1C87F43B" w14:textId="77777777" w:rsidR="00F02287" w:rsidRDefault="00F02287">
            <w:pPr>
              <w:jc w:val="center"/>
              <w:rPr>
                <w:color w:val="000000" w:themeColor="text1"/>
              </w:rPr>
            </w:pPr>
          </w:p>
        </w:tc>
        <w:tc>
          <w:tcPr>
            <w:tcW w:w="1108" w:type="dxa"/>
            <w:vAlign w:val="center"/>
          </w:tcPr>
          <w:p w14:paraId="26B14FCE" w14:textId="77777777" w:rsidR="00F02287" w:rsidRDefault="00F02287">
            <w:pPr>
              <w:jc w:val="center"/>
              <w:rPr>
                <w:color w:val="000000" w:themeColor="text1"/>
              </w:rPr>
            </w:pPr>
          </w:p>
        </w:tc>
        <w:tc>
          <w:tcPr>
            <w:tcW w:w="1325" w:type="dxa"/>
            <w:vAlign w:val="center"/>
          </w:tcPr>
          <w:p w14:paraId="7B4F598A" w14:textId="77777777" w:rsidR="00F02287" w:rsidRDefault="00F02287">
            <w:pPr>
              <w:jc w:val="center"/>
              <w:rPr>
                <w:color w:val="000000" w:themeColor="text1"/>
              </w:rPr>
            </w:pPr>
          </w:p>
        </w:tc>
        <w:tc>
          <w:tcPr>
            <w:tcW w:w="1238" w:type="dxa"/>
            <w:vAlign w:val="center"/>
          </w:tcPr>
          <w:p w14:paraId="2E2AFCD1" w14:textId="77777777" w:rsidR="00F02287" w:rsidRDefault="00F02287">
            <w:pPr>
              <w:jc w:val="center"/>
              <w:rPr>
                <w:color w:val="000000" w:themeColor="text1"/>
              </w:rPr>
            </w:pPr>
          </w:p>
        </w:tc>
        <w:tc>
          <w:tcPr>
            <w:tcW w:w="742" w:type="dxa"/>
            <w:vAlign w:val="center"/>
          </w:tcPr>
          <w:p w14:paraId="4231B72A" w14:textId="77777777" w:rsidR="00F02287" w:rsidRDefault="00F02287">
            <w:pPr>
              <w:jc w:val="center"/>
              <w:rPr>
                <w:color w:val="000000" w:themeColor="text1"/>
              </w:rPr>
            </w:pPr>
          </w:p>
        </w:tc>
      </w:tr>
      <w:tr w:rsidR="00F02287" w14:paraId="0333BB33" w14:textId="77777777">
        <w:trPr>
          <w:trHeight w:val="567"/>
          <w:jc w:val="center"/>
        </w:trPr>
        <w:tc>
          <w:tcPr>
            <w:tcW w:w="1145" w:type="dxa"/>
            <w:vMerge/>
            <w:vAlign w:val="center"/>
          </w:tcPr>
          <w:p w14:paraId="00923AA5"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4E070CF"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315476C4"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支架平台垂直度不达标</w:t>
            </w:r>
          </w:p>
        </w:tc>
        <w:tc>
          <w:tcPr>
            <w:tcW w:w="1091" w:type="dxa"/>
            <w:vAlign w:val="center"/>
          </w:tcPr>
          <w:p w14:paraId="105CF9B5"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9E4474B" w14:textId="77777777" w:rsidR="00F02287" w:rsidRDefault="00F02287">
            <w:pPr>
              <w:jc w:val="center"/>
              <w:rPr>
                <w:color w:val="000000" w:themeColor="text1"/>
              </w:rPr>
            </w:pPr>
          </w:p>
        </w:tc>
        <w:tc>
          <w:tcPr>
            <w:tcW w:w="1108" w:type="dxa"/>
            <w:vAlign w:val="center"/>
          </w:tcPr>
          <w:p w14:paraId="258FE2B9" w14:textId="77777777" w:rsidR="00F02287" w:rsidRDefault="004C23EE">
            <w:pPr>
              <w:jc w:val="center"/>
              <w:rPr>
                <w:color w:val="000000" w:themeColor="text1"/>
              </w:rPr>
            </w:pPr>
            <w:r>
              <w:rPr>
                <w:rFonts w:hint="eastAsia"/>
                <w:color w:val="000000" w:themeColor="text1"/>
              </w:rPr>
              <w:t>☆</w:t>
            </w:r>
          </w:p>
        </w:tc>
        <w:tc>
          <w:tcPr>
            <w:tcW w:w="1325" w:type="dxa"/>
            <w:vAlign w:val="center"/>
          </w:tcPr>
          <w:p w14:paraId="1BF9A688" w14:textId="77777777" w:rsidR="00F02287" w:rsidRDefault="00F02287">
            <w:pPr>
              <w:jc w:val="center"/>
              <w:rPr>
                <w:color w:val="000000" w:themeColor="text1"/>
              </w:rPr>
            </w:pPr>
          </w:p>
        </w:tc>
        <w:tc>
          <w:tcPr>
            <w:tcW w:w="1238" w:type="dxa"/>
            <w:vAlign w:val="center"/>
          </w:tcPr>
          <w:p w14:paraId="53766248" w14:textId="77777777" w:rsidR="00F02287" w:rsidRDefault="004C23EE">
            <w:pPr>
              <w:jc w:val="center"/>
              <w:rPr>
                <w:color w:val="000000" w:themeColor="text1"/>
              </w:rPr>
            </w:pPr>
            <w:r>
              <w:rPr>
                <w:rFonts w:hint="eastAsia"/>
                <w:color w:val="000000" w:themeColor="text1"/>
              </w:rPr>
              <w:t>☆</w:t>
            </w:r>
          </w:p>
        </w:tc>
        <w:tc>
          <w:tcPr>
            <w:tcW w:w="742" w:type="dxa"/>
            <w:vAlign w:val="center"/>
          </w:tcPr>
          <w:p w14:paraId="7FA54ACE" w14:textId="77777777" w:rsidR="00F02287" w:rsidRDefault="00F02287">
            <w:pPr>
              <w:jc w:val="center"/>
              <w:rPr>
                <w:color w:val="000000" w:themeColor="text1"/>
              </w:rPr>
            </w:pPr>
          </w:p>
        </w:tc>
      </w:tr>
      <w:tr w:rsidR="00F02287" w14:paraId="121CB041" w14:textId="77777777">
        <w:trPr>
          <w:trHeight w:val="567"/>
          <w:jc w:val="center"/>
        </w:trPr>
        <w:tc>
          <w:tcPr>
            <w:tcW w:w="1145" w:type="dxa"/>
            <w:vMerge/>
            <w:vAlign w:val="center"/>
          </w:tcPr>
          <w:p w14:paraId="72A13877"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E001C21"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543E1F3" w14:textId="77777777" w:rsidR="00F02287" w:rsidRDefault="004C23EE">
            <w:pPr>
              <w:jc w:val="left"/>
              <w:rPr>
                <w:color w:val="000000" w:themeColor="text1"/>
              </w:rPr>
            </w:pPr>
            <w:r>
              <w:rPr>
                <w:rFonts w:hint="eastAsia"/>
                <w:color w:val="000000" w:themeColor="text1"/>
              </w:rPr>
              <w:t>支架沉降或墩顶水平位移过大</w:t>
            </w:r>
          </w:p>
        </w:tc>
        <w:tc>
          <w:tcPr>
            <w:tcW w:w="1091" w:type="dxa"/>
            <w:vAlign w:val="center"/>
          </w:tcPr>
          <w:p w14:paraId="283FF774" w14:textId="77777777" w:rsidR="00F02287" w:rsidRDefault="004C23EE">
            <w:pPr>
              <w:jc w:val="center"/>
              <w:rPr>
                <w:color w:val="000000" w:themeColor="text1"/>
              </w:rPr>
            </w:pPr>
            <w:r>
              <w:rPr>
                <w:rFonts w:hint="eastAsia"/>
                <w:color w:val="000000" w:themeColor="text1"/>
              </w:rPr>
              <w:t>☆</w:t>
            </w:r>
          </w:p>
        </w:tc>
        <w:tc>
          <w:tcPr>
            <w:tcW w:w="1145" w:type="dxa"/>
            <w:vAlign w:val="center"/>
          </w:tcPr>
          <w:p w14:paraId="3904DE41" w14:textId="77777777" w:rsidR="00F02287" w:rsidRDefault="00F02287">
            <w:pPr>
              <w:jc w:val="center"/>
              <w:rPr>
                <w:color w:val="000000" w:themeColor="text1"/>
              </w:rPr>
            </w:pPr>
          </w:p>
        </w:tc>
        <w:tc>
          <w:tcPr>
            <w:tcW w:w="1108" w:type="dxa"/>
            <w:vAlign w:val="center"/>
          </w:tcPr>
          <w:p w14:paraId="0ACF3789" w14:textId="77777777" w:rsidR="00F02287" w:rsidRDefault="004C23EE">
            <w:pPr>
              <w:jc w:val="center"/>
              <w:rPr>
                <w:color w:val="000000" w:themeColor="text1"/>
              </w:rPr>
            </w:pPr>
            <w:r>
              <w:rPr>
                <w:rFonts w:hint="eastAsia"/>
                <w:color w:val="000000" w:themeColor="text1"/>
              </w:rPr>
              <w:t>☆</w:t>
            </w:r>
          </w:p>
        </w:tc>
        <w:tc>
          <w:tcPr>
            <w:tcW w:w="1325" w:type="dxa"/>
            <w:vAlign w:val="center"/>
          </w:tcPr>
          <w:p w14:paraId="4A924707" w14:textId="77777777" w:rsidR="00F02287" w:rsidRDefault="00F02287">
            <w:pPr>
              <w:jc w:val="center"/>
              <w:rPr>
                <w:color w:val="000000" w:themeColor="text1"/>
              </w:rPr>
            </w:pPr>
          </w:p>
        </w:tc>
        <w:tc>
          <w:tcPr>
            <w:tcW w:w="1238" w:type="dxa"/>
            <w:vAlign w:val="center"/>
          </w:tcPr>
          <w:p w14:paraId="68BBC396" w14:textId="77777777" w:rsidR="00F02287" w:rsidRDefault="004C23EE">
            <w:pPr>
              <w:jc w:val="center"/>
              <w:rPr>
                <w:color w:val="000000" w:themeColor="text1"/>
              </w:rPr>
            </w:pPr>
            <w:r>
              <w:rPr>
                <w:rFonts w:hint="eastAsia"/>
                <w:color w:val="000000" w:themeColor="text1"/>
              </w:rPr>
              <w:t>☆</w:t>
            </w:r>
          </w:p>
        </w:tc>
        <w:tc>
          <w:tcPr>
            <w:tcW w:w="742" w:type="dxa"/>
            <w:vAlign w:val="center"/>
          </w:tcPr>
          <w:p w14:paraId="064B4EDA" w14:textId="77777777" w:rsidR="00F02287" w:rsidRDefault="00F02287">
            <w:pPr>
              <w:jc w:val="center"/>
              <w:rPr>
                <w:color w:val="000000" w:themeColor="text1"/>
              </w:rPr>
            </w:pPr>
          </w:p>
        </w:tc>
      </w:tr>
      <w:tr w:rsidR="00F02287" w14:paraId="59A8EEC2" w14:textId="77777777">
        <w:trPr>
          <w:trHeight w:val="567"/>
          <w:jc w:val="center"/>
        </w:trPr>
        <w:tc>
          <w:tcPr>
            <w:tcW w:w="1145" w:type="dxa"/>
            <w:vMerge/>
            <w:vAlign w:val="center"/>
          </w:tcPr>
          <w:p w14:paraId="71A263C9"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7DDAFC5E"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510A725" w14:textId="77777777" w:rsidR="00F02287" w:rsidRDefault="004C23EE">
            <w:pPr>
              <w:jc w:val="left"/>
              <w:rPr>
                <w:color w:val="000000" w:themeColor="text1"/>
              </w:rPr>
            </w:pPr>
            <w:r>
              <w:rPr>
                <w:rFonts w:hint="eastAsia"/>
                <w:color w:val="000000" w:themeColor="text1"/>
              </w:rPr>
              <w:t>导梁、支架应力过大</w:t>
            </w:r>
          </w:p>
        </w:tc>
        <w:tc>
          <w:tcPr>
            <w:tcW w:w="1091" w:type="dxa"/>
            <w:vAlign w:val="center"/>
          </w:tcPr>
          <w:p w14:paraId="7AE92029"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C83D069" w14:textId="77777777" w:rsidR="00F02287" w:rsidRDefault="00F02287">
            <w:pPr>
              <w:jc w:val="center"/>
              <w:rPr>
                <w:color w:val="000000" w:themeColor="text1"/>
              </w:rPr>
            </w:pPr>
          </w:p>
        </w:tc>
        <w:tc>
          <w:tcPr>
            <w:tcW w:w="1108" w:type="dxa"/>
            <w:vAlign w:val="center"/>
          </w:tcPr>
          <w:p w14:paraId="47DF2E60" w14:textId="77777777" w:rsidR="00F02287" w:rsidRDefault="004C23EE">
            <w:pPr>
              <w:jc w:val="center"/>
              <w:rPr>
                <w:color w:val="000000" w:themeColor="text1"/>
              </w:rPr>
            </w:pPr>
            <w:r>
              <w:rPr>
                <w:rFonts w:hint="eastAsia"/>
                <w:color w:val="000000" w:themeColor="text1"/>
              </w:rPr>
              <w:t>☆</w:t>
            </w:r>
          </w:p>
        </w:tc>
        <w:tc>
          <w:tcPr>
            <w:tcW w:w="1325" w:type="dxa"/>
            <w:vAlign w:val="center"/>
          </w:tcPr>
          <w:p w14:paraId="5802F7BC" w14:textId="77777777" w:rsidR="00F02287" w:rsidRDefault="00F02287">
            <w:pPr>
              <w:jc w:val="center"/>
              <w:rPr>
                <w:color w:val="000000" w:themeColor="text1"/>
              </w:rPr>
            </w:pPr>
          </w:p>
        </w:tc>
        <w:tc>
          <w:tcPr>
            <w:tcW w:w="1238" w:type="dxa"/>
            <w:vAlign w:val="center"/>
          </w:tcPr>
          <w:p w14:paraId="04E6BF7E" w14:textId="77777777" w:rsidR="00F02287" w:rsidRDefault="004C23EE">
            <w:pPr>
              <w:jc w:val="center"/>
              <w:rPr>
                <w:color w:val="000000" w:themeColor="text1"/>
              </w:rPr>
            </w:pPr>
            <w:r>
              <w:rPr>
                <w:rFonts w:hint="eastAsia"/>
                <w:color w:val="000000" w:themeColor="text1"/>
              </w:rPr>
              <w:t>☆</w:t>
            </w:r>
          </w:p>
        </w:tc>
        <w:tc>
          <w:tcPr>
            <w:tcW w:w="742" w:type="dxa"/>
            <w:vAlign w:val="center"/>
          </w:tcPr>
          <w:p w14:paraId="234CF03C" w14:textId="77777777" w:rsidR="00F02287" w:rsidRDefault="00F02287">
            <w:pPr>
              <w:jc w:val="center"/>
              <w:rPr>
                <w:color w:val="000000" w:themeColor="text1"/>
              </w:rPr>
            </w:pPr>
          </w:p>
        </w:tc>
      </w:tr>
      <w:tr w:rsidR="00F02287" w14:paraId="4E927EB1" w14:textId="77777777">
        <w:trPr>
          <w:trHeight w:val="567"/>
          <w:jc w:val="center"/>
        </w:trPr>
        <w:tc>
          <w:tcPr>
            <w:tcW w:w="1145" w:type="dxa"/>
            <w:vMerge/>
            <w:vAlign w:val="center"/>
          </w:tcPr>
          <w:p w14:paraId="40DC74D3"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47A8F27"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4CD2B677" w14:textId="77777777" w:rsidR="00F02287" w:rsidRDefault="004C23EE">
            <w:pPr>
              <w:jc w:val="left"/>
              <w:rPr>
                <w:color w:val="000000" w:themeColor="text1"/>
              </w:rPr>
            </w:pPr>
            <w:r>
              <w:rPr>
                <w:rFonts w:hint="eastAsia"/>
                <w:color w:val="000000" w:themeColor="text1"/>
              </w:rPr>
              <w:t>临时支架横撑、斜撑未按图纸加工</w:t>
            </w:r>
          </w:p>
        </w:tc>
        <w:tc>
          <w:tcPr>
            <w:tcW w:w="1091" w:type="dxa"/>
            <w:vAlign w:val="center"/>
          </w:tcPr>
          <w:p w14:paraId="4AAED144"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F9EF5F8" w14:textId="77777777" w:rsidR="00F02287" w:rsidRDefault="004C23EE">
            <w:pPr>
              <w:jc w:val="center"/>
              <w:rPr>
                <w:color w:val="000000" w:themeColor="text1"/>
              </w:rPr>
            </w:pPr>
            <w:r>
              <w:rPr>
                <w:rFonts w:hint="eastAsia"/>
                <w:color w:val="000000" w:themeColor="text1"/>
              </w:rPr>
              <w:t>☆</w:t>
            </w:r>
          </w:p>
        </w:tc>
        <w:tc>
          <w:tcPr>
            <w:tcW w:w="1108" w:type="dxa"/>
            <w:vAlign w:val="center"/>
          </w:tcPr>
          <w:p w14:paraId="004F03E3" w14:textId="77777777" w:rsidR="00F02287" w:rsidRDefault="00F02287">
            <w:pPr>
              <w:jc w:val="center"/>
              <w:rPr>
                <w:color w:val="000000" w:themeColor="text1"/>
              </w:rPr>
            </w:pPr>
          </w:p>
        </w:tc>
        <w:tc>
          <w:tcPr>
            <w:tcW w:w="1325" w:type="dxa"/>
            <w:vAlign w:val="center"/>
          </w:tcPr>
          <w:p w14:paraId="7254D84E" w14:textId="77777777" w:rsidR="00F02287" w:rsidRDefault="00F02287">
            <w:pPr>
              <w:jc w:val="center"/>
              <w:rPr>
                <w:color w:val="000000" w:themeColor="text1"/>
              </w:rPr>
            </w:pPr>
          </w:p>
        </w:tc>
        <w:tc>
          <w:tcPr>
            <w:tcW w:w="1238" w:type="dxa"/>
            <w:vAlign w:val="center"/>
          </w:tcPr>
          <w:p w14:paraId="3BFB150F" w14:textId="77777777" w:rsidR="00F02287" w:rsidRDefault="004C23EE">
            <w:pPr>
              <w:jc w:val="center"/>
              <w:rPr>
                <w:color w:val="000000" w:themeColor="text1"/>
              </w:rPr>
            </w:pPr>
            <w:r>
              <w:rPr>
                <w:rFonts w:hint="eastAsia"/>
                <w:color w:val="000000" w:themeColor="text1"/>
              </w:rPr>
              <w:t>☆</w:t>
            </w:r>
          </w:p>
        </w:tc>
        <w:tc>
          <w:tcPr>
            <w:tcW w:w="742" w:type="dxa"/>
            <w:vAlign w:val="center"/>
          </w:tcPr>
          <w:p w14:paraId="2A63B7E4" w14:textId="77777777" w:rsidR="00F02287" w:rsidRDefault="004C23EE">
            <w:pPr>
              <w:jc w:val="center"/>
              <w:rPr>
                <w:color w:val="000000" w:themeColor="text1"/>
              </w:rPr>
            </w:pPr>
            <w:r>
              <w:rPr>
                <w:rFonts w:hint="eastAsia"/>
                <w:color w:val="000000" w:themeColor="text1"/>
              </w:rPr>
              <w:t>☆</w:t>
            </w:r>
          </w:p>
        </w:tc>
      </w:tr>
      <w:tr w:rsidR="00F02287" w14:paraId="32D573E5" w14:textId="77777777">
        <w:trPr>
          <w:trHeight w:val="567"/>
          <w:jc w:val="center"/>
        </w:trPr>
        <w:tc>
          <w:tcPr>
            <w:tcW w:w="1145" w:type="dxa"/>
            <w:vMerge/>
            <w:vAlign w:val="center"/>
          </w:tcPr>
          <w:p w14:paraId="65133679"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D1DA88F"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65D83F4D"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高强螺栓未按要求使用</w:t>
            </w:r>
          </w:p>
        </w:tc>
        <w:tc>
          <w:tcPr>
            <w:tcW w:w="1091" w:type="dxa"/>
            <w:vAlign w:val="center"/>
          </w:tcPr>
          <w:p w14:paraId="34016682" w14:textId="77777777" w:rsidR="00F02287" w:rsidRDefault="004C23EE">
            <w:pPr>
              <w:jc w:val="center"/>
              <w:rPr>
                <w:color w:val="000000" w:themeColor="text1"/>
              </w:rPr>
            </w:pPr>
            <w:r>
              <w:rPr>
                <w:rFonts w:hint="eastAsia"/>
                <w:color w:val="000000" w:themeColor="text1"/>
              </w:rPr>
              <w:t>☆</w:t>
            </w:r>
          </w:p>
        </w:tc>
        <w:tc>
          <w:tcPr>
            <w:tcW w:w="1145" w:type="dxa"/>
            <w:vAlign w:val="center"/>
          </w:tcPr>
          <w:p w14:paraId="34C65488" w14:textId="77777777" w:rsidR="00F02287" w:rsidRDefault="00F02287">
            <w:pPr>
              <w:jc w:val="center"/>
              <w:rPr>
                <w:color w:val="000000" w:themeColor="text1"/>
              </w:rPr>
            </w:pPr>
          </w:p>
        </w:tc>
        <w:tc>
          <w:tcPr>
            <w:tcW w:w="1108" w:type="dxa"/>
            <w:vAlign w:val="center"/>
          </w:tcPr>
          <w:p w14:paraId="37A5ADF0" w14:textId="77777777" w:rsidR="00F02287" w:rsidRDefault="004C23EE">
            <w:pPr>
              <w:jc w:val="center"/>
              <w:rPr>
                <w:color w:val="000000" w:themeColor="text1"/>
              </w:rPr>
            </w:pPr>
            <w:r>
              <w:rPr>
                <w:rFonts w:hint="eastAsia"/>
                <w:color w:val="000000" w:themeColor="text1"/>
              </w:rPr>
              <w:t>☆</w:t>
            </w:r>
          </w:p>
        </w:tc>
        <w:tc>
          <w:tcPr>
            <w:tcW w:w="1325" w:type="dxa"/>
            <w:vAlign w:val="center"/>
          </w:tcPr>
          <w:p w14:paraId="6A0EA36E" w14:textId="77777777" w:rsidR="00F02287" w:rsidRDefault="00F02287">
            <w:pPr>
              <w:jc w:val="center"/>
              <w:rPr>
                <w:color w:val="000000" w:themeColor="text1"/>
              </w:rPr>
            </w:pPr>
          </w:p>
        </w:tc>
        <w:tc>
          <w:tcPr>
            <w:tcW w:w="1238" w:type="dxa"/>
            <w:vAlign w:val="center"/>
          </w:tcPr>
          <w:p w14:paraId="4EA0AB98" w14:textId="77777777" w:rsidR="00F02287" w:rsidRDefault="004C23EE">
            <w:pPr>
              <w:jc w:val="center"/>
              <w:rPr>
                <w:color w:val="000000" w:themeColor="text1"/>
              </w:rPr>
            </w:pPr>
            <w:r>
              <w:rPr>
                <w:rFonts w:hint="eastAsia"/>
                <w:color w:val="000000" w:themeColor="text1"/>
              </w:rPr>
              <w:t>☆</w:t>
            </w:r>
          </w:p>
        </w:tc>
        <w:tc>
          <w:tcPr>
            <w:tcW w:w="742" w:type="dxa"/>
            <w:vAlign w:val="center"/>
          </w:tcPr>
          <w:p w14:paraId="04E3D0FF" w14:textId="77777777" w:rsidR="00F02287" w:rsidRDefault="00F02287">
            <w:pPr>
              <w:jc w:val="center"/>
              <w:rPr>
                <w:color w:val="000000" w:themeColor="text1"/>
              </w:rPr>
            </w:pPr>
          </w:p>
        </w:tc>
      </w:tr>
      <w:tr w:rsidR="00F02287" w14:paraId="5FAE0C38" w14:textId="77777777">
        <w:trPr>
          <w:trHeight w:val="567"/>
          <w:jc w:val="center"/>
        </w:trPr>
        <w:tc>
          <w:tcPr>
            <w:tcW w:w="1145" w:type="dxa"/>
            <w:vMerge/>
            <w:vAlign w:val="center"/>
          </w:tcPr>
          <w:p w14:paraId="41CBE6F1"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66781B8"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0BE84557" w14:textId="77777777" w:rsidR="00F02287" w:rsidRDefault="004C23EE">
            <w:pPr>
              <w:jc w:val="left"/>
              <w:rPr>
                <w:color w:val="000000" w:themeColor="text1"/>
              </w:rPr>
            </w:pPr>
            <w:r>
              <w:rPr>
                <w:rFonts w:hint="eastAsia"/>
                <w:color w:val="000000" w:themeColor="text1"/>
              </w:rPr>
              <w:t>高强螺栓施拧力过小或过大</w:t>
            </w:r>
          </w:p>
        </w:tc>
        <w:tc>
          <w:tcPr>
            <w:tcW w:w="1091" w:type="dxa"/>
            <w:vAlign w:val="center"/>
          </w:tcPr>
          <w:p w14:paraId="68B8D7BF"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6399C9F" w14:textId="77777777" w:rsidR="00F02287" w:rsidRDefault="00F02287">
            <w:pPr>
              <w:jc w:val="center"/>
              <w:rPr>
                <w:color w:val="000000" w:themeColor="text1"/>
              </w:rPr>
            </w:pPr>
          </w:p>
        </w:tc>
        <w:tc>
          <w:tcPr>
            <w:tcW w:w="1108" w:type="dxa"/>
            <w:vAlign w:val="center"/>
          </w:tcPr>
          <w:p w14:paraId="3B3A3842" w14:textId="77777777" w:rsidR="00F02287" w:rsidRDefault="004C23EE">
            <w:pPr>
              <w:jc w:val="center"/>
              <w:rPr>
                <w:color w:val="000000" w:themeColor="text1"/>
              </w:rPr>
            </w:pPr>
            <w:r>
              <w:rPr>
                <w:rFonts w:hint="eastAsia"/>
                <w:color w:val="000000" w:themeColor="text1"/>
              </w:rPr>
              <w:t>☆</w:t>
            </w:r>
          </w:p>
        </w:tc>
        <w:tc>
          <w:tcPr>
            <w:tcW w:w="1325" w:type="dxa"/>
            <w:vAlign w:val="center"/>
          </w:tcPr>
          <w:p w14:paraId="438D142B" w14:textId="77777777" w:rsidR="00F02287" w:rsidRDefault="00F02287">
            <w:pPr>
              <w:jc w:val="center"/>
              <w:rPr>
                <w:color w:val="000000" w:themeColor="text1"/>
              </w:rPr>
            </w:pPr>
          </w:p>
        </w:tc>
        <w:tc>
          <w:tcPr>
            <w:tcW w:w="1238" w:type="dxa"/>
            <w:vAlign w:val="center"/>
          </w:tcPr>
          <w:p w14:paraId="164B8772" w14:textId="77777777" w:rsidR="00F02287" w:rsidRDefault="004C23EE">
            <w:pPr>
              <w:jc w:val="center"/>
              <w:rPr>
                <w:color w:val="000000" w:themeColor="text1"/>
              </w:rPr>
            </w:pPr>
            <w:r>
              <w:rPr>
                <w:rFonts w:hint="eastAsia"/>
                <w:color w:val="000000" w:themeColor="text1"/>
              </w:rPr>
              <w:t>☆</w:t>
            </w:r>
          </w:p>
        </w:tc>
        <w:tc>
          <w:tcPr>
            <w:tcW w:w="742" w:type="dxa"/>
            <w:vAlign w:val="center"/>
          </w:tcPr>
          <w:p w14:paraId="6A97E160" w14:textId="77777777" w:rsidR="00F02287" w:rsidRDefault="00F02287">
            <w:pPr>
              <w:jc w:val="center"/>
              <w:rPr>
                <w:color w:val="000000" w:themeColor="text1"/>
              </w:rPr>
            </w:pPr>
          </w:p>
        </w:tc>
      </w:tr>
      <w:tr w:rsidR="00F02287" w14:paraId="27400C28" w14:textId="77777777">
        <w:trPr>
          <w:trHeight w:val="567"/>
          <w:jc w:val="center"/>
        </w:trPr>
        <w:tc>
          <w:tcPr>
            <w:tcW w:w="1145" w:type="dxa"/>
            <w:vMerge/>
            <w:vAlign w:val="center"/>
          </w:tcPr>
          <w:p w14:paraId="3317B336"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F42E38D"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34207642" w14:textId="77777777" w:rsidR="00F02287" w:rsidRDefault="004C23EE">
            <w:pPr>
              <w:jc w:val="left"/>
              <w:rPr>
                <w:color w:val="000000" w:themeColor="text1"/>
              </w:rPr>
            </w:pPr>
            <w:r>
              <w:rPr>
                <w:rFonts w:hint="eastAsia"/>
                <w:color w:val="000000" w:themeColor="text1"/>
              </w:rPr>
              <w:t>焊接方法与工艺选取不当</w:t>
            </w:r>
          </w:p>
        </w:tc>
        <w:tc>
          <w:tcPr>
            <w:tcW w:w="1091" w:type="dxa"/>
            <w:vAlign w:val="center"/>
          </w:tcPr>
          <w:p w14:paraId="5C659A3E" w14:textId="77777777" w:rsidR="00F02287" w:rsidRDefault="00F02287">
            <w:pPr>
              <w:jc w:val="center"/>
              <w:rPr>
                <w:color w:val="000000" w:themeColor="text1"/>
              </w:rPr>
            </w:pPr>
          </w:p>
        </w:tc>
        <w:tc>
          <w:tcPr>
            <w:tcW w:w="1145" w:type="dxa"/>
            <w:vAlign w:val="center"/>
          </w:tcPr>
          <w:p w14:paraId="40DB1550" w14:textId="77777777" w:rsidR="00F02287" w:rsidRDefault="00F02287">
            <w:pPr>
              <w:jc w:val="center"/>
              <w:rPr>
                <w:color w:val="000000" w:themeColor="text1"/>
              </w:rPr>
            </w:pPr>
          </w:p>
        </w:tc>
        <w:tc>
          <w:tcPr>
            <w:tcW w:w="1108" w:type="dxa"/>
            <w:vAlign w:val="center"/>
          </w:tcPr>
          <w:p w14:paraId="2FCD8145" w14:textId="77777777" w:rsidR="00F02287" w:rsidRDefault="004C23EE">
            <w:pPr>
              <w:jc w:val="center"/>
              <w:rPr>
                <w:color w:val="000000" w:themeColor="text1"/>
              </w:rPr>
            </w:pPr>
            <w:r>
              <w:rPr>
                <w:rFonts w:hint="eastAsia"/>
                <w:color w:val="000000" w:themeColor="text1"/>
              </w:rPr>
              <w:t>☆</w:t>
            </w:r>
          </w:p>
        </w:tc>
        <w:tc>
          <w:tcPr>
            <w:tcW w:w="1325" w:type="dxa"/>
            <w:vAlign w:val="center"/>
          </w:tcPr>
          <w:p w14:paraId="79E4FA6C" w14:textId="77777777" w:rsidR="00F02287" w:rsidRDefault="00F02287">
            <w:pPr>
              <w:jc w:val="center"/>
              <w:rPr>
                <w:color w:val="000000" w:themeColor="text1"/>
              </w:rPr>
            </w:pPr>
          </w:p>
        </w:tc>
        <w:tc>
          <w:tcPr>
            <w:tcW w:w="1238" w:type="dxa"/>
            <w:vAlign w:val="center"/>
          </w:tcPr>
          <w:p w14:paraId="6067F094" w14:textId="77777777" w:rsidR="00F02287" w:rsidRDefault="004C23EE">
            <w:pPr>
              <w:jc w:val="center"/>
              <w:rPr>
                <w:color w:val="000000" w:themeColor="text1"/>
              </w:rPr>
            </w:pPr>
            <w:r>
              <w:rPr>
                <w:rFonts w:hint="eastAsia"/>
                <w:color w:val="000000" w:themeColor="text1"/>
              </w:rPr>
              <w:t>☆</w:t>
            </w:r>
          </w:p>
        </w:tc>
        <w:tc>
          <w:tcPr>
            <w:tcW w:w="742" w:type="dxa"/>
            <w:vAlign w:val="center"/>
          </w:tcPr>
          <w:p w14:paraId="0E85349C" w14:textId="77777777" w:rsidR="00F02287" w:rsidRDefault="00F02287">
            <w:pPr>
              <w:jc w:val="center"/>
              <w:rPr>
                <w:color w:val="000000" w:themeColor="text1"/>
              </w:rPr>
            </w:pPr>
          </w:p>
        </w:tc>
      </w:tr>
      <w:tr w:rsidR="00F02287" w14:paraId="3F305A40" w14:textId="77777777">
        <w:trPr>
          <w:trHeight w:val="567"/>
          <w:jc w:val="center"/>
        </w:trPr>
        <w:tc>
          <w:tcPr>
            <w:tcW w:w="1145" w:type="dxa"/>
            <w:vMerge/>
            <w:vAlign w:val="center"/>
          </w:tcPr>
          <w:p w14:paraId="5F1F18F2"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70CE184"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4346A7B" w14:textId="77777777" w:rsidR="00F02287" w:rsidRDefault="004C23EE">
            <w:pPr>
              <w:jc w:val="left"/>
              <w:rPr>
                <w:color w:val="000000" w:themeColor="text1"/>
              </w:rPr>
            </w:pPr>
            <w:r>
              <w:rPr>
                <w:rFonts w:hint="eastAsia"/>
                <w:color w:val="000000" w:themeColor="text1"/>
              </w:rPr>
              <w:t>焊接质量不达标</w:t>
            </w:r>
          </w:p>
        </w:tc>
        <w:tc>
          <w:tcPr>
            <w:tcW w:w="1091" w:type="dxa"/>
            <w:vAlign w:val="center"/>
          </w:tcPr>
          <w:p w14:paraId="79E5CF3D" w14:textId="77777777" w:rsidR="00F02287" w:rsidRDefault="004C23EE">
            <w:pPr>
              <w:jc w:val="center"/>
              <w:rPr>
                <w:color w:val="000000" w:themeColor="text1"/>
              </w:rPr>
            </w:pPr>
            <w:r>
              <w:rPr>
                <w:rFonts w:hint="eastAsia"/>
                <w:color w:val="000000" w:themeColor="text1"/>
              </w:rPr>
              <w:t>☆</w:t>
            </w:r>
          </w:p>
        </w:tc>
        <w:tc>
          <w:tcPr>
            <w:tcW w:w="1145" w:type="dxa"/>
            <w:vAlign w:val="center"/>
          </w:tcPr>
          <w:p w14:paraId="004C6035" w14:textId="77777777" w:rsidR="00F02287" w:rsidRDefault="00F02287">
            <w:pPr>
              <w:jc w:val="center"/>
              <w:rPr>
                <w:color w:val="000000" w:themeColor="text1"/>
              </w:rPr>
            </w:pPr>
          </w:p>
        </w:tc>
        <w:tc>
          <w:tcPr>
            <w:tcW w:w="1108" w:type="dxa"/>
            <w:vAlign w:val="center"/>
          </w:tcPr>
          <w:p w14:paraId="0D138D46" w14:textId="77777777" w:rsidR="00F02287" w:rsidRDefault="004C23EE">
            <w:pPr>
              <w:jc w:val="center"/>
              <w:rPr>
                <w:color w:val="000000" w:themeColor="text1"/>
              </w:rPr>
            </w:pPr>
            <w:r>
              <w:rPr>
                <w:rFonts w:hint="eastAsia"/>
                <w:color w:val="000000" w:themeColor="text1"/>
              </w:rPr>
              <w:t>☆</w:t>
            </w:r>
          </w:p>
        </w:tc>
        <w:tc>
          <w:tcPr>
            <w:tcW w:w="1325" w:type="dxa"/>
            <w:vAlign w:val="center"/>
          </w:tcPr>
          <w:p w14:paraId="421F7CDD" w14:textId="77777777" w:rsidR="00F02287" w:rsidRDefault="00F02287">
            <w:pPr>
              <w:jc w:val="center"/>
              <w:rPr>
                <w:color w:val="000000" w:themeColor="text1"/>
              </w:rPr>
            </w:pPr>
          </w:p>
        </w:tc>
        <w:tc>
          <w:tcPr>
            <w:tcW w:w="1238" w:type="dxa"/>
            <w:vAlign w:val="center"/>
          </w:tcPr>
          <w:p w14:paraId="4D06089C" w14:textId="77777777" w:rsidR="00F02287" w:rsidRDefault="004C23EE">
            <w:pPr>
              <w:jc w:val="center"/>
              <w:rPr>
                <w:color w:val="000000" w:themeColor="text1"/>
              </w:rPr>
            </w:pPr>
            <w:r>
              <w:rPr>
                <w:rFonts w:hint="eastAsia"/>
                <w:color w:val="000000" w:themeColor="text1"/>
              </w:rPr>
              <w:t>☆</w:t>
            </w:r>
          </w:p>
        </w:tc>
        <w:tc>
          <w:tcPr>
            <w:tcW w:w="742" w:type="dxa"/>
            <w:vAlign w:val="center"/>
          </w:tcPr>
          <w:p w14:paraId="7B852D86" w14:textId="77777777" w:rsidR="00F02287" w:rsidRDefault="00F02287">
            <w:pPr>
              <w:jc w:val="center"/>
              <w:rPr>
                <w:color w:val="000000" w:themeColor="text1"/>
              </w:rPr>
            </w:pPr>
          </w:p>
        </w:tc>
      </w:tr>
      <w:tr w:rsidR="00F02287" w14:paraId="114C977A" w14:textId="77777777">
        <w:trPr>
          <w:trHeight w:val="567"/>
          <w:jc w:val="center"/>
        </w:trPr>
        <w:tc>
          <w:tcPr>
            <w:tcW w:w="1145" w:type="dxa"/>
            <w:vMerge/>
            <w:vAlign w:val="center"/>
          </w:tcPr>
          <w:p w14:paraId="3D032ABB"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3D8B2DD6"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F6A45C8" w14:textId="77777777" w:rsidR="00F02287" w:rsidRDefault="004C23EE">
            <w:pPr>
              <w:jc w:val="left"/>
              <w:rPr>
                <w:color w:val="000000" w:themeColor="text1"/>
              </w:rPr>
            </w:pPr>
            <w:r>
              <w:rPr>
                <w:rFonts w:hint="eastAsia"/>
                <w:color w:val="000000" w:themeColor="text1"/>
              </w:rPr>
              <w:t>焊缝检测不合格</w:t>
            </w:r>
          </w:p>
        </w:tc>
        <w:tc>
          <w:tcPr>
            <w:tcW w:w="1091" w:type="dxa"/>
            <w:vAlign w:val="center"/>
          </w:tcPr>
          <w:p w14:paraId="4B03D7BB" w14:textId="77777777" w:rsidR="00F02287" w:rsidRDefault="004C23EE">
            <w:pPr>
              <w:jc w:val="center"/>
              <w:rPr>
                <w:color w:val="000000" w:themeColor="text1"/>
              </w:rPr>
            </w:pPr>
            <w:r>
              <w:rPr>
                <w:rFonts w:hint="eastAsia"/>
                <w:color w:val="000000" w:themeColor="text1"/>
              </w:rPr>
              <w:t>☆</w:t>
            </w:r>
          </w:p>
        </w:tc>
        <w:tc>
          <w:tcPr>
            <w:tcW w:w="1145" w:type="dxa"/>
            <w:vAlign w:val="center"/>
          </w:tcPr>
          <w:p w14:paraId="6D78051C" w14:textId="77777777" w:rsidR="00F02287" w:rsidRDefault="00F02287">
            <w:pPr>
              <w:jc w:val="center"/>
              <w:rPr>
                <w:color w:val="000000" w:themeColor="text1"/>
              </w:rPr>
            </w:pPr>
          </w:p>
        </w:tc>
        <w:tc>
          <w:tcPr>
            <w:tcW w:w="1108" w:type="dxa"/>
            <w:vAlign w:val="center"/>
          </w:tcPr>
          <w:p w14:paraId="3068FDC1" w14:textId="77777777" w:rsidR="00F02287" w:rsidRDefault="004C23EE">
            <w:pPr>
              <w:jc w:val="center"/>
              <w:rPr>
                <w:color w:val="000000" w:themeColor="text1"/>
              </w:rPr>
            </w:pPr>
            <w:r>
              <w:rPr>
                <w:rFonts w:hint="eastAsia"/>
                <w:color w:val="000000" w:themeColor="text1"/>
              </w:rPr>
              <w:t>☆</w:t>
            </w:r>
          </w:p>
        </w:tc>
        <w:tc>
          <w:tcPr>
            <w:tcW w:w="1325" w:type="dxa"/>
            <w:vAlign w:val="center"/>
          </w:tcPr>
          <w:p w14:paraId="46DBB53F" w14:textId="77777777" w:rsidR="00F02287" w:rsidRDefault="00F02287">
            <w:pPr>
              <w:jc w:val="center"/>
              <w:rPr>
                <w:color w:val="000000" w:themeColor="text1"/>
              </w:rPr>
            </w:pPr>
          </w:p>
        </w:tc>
        <w:tc>
          <w:tcPr>
            <w:tcW w:w="1238" w:type="dxa"/>
            <w:vAlign w:val="center"/>
          </w:tcPr>
          <w:p w14:paraId="75C50D72" w14:textId="77777777" w:rsidR="00F02287" w:rsidRDefault="004C23EE">
            <w:pPr>
              <w:jc w:val="center"/>
              <w:rPr>
                <w:color w:val="000000" w:themeColor="text1"/>
              </w:rPr>
            </w:pPr>
            <w:r>
              <w:rPr>
                <w:rFonts w:hint="eastAsia"/>
                <w:color w:val="000000" w:themeColor="text1"/>
              </w:rPr>
              <w:t>☆</w:t>
            </w:r>
          </w:p>
        </w:tc>
        <w:tc>
          <w:tcPr>
            <w:tcW w:w="742" w:type="dxa"/>
            <w:vAlign w:val="center"/>
          </w:tcPr>
          <w:p w14:paraId="23A1CD45" w14:textId="77777777" w:rsidR="00F02287" w:rsidRDefault="00F02287">
            <w:pPr>
              <w:jc w:val="center"/>
              <w:rPr>
                <w:color w:val="000000" w:themeColor="text1"/>
              </w:rPr>
            </w:pPr>
          </w:p>
        </w:tc>
      </w:tr>
      <w:tr w:rsidR="00F02287" w14:paraId="4C10FBAF" w14:textId="77777777">
        <w:trPr>
          <w:trHeight w:val="567"/>
          <w:jc w:val="center"/>
        </w:trPr>
        <w:tc>
          <w:tcPr>
            <w:tcW w:w="1145" w:type="dxa"/>
            <w:vMerge/>
            <w:vAlign w:val="center"/>
          </w:tcPr>
          <w:p w14:paraId="425BDAC4"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58E47AED"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04CBB40" w14:textId="77777777" w:rsidR="00F02287" w:rsidRDefault="004C23EE">
            <w:pPr>
              <w:jc w:val="left"/>
              <w:rPr>
                <w:color w:val="000000" w:themeColor="text1"/>
              </w:rPr>
            </w:pPr>
            <w:r>
              <w:rPr>
                <w:rFonts w:hint="eastAsia"/>
                <w:color w:val="000000" w:themeColor="text1"/>
              </w:rPr>
              <w:t>荷载转换时临时支垫高差过大</w:t>
            </w:r>
          </w:p>
        </w:tc>
        <w:tc>
          <w:tcPr>
            <w:tcW w:w="1091" w:type="dxa"/>
            <w:vAlign w:val="center"/>
          </w:tcPr>
          <w:p w14:paraId="2AB86855" w14:textId="77777777" w:rsidR="00F02287" w:rsidRDefault="004C23EE">
            <w:pPr>
              <w:jc w:val="center"/>
              <w:rPr>
                <w:color w:val="000000" w:themeColor="text1"/>
              </w:rPr>
            </w:pPr>
            <w:r>
              <w:rPr>
                <w:rFonts w:hint="eastAsia"/>
                <w:color w:val="000000" w:themeColor="text1"/>
              </w:rPr>
              <w:t>☆</w:t>
            </w:r>
          </w:p>
        </w:tc>
        <w:tc>
          <w:tcPr>
            <w:tcW w:w="1145" w:type="dxa"/>
            <w:vAlign w:val="center"/>
          </w:tcPr>
          <w:p w14:paraId="7F8755CC" w14:textId="77777777" w:rsidR="00F02287" w:rsidRDefault="00F02287">
            <w:pPr>
              <w:jc w:val="center"/>
              <w:rPr>
                <w:color w:val="000000" w:themeColor="text1"/>
              </w:rPr>
            </w:pPr>
          </w:p>
        </w:tc>
        <w:tc>
          <w:tcPr>
            <w:tcW w:w="1108" w:type="dxa"/>
            <w:vAlign w:val="center"/>
          </w:tcPr>
          <w:p w14:paraId="05F379E9" w14:textId="77777777" w:rsidR="00F02287" w:rsidRDefault="00F02287">
            <w:pPr>
              <w:jc w:val="center"/>
              <w:rPr>
                <w:color w:val="000000" w:themeColor="text1"/>
              </w:rPr>
            </w:pPr>
          </w:p>
        </w:tc>
        <w:tc>
          <w:tcPr>
            <w:tcW w:w="1325" w:type="dxa"/>
            <w:vAlign w:val="center"/>
          </w:tcPr>
          <w:p w14:paraId="68988A6D" w14:textId="77777777" w:rsidR="00F02287" w:rsidRDefault="00F02287">
            <w:pPr>
              <w:jc w:val="center"/>
              <w:rPr>
                <w:color w:val="000000" w:themeColor="text1"/>
              </w:rPr>
            </w:pPr>
          </w:p>
        </w:tc>
        <w:tc>
          <w:tcPr>
            <w:tcW w:w="1238" w:type="dxa"/>
            <w:vAlign w:val="center"/>
          </w:tcPr>
          <w:p w14:paraId="3F036CF0" w14:textId="77777777" w:rsidR="00F02287" w:rsidRDefault="004C23EE">
            <w:pPr>
              <w:jc w:val="center"/>
              <w:rPr>
                <w:color w:val="000000" w:themeColor="text1"/>
              </w:rPr>
            </w:pPr>
            <w:r>
              <w:rPr>
                <w:rFonts w:hint="eastAsia"/>
                <w:color w:val="000000" w:themeColor="text1"/>
              </w:rPr>
              <w:t>☆</w:t>
            </w:r>
          </w:p>
        </w:tc>
        <w:tc>
          <w:tcPr>
            <w:tcW w:w="742" w:type="dxa"/>
            <w:vAlign w:val="center"/>
          </w:tcPr>
          <w:p w14:paraId="0176F7E7" w14:textId="77777777" w:rsidR="00F02287" w:rsidRDefault="00F02287">
            <w:pPr>
              <w:jc w:val="center"/>
              <w:rPr>
                <w:color w:val="000000" w:themeColor="text1"/>
              </w:rPr>
            </w:pPr>
          </w:p>
        </w:tc>
      </w:tr>
      <w:tr w:rsidR="00F02287" w14:paraId="37280DF6" w14:textId="77777777">
        <w:trPr>
          <w:trHeight w:val="567"/>
          <w:jc w:val="center"/>
        </w:trPr>
        <w:tc>
          <w:tcPr>
            <w:tcW w:w="1145" w:type="dxa"/>
            <w:vMerge/>
            <w:vAlign w:val="center"/>
          </w:tcPr>
          <w:p w14:paraId="42944D34"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E62A705"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39AE5092" w14:textId="77777777" w:rsidR="00F02287" w:rsidRDefault="004C23EE">
            <w:pPr>
              <w:jc w:val="left"/>
              <w:rPr>
                <w:color w:val="000000" w:themeColor="text1"/>
              </w:rPr>
            </w:pPr>
            <w:r>
              <w:rPr>
                <w:rFonts w:hint="eastAsia"/>
                <w:color w:val="000000" w:themeColor="text1"/>
              </w:rPr>
              <w:t>纵坡较大时临时支垫与钢梁顶面不平行</w:t>
            </w:r>
          </w:p>
        </w:tc>
        <w:tc>
          <w:tcPr>
            <w:tcW w:w="1091" w:type="dxa"/>
            <w:vAlign w:val="center"/>
          </w:tcPr>
          <w:p w14:paraId="6F55BE23" w14:textId="77777777" w:rsidR="00F02287" w:rsidRDefault="004C23EE">
            <w:pPr>
              <w:jc w:val="center"/>
              <w:rPr>
                <w:color w:val="000000" w:themeColor="text1"/>
              </w:rPr>
            </w:pPr>
            <w:r>
              <w:rPr>
                <w:rFonts w:hint="eastAsia"/>
                <w:color w:val="000000" w:themeColor="text1"/>
              </w:rPr>
              <w:t>☆</w:t>
            </w:r>
          </w:p>
        </w:tc>
        <w:tc>
          <w:tcPr>
            <w:tcW w:w="1145" w:type="dxa"/>
            <w:vAlign w:val="center"/>
          </w:tcPr>
          <w:p w14:paraId="476C4165" w14:textId="77777777" w:rsidR="00F02287" w:rsidRDefault="00F02287">
            <w:pPr>
              <w:jc w:val="center"/>
              <w:rPr>
                <w:color w:val="000000" w:themeColor="text1"/>
              </w:rPr>
            </w:pPr>
          </w:p>
        </w:tc>
        <w:tc>
          <w:tcPr>
            <w:tcW w:w="1108" w:type="dxa"/>
            <w:vAlign w:val="center"/>
          </w:tcPr>
          <w:p w14:paraId="1F15A320" w14:textId="77777777" w:rsidR="00F02287" w:rsidRDefault="00F02287">
            <w:pPr>
              <w:jc w:val="center"/>
              <w:rPr>
                <w:color w:val="000000" w:themeColor="text1"/>
              </w:rPr>
            </w:pPr>
          </w:p>
        </w:tc>
        <w:tc>
          <w:tcPr>
            <w:tcW w:w="1325" w:type="dxa"/>
            <w:vAlign w:val="center"/>
          </w:tcPr>
          <w:p w14:paraId="1C1FB787" w14:textId="77777777" w:rsidR="00F02287" w:rsidRDefault="00F02287">
            <w:pPr>
              <w:jc w:val="center"/>
              <w:rPr>
                <w:color w:val="000000" w:themeColor="text1"/>
              </w:rPr>
            </w:pPr>
          </w:p>
        </w:tc>
        <w:tc>
          <w:tcPr>
            <w:tcW w:w="1238" w:type="dxa"/>
            <w:vAlign w:val="center"/>
          </w:tcPr>
          <w:p w14:paraId="07D072AA" w14:textId="77777777" w:rsidR="00F02287" w:rsidRDefault="004C23EE">
            <w:pPr>
              <w:jc w:val="center"/>
              <w:rPr>
                <w:color w:val="000000" w:themeColor="text1"/>
              </w:rPr>
            </w:pPr>
            <w:r>
              <w:rPr>
                <w:rFonts w:hint="eastAsia"/>
                <w:color w:val="000000" w:themeColor="text1"/>
              </w:rPr>
              <w:t>☆</w:t>
            </w:r>
          </w:p>
        </w:tc>
        <w:tc>
          <w:tcPr>
            <w:tcW w:w="742" w:type="dxa"/>
            <w:vAlign w:val="center"/>
          </w:tcPr>
          <w:p w14:paraId="62CB9535" w14:textId="77777777" w:rsidR="00F02287" w:rsidRDefault="00F02287">
            <w:pPr>
              <w:jc w:val="center"/>
              <w:rPr>
                <w:color w:val="000000" w:themeColor="text1"/>
              </w:rPr>
            </w:pPr>
          </w:p>
        </w:tc>
      </w:tr>
      <w:tr w:rsidR="00F02287" w14:paraId="6E070F74" w14:textId="77777777">
        <w:trPr>
          <w:trHeight w:val="567"/>
          <w:jc w:val="center"/>
        </w:trPr>
        <w:tc>
          <w:tcPr>
            <w:tcW w:w="1145" w:type="dxa"/>
            <w:vMerge/>
            <w:vAlign w:val="center"/>
          </w:tcPr>
          <w:p w14:paraId="16AC6BF0"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FB59A4B"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24ED33B9" w14:textId="77777777" w:rsidR="00F02287" w:rsidRDefault="004C23EE">
            <w:pPr>
              <w:jc w:val="left"/>
              <w:rPr>
                <w:color w:val="000000" w:themeColor="text1"/>
              </w:rPr>
            </w:pPr>
            <w:r>
              <w:rPr>
                <w:rFonts w:hint="eastAsia"/>
                <w:color w:val="000000" w:themeColor="text1"/>
              </w:rPr>
              <w:t>落梁工况时各支点落梁高度不同步</w:t>
            </w:r>
          </w:p>
        </w:tc>
        <w:tc>
          <w:tcPr>
            <w:tcW w:w="1091" w:type="dxa"/>
            <w:vAlign w:val="center"/>
          </w:tcPr>
          <w:p w14:paraId="3AE5F914"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39148F0" w14:textId="77777777" w:rsidR="00F02287" w:rsidRDefault="00F02287">
            <w:pPr>
              <w:jc w:val="center"/>
              <w:rPr>
                <w:color w:val="000000" w:themeColor="text1"/>
              </w:rPr>
            </w:pPr>
          </w:p>
        </w:tc>
        <w:tc>
          <w:tcPr>
            <w:tcW w:w="1108" w:type="dxa"/>
            <w:vAlign w:val="center"/>
          </w:tcPr>
          <w:p w14:paraId="17A7DC68" w14:textId="77777777" w:rsidR="00F02287" w:rsidRDefault="00F02287">
            <w:pPr>
              <w:jc w:val="center"/>
              <w:rPr>
                <w:color w:val="000000" w:themeColor="text1"/>
              </w:rPr>
            </w:pPr>
          </w:p>
        </w:tc>
        <w:tc>
          <w:tcPr>
            <w:tcW w:w="1325" w:type="dxa"/>
            <w:vAlign w:val="center"/>
          </w:tcPr>
          <w:p w14:paraId="1DBF449F" w14:textId="77777777" w:rsidR="00F02287" w:rsidRDefault="00F02287">
            <w:pPr>
              <w:jc w:val="center"/>
              <w:rPr>
                <w:color w:val="000000" w:themeColor="text1"/>
              </w:rPr>
            </w:pPr>
          </w:p>
        </w:tc>
        <w:tc>
          <w:tcPr>
            <w:tcW w:w="1238" w:type="dxa"/>
            <w:vAlign w:val="center"/>
          </w:tcPr>
          <w:p w14:paraId="4DB83C23" w14:textId="77777777" w:rsidR="00F02287" w:rsidRDefault="004C23EE">
            <w:pPr>
              <w:jc w:val="center"/>
              <w:rPr>
                <w:color w:val="000000" w:themeColor="text1"/>
              </w:rPr>
            </w:pPr>
            <w:r>
              <w:rPr>
                <w:rFonts w:hint="eastAsia"/>
                <w:color w:val="000000" w:themeColor="text1"/>
              </w:rPr>
              <w:t>☆</w:t>
            </w:r>
          </w:p>
        </w:tc>
        <w:tc>
          <w:tcPr>
            <w:tcW w:w="742" w:type="dxa"/>
            <w:vAlign w:val="center"/>
          </w:tcPr>
          <w:p w14:paraId="2FE7E348" w14:textId="77777777" w:rsidR="00F02287" w:rsidRDefault="00F02287">
            <w:pPr>
              <w:jc w:val="center"/>
              <w:rPr>
                <w:color w:val="000000" w:themeColor="text1"/>
              </w:rPr>
            </w:pPr>
          </w:p>
        </w:tc>
      </w:tr>
      <w:tr w:rsidR="00F02287" w14:paraId="7AFE2FAE" w14:textId="77777777">
        <w:trPr>
          <w:trHeight w:val="567"/>
          <w:jc w:val="center"/>
        </w:trPr>
        <w:tc>
          <w:tcPr>
            <w:tcW w:w="1145" w:type="dxa"/>
            <w:vMerge/>
            <w:vAlign w:val="center"/>
          </w:tcPr>
          <w:p w14:paraId="1FE8CE3A"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13C4EED"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41ACBB5B" w14:textId="77777777" w:rsidR="00F02287" w:rsidRDefault="004C23EE">
            <w:pPr>
              <w:jc w:val="left"/>
              <w:rPr>
                <w:color w:val="000000" w:themeColor="text1"/>
              </w:rPr>
            </w:pPr>
            <w:r>
              <w:rPr>
                <w:rFonts w:hint="eastAsia"/>
                <w:color w:val="000000" w:themeColor="text1"/>
              </w:rPr>
              <w:t>钢梁拼装顶推过程中的累计误差未消除</w:t>
            </w:r>
          </w:p>
        </w:tc>
        <w:tc>
          <w:tcPr>
            <w:tcW w:w="1091" w:type="dxa"/>
            <w:vAlign w:val="center"/>
          </w:tcPr>
          <w:p w14:paraId="1A9C630F" w14:textId="77777777" w:rsidR="00F02287" w:rsidRDefault="004C23EE">
            <w:pPr>
              <w:jc w:val="center"/>
              <w:rPr>
                <w:color w:val="000000" w:themeColor="text1"/>
              </w:rPr>
            </w:pPr>
            <w:r>
              <w:rPr>
                <w:rFonts w:hint="eastAsia"/>
                <w:color w:val="000000" w:themeColor="text1"/>
              </w:rPr>
              <w:t>☆</w:t>
            </w:r>
          </w:p>
        </w:tc>
        <w:tc>
          <w:tcPr>
            <w:tcW w:w="1145" w:type="dxa"/>
            <w:vAlign w:val="center"/>
          </w:tcPr>
          <w:p w14:paraId="7C90F77C" w14:textId="77777777" w:rsidR="00F02287" w:rsidRDefault="00F02287">
            <w:pPr>
              <w:jc w:val="center"/>
              <w:rPr>
                <w:color w:val="000000" w:themeColor="text1"/>
              </w:rPr>
            </w:pPr>
          </w:p>
        </w:tc>
        <w:tc>
          <w:tcPr>
            <w:tcW w:w="1108" w:type="dxa"/>
            <w:vAlign w:val="center"/>
          </w:tcPr>
          <w:p w14:paraId="6073435C" w14:textId="77777777" w:rsidR="00F02287" w:rsidRDefault="00F02287">
            <w:pPr>
              <w:jc w:val="center"/>
              <w:rPr>
                <w:color w:val="000000" w:themeColor="text1"/>
              </w:rPr>
            </w:pPr>
          </w:p>
        </w:tc>
        <w:tc>
          <w:tcPr>
            <w:tcW w:w="1325" w:type="dxa"/>
            <w:vAlign w:val="center"/>
          </w:tcPr>
          <w:p w14:paraId="40EC0F3E" w14:textId="77777777" w:rsidR="00F02287" w:rsidRDefault="00F02287">
            <w:pPr>
              <w:jc w:val="center"/>
              <w:rPr>
                <w:color w:val="000000" w:themeColor="text1"/>
              </w:rPr>
            </w:pPr>
          </w:p>
        </w:tc>
        <w:tc>
          <w:tcPr>
            <w:tcW w:w="1238" w:type="dxa"/>
            <w:vAlign w:val="center"/>
          </w:tcPr>
          <w:p w14:paraId="3B1189CD" w14:textId="77777777" w:rsidR="00F02287" w:rsidRDefault="004C23EE">
            <w:pPr>
              <w:jc w:val="center"/>
              <w:rPr>
                <w:color w:val="000000" w:themeColor="text1"/>
              </w:rPr>
            </w:pPr>
            <w:r>
              <w:rPr>
                <w:rFonts w:hint="eastAsia"/>
                <w:color w:val="000000" w:themeColor="text1"/>
              </w:rPr>
              <w:t>☆</w:t>
            </w:r>
          </w:p>
        </w:tc>
        <w:tc>
          <w:tcPr>
            <w:tcW w:w="742" w:type="dxa"/>
            <w:vAlign w:val="center"/>
          </w:tcPr>
          <w:p w14:paraId="2AE053DE" w14:textId="77777777" w:rsidR="00F02287" w:rsidRDefault="00F02287">
            <w:pPr>
              <w:jc w:val="center"/>
              <w:rPr>
                <w:color w:val="000000" w:themeColor="text1"/>
              </w:rPr>
            </w:pPr>
          </w:p>
        </w:tc>
      </w:tr>
      <w:tr w:rsidR="00F02287" w14:paraId="511A2B1E" w14:textId="77777777">
        <w:trPr>
          <w:trHeight w:val="567"/>
          <w:jc w:val="center"/>
        </w:trPr>
        <w:tc>
          <w:tcPr>
            <w:tcW w:w="1145" w:type="dxa"/>
            <w:vMerge/>
            <w:vAlign w:val="center"/>
          </w:tcPr>
          <w:p w14:paraId="047823B8" w14:textId="77777777" w:rsidR="00F02287" w:rsidRDefault="00F02287">
            <w:pPr>
              <w:jc w:val="center"/>
              <w:rPr>
                <w:color w:val="000000" w:themeColor="text1"/>
              </w:rPr>
            </w:pPr>
          </w:p>
        </w:tc>
        <w:tc>
          <w:tcPr>
            <w:tcW w:w="1014" w:type="dxa"/>
            <w:vMerge/>
            <w:vAlign w:val="center"/>
          </w:tcPr>
          <w:p w14:paraId="0FFF06EA" w14:textId="77777777" w:rsidR="00F02287" w:rsidRDefault="00F02287">
            <w:pPr>
              <w:jc w:val="center"/>
              <w:rPr>
                <w:color w:val="000000" w:themeColor="text1"/>
              </w:rPr>
            </w:pPr>
          </w:p>
        </w:tc>
        <w:tc>
          <w:tcPr>
            <w:tcW w:w="4741" w:type="dxa"/>
            <w:vAlign w:val="center"/>
          </w:tcPr>
          <w:p w14:paraId="45B8F3E8" w14:textId="77777777" w:rsidR="00F02287" w:rsidRDefault="004C23EE">
            <w:pPr>
              <w:jc w:val="left"/>
              <w:rPr>
                <w:color w:val="000000" w:themeColor="text1"/>
              </w:rPr>
            </w:pPr>
            <w:r>
              <w:rPr>
                <w:rFonts w:hint="eastAsia"/>
                <w:color w:val="000000" w:themeColor="text1"/>
              </w:rPr>
              <w:t>挠度、应力监测精确度不达标</w:t>
            </w:r>
          </w:p>
        </w:tc>
        <w:tc>
          <w:tcPr>
            <w:tcW w:w="1091" w:type="dxa"/>
            <w:vAlign w:val="center"/>
          </w:tcPr>
          <w:p w14:paraId="6371EE42"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4CE5828" w14:textId="77777777" w:rsidR="00F02287" w:rsidRDefault="00F02287">
            <w:pPr>
              <w:jc w:val="center"/>
              <w:rPr>
                <w:color w:val="000000" w:themeColor="text1"/>
              </w:rPr>
            </w:pPr>
          </w:p>
        </w:tc>
        <w:tc>
          <w:tcPr>
            <w:tcW w:w="1108" w:type="dxa"/>
            <w:vAlign w:val="center"/>
          </w:tcPr>
          <w:p w14:paraId="1B18CBE1" w14:textId="77777777" w:rsidR="00F02287" w:rsidRDefault="004C23EE">
            <w:pPr>
              <w:jc w:val="center"/>
              <w:rPr>
                <w:color w:val="000000" w:themeColor="text1"/>
              </w:rPr>
            </w:pPr>
            <w:r>
              <w:rPr>
                <w:rFonts w:hint="eastAsia"/>
                <w:color w:val="000000" w:themeColor="text1"/>
              </w:rPr>
              <w:t>☆</w:t>
            </w:r>
          </w:p>
        </w:tc>
        <w:tc>
          <w:tcPr>
            <w:tcW w:w="1325" w:type="dxa"/>
            <w:vAlign w:val="center"/>
          </w:tcPr>
          <w:p w14:paraId="215225F2" w14:textId="77777777" w:rsidR="00F02287" w:rsidRDefault="00F02287">
            <w:pPr>
              <w:jc w:val="center"/>
              <w:rPr>
                <w:color w:val="000000" w:themeColor="text1"/>
              </w:rPr>
            </w:pPr>
          </w:p>
        </w:tc>
        <w:tc>
          <w:tcPr>
            <w:tcW w:w="1238" w:type="dxa"/>
            <w:vAlign w:val="center"/>
          </w:tcPr>
          <w:p w14:paraId="67867906" w14:textId="77777777" w:rsidR="00F02287" w:rsidRDefault="004C23EE">
            <w:pPr>
              <w:jc w:val="center"/>
              <w:rPr>
                <w:color w:val="000000" w:themeColor="text1"/>
              </w:rPr>
            </w:pPr>
            <w:r>
              <w:rPr>
                <w:rFonts w:hint="eastAsia"/>
                <w:color w:val="000000" w:themeColor="text1"/>
              </w:rPr>
              <w:t>☆</w:t>
            </w:r>
          </w:p>
        </w:tc>
        <w:tc>
          <w:tcPr>
            <w:tcW w:w="742" w:type="dxa"/>
            <w:vAlign w:val="center"/>
          </w:tcPr>
          <w:p w14:paraId="2CDDB94B" w14:textId="77777777" w:rsidR="00F02287" w:rsidRDefault="00F02287">
            <w:pPr>
              <w:jc w:val="center"/>
              <w:rPr>
                <w:color w:val="000000" w:themeColor="text1"/>
              </w:rPr>
            </w:pPr>
          </w:p>
        </w:tc>
      </w:tr>
      <w:tr w:rsidR="00F02287" w14:paraId="56CA7DF8" w14:textId="77777777">
        <w:trPr>
          <w:trHeight w:val="567"/>
          <w:jc w:val="center"/>
        </w:trPr>
        <w:tc>
          <w:tcPr>
            <w:tcW w:w="1145" w:type="dxa"/>
            <w:vMerge/>
            <w:vAlign w:val="center"/>
          </w:tcPr>
          <w:p w14:paraId="73F4F291" w14:textId="77777777" w:rsidR="00F02287" w:rsidRDefault="00F02287">
            <w:pPr>
              <w:jc w:val="center"/>
              <w:rPr>
                <w:color w:val="000000" w:themeColor="text1"/>
              </w:rPr>
            </w:pPr>
          </w:p>
        </w:tc>
        <w:tc>
          <w:tcPr>
            <w:tcW w:w="1014" w:type="dxa"/>
            <w:vMerge/>
            <w:vAlign w:val="center"/>
          </w:tcPr>
          <w:p w14:paraId="170A8842" w14:textId="77777777" w:rsidR="00F02287" w:rsidRDefault="00F02287">
            <w:pPr>
              <w:jc w:val="center"/>
              <w:rPr>
                <w:color w:val="000000" w:themeColor="text1"/>
              </w:rPr>
            </w:pPr>
          </w:p>
        </w:tc>
        <w:tc>
          <w:tcPr>
            <w:tcW w:w="4741" w:type="dxa"/>
            <w:vAlign w:val="center"/>
          </w:tcPr>
          <w:p w14:paraId="0A1A0EE4" w14:textId="77777777" w:rsidR="00F02287" w:rsidRDefault="004C23EE">
            <w:pPr>
              <w:jc w:val="left"/>
              <w:rPr>
                <w:color w:val="000000" w:themeColor="text1"/>
              </w:rPr>
            </w:pPr>
            <w:r>
              <w:rPr>
                <w:rFonts w:hint="eastAsia"/>
                <w:color w:val="000000" w:themeColor="text1"/>
              </w:rPr>
              <w:t>平面位置、高程位置的误差过大</w:t>
            </w:r>
          </w:p>
        </w:tc>
        <w:tc>
          <w:tcPr>
            <w:tcW w:w="1091" w:type="dxa"/>
            <w:vAlign w:val="center"/>
          </w:tcPr>
          <w:p w14:paraId="24B9FC2C" w14:textId="77777777" w:rsidR="00F02287" w:rsidRDefault="00F02287">
            <w:pPr>
              <w:jc w:val="center"/>
              <w:rPr>
                <w:color w:val="000000" w:themeColor="text1"/>
              </w:rPr>
            </w:pPr>
          </w:p>
        </w:tc>
        <w:tc>
          <w:tcPr>
            <w:tcW w:w="1145" w:type="dxa"/>
            <w:vAlign w:val="center"/>
          </w:tcPr>
          <w:p w14:paraId="0E0BF86F" w14:textId="77777777" w:rsidR="00F02287" w:rsidRDefault="004C23EE">
            <w:pPr>
              <w:jc w:val="center"/>
              <w:rPr>
                <w:color w:val="000000" w:themeColor="text1"/>
              </w:rPr>
            </w:pPr>
            <w:r>
              <w:rPr>
                <w:rFonts w:hint="eastAsia"/>
                <w:color w:val="000000" w:themeColor="text1"/>
              </w:rPr>
              <w:t>☆</w:t>
            </w:r>
          </w:p>
        </w:tc>
        <w:tc>
          <w:tcPr>
            <w:tcW w:w="1108" w:type="dxa"/>
            <w:vAlign w:val="center"/>
          </w:tcPr>
          <w:p w14:paraId="7C4662A2"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342D66A" w14:textId="77777777" w:rsidR="00F02287" w:rsidRDefault="00F02287">
            <w:pPr>
              <w:jc w:val="center"/>
              <w:rPr>
                <w:color w:val="000000" w:themeColor="text1"/>
              </w:rPr>
            </w:pPr>
          </w:p>
        </w:tc>
        <w:tc>
          <w:tcPr>
            <w:tcW w:w="1238" w:type="dxa"/>
            <w:vAlign w:val="center"/>
          </w:tcPr>
          <w:p w14:paraId="26287A33" w14:textId="77777777" w:rsidR="00F02287" w:rsidRDefault="004C23EE">
            <w:pPr>
              <w:jc w:val="center"/>
              <w:rPr>
                <w:color w:val="000000" w:themeColor="text1"/>
              </w:rPr>
            </w:pPr>
            <w:r>
              <w:rPr>
                <w:rFonts w:hint="eastAsia"/>
                <w:color w:val="000000" w:themeColor="text1"/>
              </w:rPr>
              <w:t>☆</w:t>
            </w:r>
          </w:p>
        </w:tc>
        <w:tc>
          <w:tcPr>
            <w:tcW w:w="742" w:type="dxa"/>
            <w:vAlign w:val="center"/>
          </w:tcPr>
          <w:p w14:paraId="79E4BA42" w14:textId="77777777" w:rsidR="00F02287" w:rsidRDefault="00F02287">
            <w:pPr>
              <w:jc w:val="center"/>
              <w:rPr>
                <w:color w:val="000000" w:themeColor="text1"/>
              </w:rPr>
            </w:pPr>
          </w:p>
        </w:tc>
      </w:tr>
      <w:tr w:rsidR="00F02287" w14:paraId="3029CCB6" w14:textId="77777777">
        <w:trPr>
          <w:trHeight w:val="567"/>
          <w:jc w:val="center"/>
        </w:trPr>
        <w:tc>
          <w:tcPr>
            <w:tcW w:w="1145" w:type="dxa"/>
            <w:vMerge/>
            <w:vAlign w:val="center"/>
          </w:tcPr>
          <w:p w14:paraId="314F8702" w14:textId="77777777" w:rsidR="00F02287" w:rsidRDefault="00F02287">
            <w:pPr>
              <w:jc w:val="center"/>
              <w:rPr>
                <w:color w:val="000000" w:themeColor="text1"/>
              </w:rPr>
            </w:pPr>
          </w:p>
        </w:tc>
        <w:tc>
          <w:tcPr>
            <w:tcW w:w="1014" w:type="dxa"/>
            <w:vMerge/>
            <w:vAlign w:val="center"/>
          </w:tcPr>
          <w:p w14:paraId="52FB317D" w14:textId="77777777" w:rsidR="00F02287" w:rsidRDefault="00F02287">
            <w:pPr>
              <w:jc w:val="center"/>
              <w:rPr>
                <w:color w:val="000000" w:themeColor="text1"/>
              </w:rPr>
            </w:pPr>
          </w:p>
        </w:tc>
        <w:tc>
          <w:tcPr>
            <w:tcW w:w="4741" w:type="dxa"/>
            <w:vAlign w:val="center"/>
          </w:tcPr>
          <w:p w14:paraId="09A6797B" w14:textId="77777777" w:rsidR="00F02287" w:rsidRDefault="004C23EE">
            <w:pPr>
              <w:jc w:val="left"/>
              <w:rPr>
                <w:color w:val="000000" w:themeColor="text1"/>
              </w:rPr>
            </w:pPr>
            <w:r>
              <w:rPr>
                <w:rFonts w:hint="eastAsia"/>
                <w:color w:val="000000" w:themeColor="text1"/>
              </w:rPr>
              <w:t>顶推构件的应力过大</w:t>
            </w:r>
          </w:p>
        </w:tc>
        <w:tc>
          <w:tcPr>
            <w:tcW w:w="1091" w:type="dxa"/>
            <w:vAlign w:val="center"/>
          </w:tcPr>
          <w:p w14:paraId="528F1AD4"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7052B3A" w14:textId="77777777" w:rsidR="00F02287" w:rsidRDefault="00F02287">
            <w:pPr>
              <w:jc w:val="center"/>
              <w:rPr>
                <w:color w:val="000000" w:themeColor="text1"/>
              </w:rPr>
            </w:pPr>
          </w:p>
        </w:tc>
        <w:tc>
          <w:tcPr>
            <w:tcW w:w="1108" w:type="dxa"/>
            <w:vAlign w:val="center"/>
          </w:tcPr>
          <w:p w14:paraId="7C5845B4"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1325" w:type="dxa"/>
            <w:vAlign w:val="center"/>
          </w:tcPr>
          <w:p w14:paraId="61771156" w14:textId="77777777" w:rsidR="00F02287" w:rsidRDefault="00F02287">
            <w:pPr>
              <w:jc w:val="center"/>
              <w:rPr>
                <w:color w:val="000000" w:themeColor="text1"/>
              </w:rPr>
            </w:pPr>
          </w:p>
        </w:tc>
        <w:tc>
          <w:tcPr>
            <w:tcW w:w="1238" w:type="dxa"/>
            <w:vAlign w:val="center"/>
          </w:tcPr>
          <w:p w14:paraId="2FE0EF54"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742" w:type="dxa"/>
            <w:vAlign w:val="center"/>
          </w:tcPr>
          <w:p w14:paraId="634A303F" w14:textId="77777777" w:rsidR="00F02287" w:rsidRDefault="00F02287">
            <w:pPr>
              <w:jc w:val="center"/>
              <w:rPr>
                <w:color w:val="000000" w:themeColor="text1"/>
              </w:rPr>
            </w:pPr>
          </w:p>
        </w:tc>
      </w:tr>
      <w:tr w:rsidR="00F02287" w14:paraId="4E92E099" w14:textId="77777777">
        <w:trPr>
          <w:trHeight w:val="567"/>
          <w:jc w:val="center"/>
        </w:trPr>
        <w:tc>
          <w:tcPr>
            <w:tcW w:w="1145" w:type="dxa"/>
            <w:vMerge/>
            <w:vAlign w:val="center"/>
          </w:tcPr>
          <w:p w14:paraId="4E9F2434" w14:textId="77777777" w:rsidR="00F02287" w:rsidRDefault="00F02287">
            <w:pPr>
              <w:jc w:val="center"/>
              <w:rPr>
                <w:color w:val="000000" w:themeColor="text1"/>
              </w:rPr>
            </w:pPr>
          </w:p>
        </w:tc>
        <w:tc>
          <w:tcPr>
            <w:tcW w:w="1014" w:type="dxa"/>
            <w:vMerge/>
            <w:vAlign w:val="center"/>
          </w:tcPr>
          <w:p w14:paraId="4A3CC0AC" w14:textId="77777777" w:rsidR="00F02287" w:rsidRDefault="00F02287">
            <w:pPr>
              <w:jc w:val="center"/>
              <w:rPr>
                <w:color w:val="000000" w:themeColor="text1"/>
              </w:rPr>
            </w:pPr>
          </w:p>
        </w:tc>
        <w:tc>
          <w:tcPr>
            <w:tcW w:w="4741" w:type="dxa"/>
            <w:vAlign w:val="center"/>
          </w:tcPr>
          <w:p w14:paraId="17B861E6" w14:textId="77777777" w:rsidR="00F02287" w:rsidRDefault="004C23EE">
            <w:pPr>
              <w:jc w:val="left"/>
              <w:rPr>
                <w:color w:val="000000" w:themeColor="text1"/>
              </w:rPr>
            </w:pPr>
            <w:r>
              <w:rPr>
                <w:rFonts w:hint="eastAsia"/>
                <w:color w:val="000000" w:themeColor="text1"/>
              </w:rPr>
              <w:t>临时支墩支反力过大</w:t>
            </w:r>
          </w:p>
        </w:tc>
        <w:tc>
          <w:tcPr>
            <w:tcW w:w="1091" w:type="dxa"/>
            <w:vAlign w:val="center"/>
          </w:tcPr>
          <w:p w14:paraId="17907F1C"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D6924C0" w14:textId="77777777" w:rsidR="00F02287" w:rsidRDefault="00F02287">
            <w:pPr>
              <w:jc w:val="center"/>
              <w:rPr>
                <w:color w:val="000000" w:themeColor="text1"/>
              </w:rPr>
            </w:pPr>
          </w:p>
        </w:tc>
        <w:tc>
          <w:tcPr>
            <w:tcW w:w="1108" w:type="dxa"/>
            <w:vAlign w:val="center"/>
          </w:tcPr>
          <w:p w14:paraId="65B3897A"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1325" w:type="dxa"/>
            <w:vAlign w:val="center"/>
          </w:tcPr>
          <w:p w14:paraId="33AE0236" w14:textId="77777777" w:rsidR="00F02287" w:rsidRDefault="00F02287">
            <w:pPr>
              <w:jc w:val="center"/>
              <w:rPr>
                <w:color w:val="000000" w:themeColor="text1"/>
              </w:rPr>
            </w:pPr>
          </w:p>
        </w:tc>
        <w:tc>
          <w:tcPr>
            <w:tcW w:w="1238" w:type="dxa"/>
            <w:vAlign w:val="center"/>
          </w:tcPr>
          <w:p w14:paraId="359792E1"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742" w:type="dxa"/>
            <w:vAlign w:val="center"/>
          </w:tcPr>
          <w:p w14:paraId="12EAA399" w14:textId="77777777" w:rsidR="00F02287" w:rsidRDefault="00F02287">
            <w:pPr>
              <w:jc w:val="center"/>
              <w:rPr>
                <w:color w:val="000000" w:themeColor="text1"/>
              </w:rPr>
            </w:pPr>
          </w:p>
        </w:tc>
      </w:tr>
      <w:tr w:rsidR="00F02287" w14:paraId="3BCF355B" w14:textId="77777777">
        <w:trPr>
          <w:trHeight w:val="567"/>
          <w:jc w:val="center"/>
        </w:trPr>
        <w:tc>
          <w:tcPr>
            <w:tcW w:w="1145" w:type="dxa"/>
            <w:vMerge/>
            <w:vAlign w:val="center"/>
          </w:tcPr>
          <w:p w14:paraId="73BF3A60" w14:textId="77777777" w:rsidR="00F02287" w:rsidRDefault="00F02287">
            <w:pPr>
              <w:jc w:val="center"/>
              <w:rPr>
                <w:color w:val="000000" w:themeColor="text1"/>
              </w:rPr>
            </w:pPr>
          </w:p>
        </w:tc>
        <w:tc>
          <w:tcPr>
            <w:tcW w:w="1014" w:type="dxa"/>
            <w:vMerge/>
            <w:vAlign w:val="center"/>
          </w:tcPr>
          <w:p w14:paraId="0A2F6B31" w14:textId="77777777" w:rsidR="00F02287" w:rsidRDefault="00F02287">
            <w:pPr>
              <w:jc w:val="center"/>
              <w:rPr>
                <w:color w:val="000000" w:themeColor="text1"/>
              </w:rPr>
            </w:pPr>
          </w:p>
        </w:tc>
        <w:tc>
          <w:tcPr>
            <w:tcW w:w="4741" w:type="dxa"/>
            <w:vAlign w:val="center"/>
          </w:tcPr>
          <w:p w14:paraId="582FE315" w14:textId="77777777" w:rsidR="00F02287" w:rsidRDefault="004C23EE">
            <w:pPr>
              <w:jc w:val="left"/>
              <w:rPr>
                <w:color w:val="000000" w:themeColor="text1"/>
              </w:rPr>
            </w:pPr>
            <w:r>
              <w:rPr>
                <w:rFonts w:hint="eastAsia"/>
                <w:color w:val="000000" w:themeColor="text1"/>
              </w:rPr>
              <w:t>临时支墩的竖向、横向、纵向位移过大</w:t>
            </w:r>
          </w:p>
        </w:tc>
        <w:tc>
          <w:tcPr>
            <w:tcW w:w="1091" w:type="dxa"/>
            <w:vAlign w:val="center"/>
          </w:tcPr>
          <w:p w14:paraId="402783E1" w14:textId="77777777" w:rsidR="00F02287" w:rsidRDefault="004C23EE">
            <w:pPr>
              <w:jc w:val="center"/>
              <w:rPr>
                <w:color w:val="000000" w:themeColor="text1"/>
              </w:rPr>
            </w:pPr>
            <w:r>
              <w:rPr>
                <w:rFonts w:hint="eastAsia"/>
                <w:color w:val="000000" w:themeColor="text1"/>
              </w:rPr>
              <w:t>☆</w:t>
            </w:r>
          </w:p>
        </w:tc>
        <w:tc>
          <w:tcPr>
            <w:tcW w:w="1145" w:type="dxa"/>
            <w:vAlign w:val="center"/>
          </w:tcPr>
          <w:p w14:paraId="46FB341E" w14:textId="77777777" w:rsidR="00F02287" w:rsidRDefault="00F02287">
            <w:pPr>
              <w:jc w:val="center"/>
              <w:rPr>
                <w:color w:val="000000" w:themeColor="text1"/>
              </w:rPr>
            </w:pPr>
          </w:p>
        </w:tc>
        <w:tc>
          <w:tcPr>
            <w:tcW w:w="1108" w:type="dxa"/>
            <w:vAlign w:val="center"/>
          </w:tcPr>
          <w:p w14:paraId="2E0B3386"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1325" w:type="dxa"/>
            <w:vAlign w:val="center"/>
          </w:tcPr>
          <w:p w14:paraId="7EC4603C" w14:textId="77777777" w:rsidR="00F02287" w:rsidRDefault="00F02287">
            <w:pPr>
              <w:jc w:val="center"/>
              <w:rPr>
                <w:color w:val="000000" w:themeColor="text1"/>
              </w:rPr>
            </w:pPr>
          </w:p>
        </w:tc>
        <w:tc>
          <w:tcPr>
            <w:tcW w:w="1238" w:type="dxa"/>
            <w:vAlign w:val="center"/>
          </w:tcPr>
          <w:p w14:paraId="4EACE5B7"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742" w:type="dxa"/>
            <w:vAlign w:val="center"/>
          </w:tcPr>
          <w:p w14:paraId="59F58A80" w14:textId="77777777" w:rsidR="00F02287" w:rsidRDefault="00F02287">
            <w:pPr>
              <w:jc w:val="center"/>
              <w:rPr>
                <w:color w:val="000000" w:themeColor="text1"/>
              </w:rPr>
            </w:pPr>
          </w:p>
        </w:tc>
      </w:tr>
      <w:tr w:rsidR="00F02287" w14:paraId="60F0596C" w14:textId="77777777">
        <w:trPr>
          <w:trHeight w:val="567"/>
          <w:jc w:val="center"/>
        </w:trPr>
        <w:tc>
          <w:tcPr>
            <w:tcW w:w="1145" w:type="dxa"/>
            <w:vMerge/>
            <w:vAlign w:val="center"/>
          </w:tcPr>
          <w:p w14:paraId="173EAA45" w14:textId="77777777" w:rsidR="00F02287" w:rsidRDefault="00F02287">
            <w:pPr>
              <w:jc w:val="center"/>
              <w:rPr>
                <w:color w:val="000000" w:themeColor="text1"/>
              </w:rPr>
            </w:pPr>
          </w:p>
        </w:tc>
        <w:tc>
          <w:tcPr>
            <w:tcW w:w="1014" w:type="dxa"/>
            <w:vMerge/>
            <w:vAlign w:val="center"/>
          </w:tcPr>
          <w:p w14:paraId="5A16D41C" w14:textId="77777777" w:rsidR="00F02287" w:rsidRDefault="00F02287">
            <w:pPr>
              <w:jc w:val="center"/>
              <w:rPr>
                <w:color w:val="000000" w:themeColor="text1"/>
              </w:rPr>
            </w:pPr>
          </w:p>
        </w:tc>
        <w:tc>
          <w:tcPr>
            <w:tcW w:w="4741" w:type="dxa"/>
            <w:vAlign w:val="center"/>
          </w:tcPr>
          <w:p w14:paraId="38D4151B" w14:textId="77777777" w:rsidR="00F02287" w:rsidRDefault="004C23EE">
            <w:pPr>
              <w:jc w:val="left"/>
              <w:rPr>
                <w:color w:val="000000" w:themeColor="text1"/>
              </w:rPr>
            </w:pPr>
            <w:r>
              <w:rPr>
                <w:rFonts w:hint="eastAsia"/>
                <w:color w:val="000000" w:themeColor="text1"/>
              </w:rPr>
              <w:t>落梁时永久支座反力过大</w:t>
            </w:r>
          </w:p>
        </w:tc>
        <w:tc>
          <w:tcPr>
            <w:tcW w:w="1091" w:type="dxa"/>
            <w:vAlign w:val="center"/>
          </w:tcPr>
          <w:p w14:paraId="3B3A8BF8"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01876CB" w14:textId="77777777" w:rsidR="00F02287" w:rsidRDefault="00F02287">
            <w:pPr>
              <w:jc w:val="center"/>
              <w:rPr>
                <w:color w:val="000000" w:themeColor="text1"/>
              </w:rPr>
            </w:pPr>
          </w:p>
        </w:tc>
        <w:tc>
          <w:tcPr>
            <w:tcW w:w="1108" w:type="dxa"/>
            <w:vAlign w:val="center"/>
          </w:tcPr>
          <w:p w14:paraId="55923172"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1325" w:type="dxa"/>
            <w:vAlign w:val="center"/>
          </w:tcPr>
          <w:p w14:paraId="647FCB3D" w14:textId="77777777" w:rsidR="00F02287" w:rsidRDefault="00F02287">
            <w:pPr>
              <w:jc w:val="center"/>
              <w:rPr>
                <w:color w:val="000000" w:themeColor="text1"/>
              </w:rPr>
            </w:pPr>
          </w:p>
        </w:tc>
        <w:tc>
          <w:tcPr>
            <w:tcW w:w="1238" w:type="dxa"/>
            <w:vAlign w:val="center"/>
          </w:tcPr>
          <w:p w14:paraId="15A4C16C"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742" w:type="dxa"/>
            <w:vAlign w:val="center"/>
          </w:tcPr>
          <w:p w14:paraId="6C9D130A" w14:textId="77777777" w:rsidR="00F02287" w:rsidRDefault="00F02287">
            <w:pPr>
              <w:jc w:val="center"/>
              <w:rPr>
                <w:color w:val="000000" w:themeColor="text1"/>
              </w:rPr>
            </w:pPr>
          </w:p>
        </w:tc>
      </w:tr>
      <w:tr w:rsidR="00F02287" w14:paraId="0722B86F" w14:textId="77777777">
        <w:trPr>
          <w:trHeight w:val="567"/>
          <w:jc w:val="center"/>
        </w:trPr>
        <w:tc>
          <w:tcPr>
            <w:tcW w:w="1145" w:type="dxa"/>
            <w:vMerge/>
            <w:vAlign w:val="center"/>
          </w:tcPr>
          <w:p w14:paraId="7FA3688F" w14:textId="77777777" w:rsidR="00F02287" w:rsidRDefault="00F02287">
            <w:pPr>
              <w:jc w:val="center"/>
              <w:rPr>
                <w:color w:val="000000" w:themeColor="text1"/>
              </w:rPr>
            </w:pPr>
          </w:p>
        </w:tc>
        <w:tc>
          <w:tcPr>
            <w:tcW w:w="1014" w:type="dxa"/>
            <w:vMerge/>
            <w:vAlign w:val="center"/>
          </w:tcPr>
          <w:p w14:paraId="3AEF3E78" w14:textId="77777777" w:rsidR="00F02287" w:rsidRDefault="00F02287">
            <w:pPr>
              <w:jc w:val="center"/>
              <w:rPr>
                <w:color w:val="000000" w:themeColor="text1"/>
              </w:rPr>
            </w:pPr>
          </w:p>
        </w:tc>
        <w:tc>
          <w:tcPr>
            <w:tcW w:w="4741" w:type="dxa"/>
            <w:vAlign w:val="center"/>
          </w:tcPr>
          <w:p w14:paraId="073C59A3" w14:textId="77777777" w:rsidR="00F02287" w:rsidRDefault="004C23EE">
            <w:pPr>
              <w:jc w:val="left"/>
              <w:rPr>
                <w:color w:val="000000" w:themeColor="text1"/>
              </w:rPr>
            </w:pPr>
            <w:r>
              <w:rPr>
                <w:rFonts w:hint="eastAsia"/>
                <w:color w:val="000000" w:themeColor="text1"/>
              </w:rPr>
              <w:t>轴线偏位过大</w:t>
            </w:r>
          </w:p>
        </w:tc>
        <w:tc>
          <w:tcPr>
            <w:tcW w:w="1091" w:type="dxa"/>
            <w:vAlign w:val="center"/>
          </w:tcPr>
          <w:p w14:paraId="3147861A" w14:textId="77777777" w:rsidR="00F02287" w:rsidRDefault="004C23EE">
            <w:pPr>
              <w:jc w:val="center"/>
              <w:rPr>
                <w:color w:val="000000" w:themeColor="text1"/>
              </w:rPr>
            </w:pPr>
            <w:r>
              <w:rPr>
                <w:rFonts w:hint="eastAsia"/>
                <w:color w:val="000000" w:themeColor="text1"/>
              </w:rPr>
              <w:t>☆</w:t>
            </w:r>
          </w:p>
        </w:tc>
        <w:tc>
          <w:tcPr>
            <w:tcW w:w="1145" w:type="dxa"/>
            <w:vAlign w:val="center"/>
          </w:tcPr>
          <w:p w14:paraId="1FF05CA7" w14:textId="77777777" w:rsidR="00F02287" w:rsidRDefault="00F02287">
            <w:pPr>
              <w:jc w:val="center"/>
              <w:rPr>
                <w:color w:val="000000" w:themeColor="text1"/>
              </w:rPr>
            </w:pPr>
          </w:p>
        </w:tc>
        <w:tc>
          <w:tcPr>
            <w:tcW w:w="1108" w:type="dxa"/>
            <w:vAlign w:val="center"/>
          </w:tcPr>
          <w:p w14:paraId="631F37E6"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1325" w:type="dxa"/>
            <w:vAlign w:val="center"/>
          </w:tcPr>
          <w:p w14:paraId="3FB06C77" w14:textId="77777777" w:rsidR="00F02287" w:rsidRDefault="00F02287">
            <w:pPr>
              <w:jc w:val="center"/>
              <w:rPr>
                <w:color w:val="000000" w:themeColor="text1"/>
              </w:rPr>
            </w:pPr>
          </w:p>
        </w:tc>
        <w:tc>
          <w:tcPr>
            <w:tcW w:w="1238" w:type="dxa"/>
            <w:vAlign w:val="center"/>
          </w:tcPr>
          <w:p w14:paraId="6E3DD902"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742" w:type="dxa"/>
            <w:vAlign w:val="center"/>
          </w:tcPr>
          <w:p w14:paraId="55BB2261" w14:textId="77777777" w:rsidR="00F02287" w:rsidRDefault="00F02287">
            <w:pPr>
              <w:jc w:val="center"/>
              <w:rPr>
                <w:color w:val="000000" w:themeColor="text1"/>
              </w:rPr>
            </w:pPr>
          </w:p>
        </w:tc>
      </w:tr>
      <w:tr w:rsidR="00F02287" w14:paraId="315A1997" w14:textId="77777777">
        <w:trPr>
          <w:trHeight w:val="567"/>
          <w:jc w:val="center"/>
        </w:trPr>
        <w:tc>
          <w:tcPr>
            <w:tcW w:w="1145" w:type="dxa"/>
            <w:vMerge/>
            <w:vAlign w:val="center"/>
          </w:tcPr>
          <w:p w14:paraId="5A0A41F4" w14:textId="77777777" w:rsidR="00F02287" w:rsidRDefault="00F02287">
            <w:pPr>
              <w:jc w:val="center"/>
              <w:rPr>
                <w:color w:val="000000" w:themeColor="text1"/>
              </w:rPr>
            </w:pPr>
          </w:p>
        </w:tc>
        <w:tc>
          <w:tcPr>
            <w:tcW w:w="1014" w:type="dxa"/>
            <w:vMerge/>
            <w:vAlign w:val="center"/>
          </w:tcPr>
          <w:p w14:paraId="5691205B" w14:textId="77777777" w:rsidR="00F02287" w:rsidRDefault="00F02287">
            <w:pPr>
              <w:jc w:val="center"/>
              <w:rPr>
                <w:color w:val="000000" w:themeColor="text1"/>
              </w:rPr>
            </w:pPr>
          </w:p>
        </w:tc>
        <w:tc>
          <w:tcPr>
            <w:tcW w:w="4741" w:type="dxa"/>
            <w:vAlign w:val="center"/>
          </w:tcPr>
          <w:p w14:paraId="1893206C" w14:textId="77777777" w:rsidR="00F02287" w:rsidRDefault="004C23EE">
            <w:pPr>
              <w:jc w:val="left"/>
              <w:rPr>
                <w:color w:val="000000" w:themeColor="text1"/>
              </w:rPr>
            </w:pPr>
            <w:r>
              <w:rPr>
                <w:rFonts w:hint="eastAsia"/>
                <w:color w:val="000000" w:themeColor="text1"/>
              </w:rPr>
              <w:t>顶力的大小与同步性</w:t>
            </w:r>
          </w:p>
        </w:tc>
        <w:tc>
          <w:tcPr>
            <w:tcW w:w="1091" w:type="dxa"/>
            <w:vAlign w:val="center"/>
          </w:tcPr>
          <w:p w14:paraId="5F4F8F26" w14:textId="77777777" w:rsidR="00F02287" w:rsidRDefault="004C23EE">
            <w:pPr>
              <w:jc w:val="center"/>
              <w:rPr>
                <w:color w:val="000000" w:themeColor="text1"/>
              </w:rPr>
            </w:pPr>
            <w:r>
              <w:rPr>
                <w:rFonts w:hint="eastAsia"/>
                <w:color w:val="000000" w:themeColor="text1"/>
              </w:rPr>
              <w:t>☆</w:t>
            </w:r>
          </w:p>
        </w:tc>
        <w:tc>
          <w:tcPr>
            <w:tcW w:w="1145" w:type="dxa"/>
            <w:vAlign w:val="center"/>
          </w:tcPr>
          <w:p w14:paraId="0A337C53" w14:textId="77777777" w:rsidR="00F02287" w:rsidRDefault="00F02287">
            <w:pPr>
              <w:jc w:val="center"/>
              <w:rPr>
                <w:color w:val="000000" w:themeColor="text1"/>
              </w:rPr>
            </w:pPr>
          </w:p>
        </w:tc>
        <w:tc>
          <w:tcPr>
            <w:tcW w:w="1108" w:type="dxa"/>
            <w:vAlign w:val="center"/>
          </w:tcPr>
          <w:p w14:paraId="7435359F"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856FAD1" w14:textId="77777777" w:rsidR="00F02287" w:rsidRDefault="00F02287">
            <w:pPr>
              <w:jc w:val="center"/>
              <w:rPr>
                <w:color w:val="000000" w:themeColor="text1"/>
              </w:rPr>
            </w:pPr>
          </w:p>
        </w:tc>
        <w:tc>
          <w:tcPr>
            <w:tcW w:w="1238" w:type="dxa"/>
            <w:vAlign w:val="center"/>
          </w:tcPr>
          <w:p w14:paraId="7BE0E6AF"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w:t>
            </w:r>
          </w:p>
        </w:tc>
        <w:tc>
          <w:tcPr>
            <w:tcW w:w="742" w:type="dxa"/>
            <w:vAlign w:val="center"/>
          </w:tcPr>
          <w:p w14:paraId="7DFEC1B4" w14:textId="77777777" w:rsidR="00F02287" w:rsidRDefault="00F02287">
            <w:pPr>
              <w:jc w:val="center"/>
              <w:rPr>
                <w:color w:val="000000" w:themeColor="text1"/>
              </w:rPr>
            </w:pPr>
          </w:p>
        </w:tc>
      </w:tr>
      <w:tr w:rsidR="00F02287" w14:paraId="0D685C75" w14:textId="77777777">
        <w:trPr>
          <w:trHeight w:val="567"/>
          <w:jc w:val="center"/>
        </w:trPr>
        <w:tc>
          <w:tcPr>
            <w:tcW w:w="1145" w:type="dxa"/>
            <w:vMerge/>
            <w:vAlign w:val="center"/>
          </w:tcPr>
          <w:p w14:paraId="689491CA" w14:textId="77777777" w:rsidR="00F02287" w:rsidRDefault="00F02287">
            <w:pPr>
              <w:jc w:val="center"/>
              <w:rPr>
                <w:color w:val="000000" w:themeColor="text1"/>
              </w:rPr>
            </w:pPr>
          </w:p>
        </w:tc>
        <w:tc>
          <w:tcPr>
            <w:tcW w:w="1014" w:type="dxa"/>
            <w:vMerge/>
            <w:vAlign w:val="center"/>
          </w:tcPr>
          <w:p w14:paraId="26A9EDB7" w14:textId="77777777" w:rsidR="00F02287" w:rsidRDefault="00F02287">
            <w:pPr>
              <w:jc w:val="center"/>
              <w:rPr>
                <w:color w:val="000000" w:themeColor="text1"/>
              </w:rPr>
            </w:pPr>
          </w:p>
        </w:tc>
        <w:tc>
          <w:tcPr>
            <w:tcW w:w="4741" w:type="dxa"/>
            <w:vAlign w:val="center"/>
          </w:tcPr>
          <w:p w14:paraId="60115E92" w14:textId="77777777" w:rsidR="00F02287" w:rsidRDefault="004C23EE">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主梁关键截面应力过大</w:t>
            </w:r>
          </w:p>
        </w:tc>
        <w:tc>
          <w:tcPr>
            <w:tcW w:w="1091" w:type="dxa"/>
            <w:vAlign w:val="center"/>
          </w:tcPr>
          <w:p w14:paraId="1565DFC2" w14:textId="77777777" w:rsidR="00F02287" w:rsidRDefault="004C23EE">
            <w:pPr>
              <w:jc w:val="center"/>
              <w:rPr>
                <w:color w:val="000000" w:themeColor="text1"/>
              </w:rPr>
            </w:pPr>
            <w:r>
              <w:rPr>
                <w:rFonts w:hint="eastAsia"/>
                <w:color w:val="000000" w:themeColor="text1"/>
              </w:rPr>
              <w:t>☆</w:t>
            </w:r>
          </w:p>
        </w:tc>
        <w:tc>
          <w:tcPr>
            <w:tcW w:w="1145" w:type="dxa"/>
            <w:vAlign w:val="center"/>
          </w:tcPr>
          <w:p w14:paraId="0045CB5B" w14:textId="77777777" w:rsidR="00F02287" w:rsidRDefault="00F02287">
            <w:pPr>
              <w:jc w:val="center"/>
              <w:rPr>
                <w:color w:val="000000" w:themeColor="text1"/>
              </w:rPr>
            </w:pPr>
          </w:p>
        </w:tc>
        <w:tc>
          <w:tcPr>
            <w:tcW w:w="1108" w:type="dxa"/>
            <w:vAlign w:val="center"/>
          </w:tcPr>
          <w:p w14:paraId="1097062D" w14:textId="77777777" w:rsidR="00F02287" w:rsidRDefault="00F02287">
            <w:pPr>
              <w:jc w:val="center"/>
              <w:rPr>
                <w:color w:val="000000" w:themeColor="text1"/>
              </w:rPr>
            </w:pPr>
          </w:p>
        </w:tc>
        <w:tc>
          <w:tcPr>
            <w:tcW w:w="1325" w:type="dxa"/>
            <w:vAlign w:val="center"/>
          </w:tcPr>
          <w:p w14:paraId="0CD4B4F5" w14:textId="77777777" w:rsidR="00F02287" w:rsidRDefault="00F02287">
            <w:pPr>
              <w:jc w:val="center"/>
              <w:rPr>
                <w:color w:val="000000" w:themeColor="text1"/>
              </w:rPr>
            </w:pPr>
          </w:p>
        </w:tc>
        <w:tc>
          <w:tcPr>
            <w:tcW w:w="1238" w:type="dxa"/>
            <w:vAlign w:val="center"/>
          </w:tcPr>
          <w:p w14:paraId="572EDD38" w14:textId="77777777" w:rsidR="00F02287" w:rsidRDefault="004C23EE">
            <w:pPr>
              <w:jc w:val="center"/>
              <w:rPr>
                <w:color w:val="000000" w:themeColor="text1"/>
              </w:rPr>
            </w:pPr>
            <w:r>
              <w:rPr>
                <w:rFonts w:hint="eastAsia"/>
                <w:color w:val="000000" w:themeColor="text1"/>
              </w:rPr>
              <w:t>☆</w:t>
            </w:r>
          </w:p>
        </w:tc>
        <w:tc>
          <w:tcPr>
            <w:tcW w:w="742" w:type="dxa"/>
            <w:vAlign w:val="center"/>
          </w:tcPr>
          <w:p w14:paraId="3BE9A4E9" w14:textId="77777777" w:rsidR="00F02287" w:rsidRDefault="00F02287">
            <w:pPr>
              <w:jc w:val="center"/>
              <w:rPr>
                <w:color w:val="000000" w:themeColor="text1"/>
              </w:rPr>
            </w:pPr>
          </w:p>
        </w:tc>
      </w:tr>
      <w:tr w:rsidR="00F02287" w14:paraId="49CE10DE" w14:textId="77777777">
        <w:trPr>
          <w:trHeight w:val="567"/>
          <w:jc w:val="center"/>
        </w:trPr>
        <w:tc>
          <w:tcPr>
            <w:tcW w:w="1145" w:type="dxa"/>
            <w:vMerge/>
            <w:vAlign w:val="center"/>
          </w:tcPr>
          <w:p w14:paraId="77AFB7DD" w14:textId="77777777" w:rsidR="00F02287" w:rsidRDefault="00F02287">
            <w:pPr>
              <w:jc w:val="center"/>
              <w:rPr>
                <w:color w:val="000000" w:themeColor="text1"/>
              </w:rPr>
            </w:pPr>
          </w:p>
        </w:tc>
        <w:tc>
          <w:tcPr>
            <w:tcW w:w="1014" w:type="dxa"/>
            <w:vMerge/>
            <w:vAlign w:val="center"/>
          </w:tcPr>
          <w:p w14:paraId="2B2D7E71" w14:textId="77777777" w:rsidR="00F02287" w:rsidRDefault="00F02287">
            <w:pPr>
              <w:jc w:val="center"/>
              <w:rPr>
                <w:color w:val="000000" w:themeColor="text1"/>
              </w:rPr>
            </w:pPr>
          </w:p>
        </w:tc>
        <w:tc>
          <w:tcPr>
            <w:tcW w:w="4741" w:type="dxa"/>
            <w:vAlign w:val="center"/>
          </w:tcPr>
          <w:p w14:paraId="0B5870EC" w14:textId="77777777" w:rsidR="00F02287" w:rsidRDefault="004C23EE">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临时支墩支反力</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应力过大</w:t>
            </w:r>
          </w:p>
        </w:tc>
        <w:tc>
          <w:tcPr>
            <w:tcW w:w="1091" w:type="dxa"/>
            <w:vAlign w:val="center"/>
          </w:tcPr>
          <w:p w14:paraId="5AF0C63B" w14:textId="77777777" w:rsidR="00F02287" w:rsidRDefault="004C23EE">
            <w:pPr>
              <w:jc w:val="center"/>
              <w:rPr>
                <w:color w:val="000000" w:themeColor="text1"/>
              </w:rPr>
            </w:pPr>
            <w:r>
              <w:rPr>
                <w:rFonts w:hint="eastAsia"/>
                <w:color w:val="000000" w:themeColor="text1"/>
              </w:rPr>
              <w:t>☆</w:t>
            </w:r>
          </w:p>
        </w:tc>
        <w:tc>
          <w:tcPr>
            <w:tcW w:w="1145" w:type="dxa"/>
            <w:vAlign w:val="center"/>
          </w:tcPr>
          <w:p w14:paraId="61F19D9F" w14:textId="77777777" w:rsidR="00F02287" w:rsidRDefault="00F02287">
            <w:pPr>
              <w:jc w:val="center"/>
              <w:rPr>
                <w:color w:val="000000" w:themeColor="text1"/>
              </w:rPr>
            </w:pPr>
          </w:p>
        </w:tc>
        <w:tc>
          <w:tcPr>
            <w:tcW w:w="1108" w:type="dxa"/>
            <w:vAlign w:val="center"/>
          </w:tcPr>
          <w:p w14:paraId="0D38D4F3" w14:textId="77777777" w:rsidR="00F02287" w:rsidRDefault="00F02287">
            <w:pPr>
              <w:jc w:val="center"/>
              <w:rPr>
                <w:color w:val="000000" w:themeColor="text1"/>
              </w:rPr>
            </w:pPr>
          </w:p>
        </w:tc>
        <w:tc>
          <w:tcPr>
            <w:tcW w:w="1325" w:type="dxa"/>
            <w:vAlign w:val="center"/>
          </w:tcPr>
          <w:p w14:paraId="584E2F3D" w14:textId="77777777" w:rsidR="00F02287" w:rsidRDefault="00F02287">
            <w:pPr>
              <w:jc w:val="center"/>
              <w:rPr>
                <w:color w:val="000000" w:themeColor="text1"/>
              </w:rPr>
            </w:pPr>
          </w:p>
        </w:tc>
        <w:tc>
          <w:tcPr>
            <w:tcW w:w="1238" w:type="dxa"/>
            <w:vAlign w:val="center"/>
          </w:tcPr>
          <w:p w14:paraId="4A772382" w14:textId="77777777" w:rsidR="00F02287" w:rsidRDefault="004C23EE">
            <w:pPr>
              <w:jc w:val="center"/>
              <w:rPr>
                <w:color w:val="000000" w:themeColor="text1"/>
              </w:rPr>
            </w:pPr>
            <w:r>
              <w:rPr>
                <w:rFonts w:hint="eastAsia"/>
                <w:color w:val="000000" w:themeColor="text1"/>
              </w:rPr>
              <w:t>☆</w:t>
            </w:r>
          </w:p>
        </w:tc>
        <w:tc>
          <w:tcPr>
            <w:tcW w:w="742" w:type="dxa"/>
            <w:vAlign w:val="center"/>
          </w:tcPr>
          <w:p w14:paraId="5799FEBA" w14:textId="77777777" w:rsidR="00F02287" w:rsidRDefault="00F02287">
            <w:pPr>
              <w:jc w:val="center"/>
              <w:rPr>
                <w:color w:val="000000" w:themeColor="text1"/>
              </w:rPr>
            </w:pPr>
          </w:p>
        </w:tc>
      </w:tr>
      <w:tr w:rsidR="00F02287" w14:paraId="1E0C91F8" w14:textId="77777777">
        <w:trPr>
          <w:trHeight w:val="567"/>
          <w:jc w:val="center"/>
        </w:trPr>
        <w:tc>
          <w:tcPr>
            <w:tcW w:w="1145" w:type="dxa"/>
            <w:vMerge/>
            <w:vAlign w:val="center"/>
          </w:tcPr>
          <w:p w14:paraId="0169F2B0" w14:textId="77777777" w:rsidR="00F02287" w:rsidRDefault="00F02287">
            <w:pPr>
              <w:jc w:val="center"/>
              <w:rPr>
                <w:color w:val="000000" w:themeColor="text1"/>
              </w:rPr>
            </w:pPr>
          </w:p>
        </w:tc>
        <w:tc>
          <w:tcPr>
            <w:tcW w:w="1014" w:type="dxa"/>
            <w:vMerge/>
            <w:vAlign w:val="center"/>
          </w:tcPr>
          <w:p w14:paraId="588FFBD7" w14:textId="77777777" w:rsidR="00F02287" w:rsidRDefault="00F02287">
            <w:pPr>
              <w:jc w:val="center"/>
              <w:rPr>
                <w:color w:val="000000" w:themeColor="text1"/>
              </w:rPr>
            </w:pPr>
          </w:p>
        </w:tc>
        <w:tc>
          <w:tcPr>
            <w:tcW w:w="4741" w:type="dxa"/>
            <w:vAlign w:val="center"/>
          </w:tcPr>
          <w:p w14:paraId="26BD3FE6" w14:textId="77777777" w:rsidR="00F02287" w:rsidRDefault="004C23EE">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临时支墩水平位移过大（横向、纵向位移）</w:t>
            </w:r>
          </w:p>
        </w:tc>
        <w:tc>
          <w:tcPr>
            <w:tcW w:w="1091" w:type="dxa"/>
            <w:vAlign w:val="center"/>
          </w:tcPr>
          <w:p w14:paraId="454922DC"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1CB36A1" w14:textId="77777777" w:rsidR="00F02287" w:rsidRDefault="004C23EE">
            <w:pPr>
              <w:jc w:val="center"/>
              <w:rPr>
                <w:color w:val="000000" w:themeColor="text1"/>
              </w:rPr>
            </w:pPr>
            <w:r>
              <w:rPr>
                <w:rFonts w:hint="eastAsia"/>
                <w:color w:val="000000" w:themeColor="text1"/>
              </w:rPr>
              <w:t>☆</w:t>
            </w:r>
          </w:p>
        </w:tc>
        <w:tc>
          <w:tcPr>
            <w:tcW w:w="1108" w:type="dxa"/>
            <w:vAlign w:val="center"/>
          </w:tcPr>
          <w:p w14:paraId="0BFB76C3" w14:textId="77777777" w:rsidR="00F02287" w:rsidRDefault="00F02287">
            <w:pPr>
              <w:jc w:val="center"/>
              <w:rPr>
                <w:color w:val="000000" w:themeColor="text1"/>
              </w:rPr>
            </w:pPr>
          </w:p>
        </w:tc>
        <w:tc>
          <w:tcPr>
            <w:tcW w:w="1325" w:type="dxa"/>
            <w:vAlign w:val="center"/>
          </w:tcPr>
          <w:p w14:paraId="4907DA20" w14:textId="77777777" w:rsidR="00F02287" w:rsidRDefault="00F02287">
            <w:pPr>
              <w:jc w:val="center"/>
              <w:rPr>
                <w:color w:val="000000" w:themeColor="text1"/>
              </w:rPr>
            </w:pPr>
          </w:p>
        </w:tc>
        <w:tc>
          <w:tcPr>
            <w:tcW w:w="1238" w:type="dxa"/>
            <w:vAlign w:val="center"/>
          </w:tcPr>
          <w:p w14:paraId="4D47DBCF" w14:textId="77777777" w:rsidR="00F02287" w:rsidRDefault="004C23EE">
            <w:pPr>
              <w:jc w:val="center"/>
              <w:rPr>
                <w:color w:val="000000" w:themeColor="text1"/>
              </w:rPr>
            </w:pPr>
            <w:r>
              <w:rPr>
                <w:rFonts w:hint="eastAsia"/>
                <w:color w:val="000000" w:themeColor="text1"/>
              </w:rPr>
              <w:t>☆</w:t>
            </w:r>
          </w:p>
        </w:tc>
        <w:tc>
          <w:tcPr>
            <w:tcW w:w="742" w:type="dxa"/>
            <w:vAlign w:val="center"/>
          </w:tcPr>
          <w:p w14:paraId="58C87A66" w14:textId="77777777" w:rsidR="00F02287" w:rsidRDefault="00F02287">
            <w:pPr>
              <w:jc w:val="center"/>
              <w:rPr>
                <w:color w:val="000000" w:themeColor="text1"/>
              </w:rPr>
            </w:pPr>
          </w:p>
        </w:tc>
      </w:tr>
      <w:tr w:rsidR="00F02287" w14:paraId="077F8226" w14:textId="77777777">
        <w:trPr>
          <w:trHeight w:val="567"/>
          <w:jc w:val="center"/>
        </w:trPr>
        <w:tc>
          <w:tcPr>
            <w:tcW w:w="1145" w:type="dxa"/>
            <w:vMerge/>
            <w:vAlign w:val="center"/>
          </w:tcPr>
          <w:p w14:paraId="634894AF" w14:textId="77777777" w:rsidR="00F02287" w:rsidRDefault="00F02287">
            <w:pPr>
              <w:jc w:val="center"/>
              <w:rPr>
                <w:color w:val="000000" w:themeColor="text1"/>
              </w:rPr>
            </w:pPr>
          </w:p>
        </w:tc>
        <w:tc>
          <w:tcPr>
            <w:tcW w:w="1014" w:type="dxa"/>
            <w:vMerge/>
            <w:vAlign w:val="center"/>
          </w:tcPr>
          <w:p w14:paraId="727CE340" w14:textId="77777777" w:rsidR="00F02287" w:rsidRDefault="00F02287">
            <w:pPr>
              <w:jc w:val="center"/>
              <w:rPr>
                <w:color w:val="000000" w:themeColor="text1"/>
              </w:rPr>
            </w:pPr>
          </w:p>
        </w:tc>
        <w:tc>
          <w:tcPr>
            <w:tcW w:w="4741" w:type="dxa"/>
            <w:vAlign w:val="center"/>
          </w:tcPr>
          <w:p w14:paraId="3C26FABF" w14:textId="77777777" w:rsidR="00F02287" w:rsidRDefault="004C23EE">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主梁高程位置偏差过大</w:t>
            </w:r>
          </w:p>
        </w:tc>
        <w:tc>
          <w:tcPr>
            <w:tcW w:w="1091" w:type="dxa"/>
            <w:vAlign w:val="center"/>
          </w:tcPr>
          <w:p w14:paraId="3E6E4BD3"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85FC0B6" w14:textId="77777777" w:rsidR="00F02287" w:rsidRDefault="004C23EE">
            <w:pPr>
              <w:jc w:val="center"/>
              <w:rPr>
                <w:color w:val="000000" w:themeColor="text1"/>
              </w:rPr>
            </w:pPr>
            <w:r>
              <w:rPr>
                <w:rFonts w:hint="eastAsia"/>
                <w:color w:val="000000" w:themeColor="text1"/>
              </w:rPr>
              <w:t>☆</w:t>
            </w:r>
          </w:p>
        </w:tc>
        <w:tc>
          <w:tcPr>
            <w:tcW w:w="1108" w:type="dxa"/>
            <w:vAlign w:val="center"/>
          </w:tcPr>
          <w:p w14:paraId="7C70BE89" w14:textId="77777777" w:rsidR="00F02287" w:rsidRDefault="00F02287">
            <w:pPr>
              <w:jc w:val="center"/>
              <w:rPr>
                <w:color w:val="000000" w:themeColor="text1"/>
              </w:rPr>
            </w:pPr>
          </w:p>
        </w:tc>
        <w:tc>
          <w:tcPr>
            <w:tcW w:w="1325" w:type="dxa"/>
            <w:vAlign w:val="center"/>
          </w:tcPr>
          <w:p w14:paraId="0C4A855C" w14:textId="77777777" w:rsidR="00F02287" w:rsidRDefault="00F02287">
            <w:pPr>
              <w:jc w:val="center"/>
              <w:rPr>
                <w:color w:val="000000" w:themeColor="text1"/>
              </w:rPr>
            </w:pPr>
          </w:p>
        </w:tc>
        <w:tc>
          <w:tcPr>
            <w:tcW w:w="1238" w:type="dxa"/>
            <w:vAlign w:val="center"/>
          </w:tcPr>
          <w:p w14:paraId="21EACA01" w14:textId="77777777" w:rsidR="00F02287" w:rsidRDefault="004C23EE">
            <w:pPr>
              <w:jc w:val="center"/>
              <w:rPr>
                <w:color w:val="000000" w:themeColor="text1"/>
              </w:rPr>
            </w:pPr>
            <w:r>
              <w:rPr>
                <w:rFonts w:hint="eastAsia"/>
                <w:color w:val="000000" w:themeColor="text1"/>
              </w:rPr>
              <w:t>☆</w:t>
            </w:r>
          </w:p>
        </w:tc>
        <w:tc>
          <w:tcPr>
            <w:tcW w:w="742" w:type="dxa"/>
            <w:vAlign w:val="center"/>
          </w:tcPr>
          <w:p w14:paraId="475448F4" w14:textId="77777777" w:rsidR="00F02287" w:rsidRDefault="00F02287">
            <w:pPr>
              <w:jc w:val="center"/>
              <w:rPr>
                <w:color w:val="000000" w:themeColor="text1"/>
              </w:rPr>
            </w:pPr>
          </w:p>
        </w:tc>
      </w:tr>
      <w:tr w:rsidR="00F02287" w14:paraId="00D38333" w14:textId="77777777">
        <w:trPr>
          <w:trHeight w:val="567"/>
          <w:jc w:val="center"/>
        </w:trPr>
        <w:tc>
          <w:tcPr>
            <w:tcW w:w="1145" w:type="dxa"/>
            <w:vMerge/>
            <w:vAlign w:val="center"/>
          </w:tcPr>
          <w:p w14:paraId="41B0A68C" w14:textId="77777777" w:rsidR="00F02287" w:rsidRDefault="00F02287">
            <w:pPr>
              <w:jc w:val="center"/>
              <w:rPr>
                <w:color w:val="000000" w:themeColor="text1"/>
              </w:rPr>
            </w:pPr>
          </w:p>
        </w:tc>
        <w:tc>
          <w:tcPr>
            <w:tcW w:w="1014" w:type="dxa"/>
            <w:vMerge/>
            <w:vAlign w:val="center"/>
          </w:tcPr>
          <w:p w14:paraId="30F23249" w14:textId="77777777" w:rsidR="00F02287" w:rsidRDefault="00F02287">
            <w:pPr>
              <w:jc w:val="center"/>
              <w:rPr>
                <w:color w:val="000000" w:themeColor="text1"/>
              </w:rPr>
            </w:pPr>
          </w:p>
        </w:tc>
        <w:tc>
          <w:tcPr>
            <w:tcW w:w="4741" w:type="dxa"/>
            <w:vAlign w:val="center"/>
          </w:tcPr>
          <w:p w14:paraId="567FE3CC" w14:textId="77777777" w:rsidR="00F02287" w:rsidRDefault="004C23EE">
            <w:pPr>
              <w:jc w:val="left"/>
              <w:rPr>
                <w:color w:val="000000" w:themeColor="text1"/>
              </w:rPr>
            </w:pPr>
            <w:r>
              <w:rPr>
                <w:rFonts w:hint="eastAsia"/>
                <w:color w:val="000000" w:themeColor="text1"/>
              </w:rPr>
              <w:t>顶推时，抄垫调整不及时</w:t>
            </w:r>
          </w:p>
        </w:tc>
        <w:tc>
          <w:tcPr>
            <w:tcW w:w="1091" w:type="dxa"/>
            <w:vAlign w:val="center"/>
          </w:tcPr>
          <w:p w14:paraId="0352FBAE"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18DEB46" w14:textId="77777777" w:rsidR="00F02287" w:rsidRDefault="00F02287">
            <w:pPr>
              <w:jc w:val="center"/>
              <w:rPr>
                <w:color w:val="000000" w:themeColor="text1"/>
              </w:rPr>
            </w:pPr>
          </w:p>
        </w:tc>
        <w:tc>
          <w:tcPr>
            <w:tcW w:w="1108" w:type="dxa"/>
            <w:vAlign w:val="center"/>
          </w:tcPr>
          <w:p w14:paraId="5C87A496" w14:textId="77777777" w:rsidR="00F02287" w:rsidRDefault="00F02287">
            <w:pPr>
              <w:jc w:val="center"/>
              <w:rPr>
                <w:color w:val="000000" w:themeColor="text1"/>
              </w:rPr>
            </w:pPr>
          </w:p>
        </w:tc>
        <w:tc>
          <w:tcPr>
            <w:tcW w:w="1325" w:type="dxa"/>
            <w:vAlign w:val="center"/>
          </w:tcPr>
          <w:p w14:paraId="5AC1FC43" w14:textId="77777777" w:rsidR="00F02287" w:rsidRDefault="00F02287">
            <w:pPr>
              <w:jc w:val="center"/>
              <w:rPr>
                <w:color w:val="000000" w:themeColor="text1"/>
              </w:rPr>
            </w:pPr>
          </w:p>
        </w:tc>
        <w:tc>
          <w:tcPr>
            <w:tcW w:w="1238" w:type="dxa"/>
            <w:vAlign w:val="center"/>
          </w:tcPr>
          <w:p w14:paraId="5EF77426" w14:textId="77777777" w:rsidR="00F02287" w:rsidRDefault="004C23EE">
            <w:pPr>
              <w:jc w:val="center"/>
              <w:rPr>
                <w:color w:val="000000" w:themeColor="text1"/>
              </w:rPr>
            </w:pPr>
            <w:r>
              <w:rPr>
                <w:rFonts w:hint="eastAsia"/>
                <w:color w:val="000000" w:themeColor="text1"/>
              </w:rPr>
              <w:t>☆</w:t>
            </w:r>
          </w:p>
        </w:tc>
        <w:tc>
          <w:tcPr>
            <w:tcW w:w="742" w:type="dxa"/>
            <w:vAlign w:val="center"/>
          </w:tcPr>
          <w:p w14:paraId="562FBF87" w14:textId="77777777" w:rsidR="00F02287" w:rsidRDefault="00F02287">
            <w:pPr>
              <w:jc w:val="center"/>
              <w:rPr>
                <w:color w:val="000000" w:themeColor="text1"/>
              </w:rPr>
            </w:pPr>
          </w:p>
        </w:tc>
      </w:tr>
      <w:tr w:rsidR="00F02287" w14:paraId="78A511F8" w14:textId="77777777">
        <w:trPr>
          <w:trHeight w:val="567"/>
          <w:jc w:val="center"/>
        </w:trPr>
        <w:tc>
          <w:tcPr>
            <w:tcW w:w="1145" w:type="dxa"/>
            <w:vMerge/>
            <w:vAlign w:val="center"/>
          </w:tcPr>
          <w:p w14:paraId="4D5CF73F" w14:textId="77777777" w:rsidR="00F02287" w:rsidRDefault="00F02287">
            <w:pPr>
              <w:jc w:val="center"/>
              <w:rPr>
                <w:color w:val="000000" w:themeColor="text1"/>
              </w:rPr>
            </w:pPr>
          </w:p>
        </w:tc>
        <w:tc>
          <w:tcPr>
            <w:tcW w:w="1014" w:type="dxa"/>
            <w:vMerge/>
            <w:vAlign w:val="center"/>
          </w:tcPr>
          <w:p w14:paraId="0285FCD1" w14:textId="77777777" w:rsidR="00F02287" w:rsidRDefault="00F02287">
            <w:pPr>
              <w:jc w:val="center"/>
              <w:rPr>
                <w:color w:val="000000" w:themeColor="text1"/>
              </w:rPr>
            </w:pPr>
          </w:p>
        </w:tc>
        <w:tc>
          <w:tcPr>
            <w:tcW w:w="4741" w:type="dxa"/>
            <w:vAlign w:val="center"/>
          </w:tcPr>
          <w:p w14:paraId="69407D18" w14:textId="77777777" w:rsidR="00F02287" w:rsidRDefault="004C23EE">
            <w:pPr>
              <w:jc w:val="left"/>
              <w:rPr>
                <w:color w:val="000000" w:themeColor="text1"/>
              </w:rPr>
            </w:pPr>
            <w:r>
              <w:rPr>
                <w:rFonts w:hint="eastAsia"/>
                <w:color w:val="000000" w:themeColor="text1"/>
              </w:rPr>
              <w:t>曲线顶推时，差速值不符合设计要求</w:t>
            </w:r>
          </w:p>
        </w:tc>
        <w:tc>
          <w:tcPr>
            <w:tcW w:w="1091" w:type="dxa"/>
            <w:vAlign w:val="center"/>
          </w:tcPr>
          <w:p w14:paraId="6A0BF123" w14:textId="77777777" w:rsidR="00F02287" w:rsidRDefault="004C23EE">
            <w:pPr>
              <w:jc w:val="center"/>
              <w:rPr>
                <w:color w:val="000000" w:themeColor="text1"/>
              </w:rPr>
            </w:pPr>
            <w:r>
              <w:rPr>
                <w:rFonts w:hint="eastAsia"/>
                <w:color w:val="000000" w:themeColor="text1"/>
              </w:rPr>
              <w:t>☆</w:t>
            </w:r>
          </w:p>
        </w:tc>
        <w:tc>
          <w:tcPr>
            <w:tcW w:w="1145" w:type="dxa"/>
            <w:vAlign w:val="center"/>
          </w:tcPr>
          <w:p w14:paraId="672EC060" w14:textId="77777777" w:rsidR="00F02287" w:rsidRDefault="00F02287">
            <w:pPr>
              <w:jc w:val="center"/>
              <w:rPr>
                <w:color w:val="000000" w:themeColor="text1"/>
              </w:rPr>
            </w:pPr>
          </w:p>
        </w:tc>
        <w:tc>
          <w:tcPr>
            <w:tcW w:w="1108" w:type="dxa"/>
            <w:vAlign w:val="center"/>
          </w:tcPr>
          <w:p w14:paraId="07971BF6" w14:textId="77777777" w:rsidR="00F02287" w:rsidRDefault="00F02287">
            <w:pPr>
              <w:jc w:val="center"/>
              <w:rPr>
                <w:color w:val="000000" w:themeColor="text1"/>
              </w:rPr>
            </w:pPr>
          </w:p>
        </w:tc>
        <w:tc>
          <w:tcPr>
            <w:tcW w:w="1325" w:type="dxa"/>
            <w:vAlign w:val="center"/>
          </w:tcPr>
          <w:p w14:paraId="4B187439" w14:textId="77777777" w:rsidR="00F02287" w:rsidRDefault="00F02287">
            <w:pPr>
              <w:jc w:val="center"/>
              <w:rPr>
                <w:color w:val="000000" w:themeColor="text1"/>
              </w:rPr>
            </w:pPr>
          </w:p>
        </w:tc>
        <w:tc>
          <w:tcPr>
            <w:tcW w:w="1238" w:type="dxa"/>
            <w:vAlign w:val="center"/>
          </w:tcPr>
          <w:p w14:paraId="042F8FF8" w14:textId="77777777" w:rsidR="00F02287" w:rsidRDefault="004C23EE">
            <w:pPr>
              <w:jc w:val="center"/>
              <w:rPr>
                <w:color w:val="000000" w:themeColor="text1"/>
              </w:rPr>
            </w:pPr>
            <w:r>
              <w:rPr>
                <w:rFonts w:hint="eastAsia"/>
                <w:color w:val="000000" w:themeColor="text1"/>
              </w:rPr>
              <w:t>☆</w:t>
            </w:r>
          </w:p>
        </w:tc>
        <w:tc>
          <w:tcPr>
            <w:tcW w:w="742" w:type="dxa"/>
            <w:vAlign w:val="center"/>
          </w:tcPr>
          <w:p w14:paraId="2FB2C7BB" w14:textId="77777777" w:rsidR="00F02287" w:rsidRDefault="00F02287">
            <w:pPr>
              <w:jc w:val="center"/>
              <w:rPr>
                <w:color w:val="000000" w:themeColor="text1"/>
              </w:rPr>
            </w:pPr>
          </w:p>
        </w:tc>
      </w:tr>
      <w:tr w:rsidR="00F02287" w14:paraId="3C35CCA8" w14:textId="77777777">
        <w:trPr>
          <w:trHeight w:val="567"/>
          <w:jc w:val="center"/>
        </w:trPr>
        <w:tc>
          <w:tcPr>
            <w:tcW w:w="1145" w:type="dxa"/>
            <w:vMerge/>
            <w:vAlign w:val="center"/>
          </w:tcPr>
          <w:p w14:paraId="6FAF4A68" w14:textId="77777777" w:rsidR="00F02287" w:rsidRDefault="00F02287">
            <w:pPr>
              <w:jc w:val="center"/>
              <w:rPr>
                <w:color w:val="000000" w:themeColor="text1"/>
              </w:rPr>
            </w:pPr>
          </w:p>
        </w:tc>
        <w:tc>
          <w:tcPr>
            <w:tcW w:w="1014" w:type="dxa"/>
            <w:vMerge/>
            <w:vAlign w:val="center"/>
          </w:tcPr>
          <w:p w14:paraId="32C6669A" w14:textId="77777777" w:rsidR="00F02287" w:rsidRDefault="00F02287">
            <w:pPr>
              <w:jc w:val="center"/>
              <w:rPr>
                <w:color w:val="000000" w:themeColor="text1"/>
              </w:rPr>
            </w:pPr>
          </w:p>
        </w:tc>
        <w:tc>
          <w:tcPr>
            <w:tcW w:w="4741" w:type="dxa"/>
            <w:vAlign w:val="center"/>
          </w:tcPr>
          <w:p w14:paraId="005AEE4D" w14:textId="77777777" w:rsidR="00F02287" w:rsidRDefault="004C23EE">
            <w:pPr>
              <w:jc w:val="left"/>
              <w:rPr>
                <w:color w:val="000000" w:themeColor="text1"/>
              </w:rPr>
            </w:pPr>
            <w:r>
              <w:rPr>
                <w:rFonts w:hint="eastAsia"/>
                <w:color w:val="000000" w:themeColor="text1"/>
              </w:rPr>
              <w:t>支架桩帽与横梁间隙过大，未压实</w:t>
            </w:r>
          </w:p>
        </w:tc>
        <w:tc>
          <w:tcPr>
            <w:tcW w:w="1091" w:type="dxa"/>
            <w:vAlign w:val="center"/>
          </w:tcPr>
          <w:p w14:paraId="3B74B6F8" w14:textId="77777777" w:rsidR="00F02287" w:rsidRDefault="004C23EE">
            <w:pPr>
              <w:jc w:val="center"/>
              <w:rPr>
                <w:color w:val="000000" w:themeColor="text1"/>
              </w:rPr>
            </w:pPr>
            <w:r>
              <w:rPr>
                <w:rFonts w:hint="eastAsia"/>
                <w:color w:val="000000" w:themeColor="text1"/>
              </w:rPr>
              <w:t>☆</w:t>
            </w:r>
          </w:p>
        </w:tc>
        <w:tc>
          <w:tcPr>
            <w:tcW w:w="1145" w:type="dxa"/>
            <w:vAlign w:val="center"/>
          </w:tcPr>
          <w:p w14:paraId="079C2E60" w14:textId="77777777" w:rsidR="00F02287" w:rsidRDefault="00F02287">
            <w:pPr>
              <w:jc w:val="center"/>
              <w:rPr>
                <w:color w:val="000000" w:themeColor="text1"/>
              </w:rPr>
            </w:pPr>
          </w:p>
        </w:tc>
        <w:tc>
          <w:tcPr>
            <w:tcW w:w="1108" w:type="dxa"/>
            <w:vAlign w:val="center"/>
          </w:tcPr>
          <w:p w14:paraId="0DABD86B" w14:textId="77777777" w:rsidR="00F02287" w:rsidRDefault="00F02287">
            <w:pPr>
              <w:jc w:val="center"/>
              <w:rPr>
                <w:color w:val="000000" w:themeColor="text1"/>
              </w:rPr>
            </w:pPr>
          </w:p>
        </w:tc>
        <w:tc>
          <w:tcPr>
            <w:tcW w:w="1325" w:type="dxa"/>
            <w:vAlign w:val="center"/>
          </w:tcPr>
          <w:p w14:paraId="149A358C" w14:textId="77777777" w:rsidR="00F02287" w:rsidRDefault="00F02287">
            <w:pPr>
              <w:jc w:val="center"/>
              <w:rPr>
                <w:color w:val="000000" w:themeColor="text1"/>
              </w:rPr>
            </w:pPr>
          </w:p>
        </w:tc>
        <w:tc>
          <w:tcPr>
            <w:tcW w:w="1238" w:type="dxa"/>
            <w:vAlign w:val="center"/>
          </w:tcPr>
          <w:p w14:paraId="7B0509EE" w14:textId="77777777" w:rsidR="00F02287" w:rsidRDefault="00F02287">
            <w:pPr>
              <w:jc w:val="center"/>
              <w:rPr>
                <w:color w:val="000000" w:themeColor="text1"/>
              </w:rPr>
            </w:pPr>
          </w:p>
        </w:tc>
        <w:tc>
          <w:tcPr>
            <w:tcW w:w="742" w:type="dxa"/>
            <w:vAlign w:val="center"/>
          </w:tcPr>
          <w:p w14:paraId="0B5AFA02" w14:textId="77777777" w:rsidR="00F02287" w:rsidRDefault="00F02287">
            <w:pPr>
              <w:jc w:val="center"/>
              <w:rPr>
                <w:color w:val="000000" w:themeColor="text1"/>
              </w:rPr>
            </w:pPr>
          </w:p>
        </w:tc>
      </w:tr>
      <w:tr w:rsidR="00F02287" w14:paraId="1655D0A3" w14:textId="77777777">
        <w:trPr>
          <w:trHeight w:val="567"/>
          <w:jc w:val="center"/>
        </w:trPr>
        <w:tc>
          <w:tcPr>
            <w:tcW w:w="1145" w:type="dxa"/>
            <w:vMerge/>
            <w:vAlign w:val="center"/>
          </w:tcPr>
          <w:p w14:paraId="76F93021" w14:textId="77777777" w:rsidR="00F02287" w:rsidRDefault="00F02287">
            <w:pPr>
              <w:jc w:val="center"/>
              <w:rPr>
                <w:color w:val="000000" w:themeColor="text1"/>
              </w:rPr>
            </w:pPr>
          </w:p>
        </w:tc>
        <w:tc>
          <w:tcPr>
            <w:tcW w:w="1014" w:type="dxa"/>
            <w:vMerge/>
            <w:vAlign w:val="center"/>
          </w:tcPr>
          <w:p w14:paraId="50B85FCB" w14:textId="77777777" w:rsidR="00F02287" w:rsidRDefault="00F02287">
            <w:pPr>
              <w:jc w:val="center"/>
              <w:rPr>
                <w:color w:val="000000" w:themeColor="text1"/>
              </w:rPr>
            </w:pPr>
          </w:p>
        </w:tc>
        <w:tc>
          <w:tcPr>
            <w:tcW w:w="4741" w:type="dxa"/>
            <w:vAlign w:val="center"/>
          </w:tcPr>
          <w:p w14:paraId="4C3FC7B0" w14:textId="77777777" w:rsidR="00F02287" w:rsidRDefault="004C23EE">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主梁轴线偏位过大</w:t>
            </w:r>
          </w:p>
        </w:tc>
        <w:tc>
          <w:tcPr>
            <w:tcW w:w="1091" w:type="dxa"/>
            <w:vAlign w:val="center"/>
          </w:tcPr>
          <w:p w14:paraId="45DC75B7" w14:textId="77777777" w:rsidR="00F02287" w:rsidRDefault="004C23EE">
            <w:pPr>
              <w:jc w:val="center"/>
              <w:rPr>
                <w:color w:val="000000" w:themeColor="text1"/>
              </w:rPr>
            </w:pPr>
            <w:r>
              <w:rPr>
                <w:rFonts w:hint="eastAsia"/>
                <w:color w:val="000000" w:themeColor="text1"/>
              </w:rPr>
              <w:t>☆</w:t>
            </w:r>
          </w:p>
        </w:tc>
        <w:tc>
          <w:tcPr>
            <w:tcW w:w="1145" w:type="dxa"/>
            <w:vAlign w:val="center"/>
          </w:tcPr>
          <w:p w14:paraId="359CD1F6" w14:textId="77777777" w:rsidR="00F02287" w:rsidRDefault="004C23EE">
            <w:pPr>
              <w:jc w:val="center"/>
              <w:rPr>
                <w:color w:val="000000" w:themeColor="text1"/>
              </w:rPr>
            </w:pPr>
            <w:r>
              <w:rPr>
                <w:rFonts w:hint="eastAsia"/>
                <w:color w:val="000000" w:themeColor="text1"/>
              </w:rPr>
              <w:t>☆</w:t>
            </w:r>
          </w:p>
        </w:tc>
        <w:tc>
          <w:tcPr>
            <w:tcW w:w="1108" w:type="dxa"/>
            <w:vAlign w:val="center"/>
          </w:tcPr>
          <w:p w14:paraId="5C2F9418" w14:textId="77777777" w:rsidR="00F02287" w:rsidRDefault="00F02287">
            <w:pPr>
              <w:jc w:val="center"/>
              <w:rPr>
                <w:color w:val="000000" w:themeColor="text1"/>
              </w:rPr>
            </w:pPr>
          </w:p>
        </w:tc>
        <w:tc>
          <w:tcPr>
            <w:tcW w:w="1325" w:type="dxa"/>
            <w:vAlign w:val="center"/>
          </w:tcPr>
          <w:p w14:paraId="285152BC" w14:textId="77777777" w:rsidR="00F02287" w:rsidRDefault="00F02287">
            <w:pPr>
              <w:jc w:val="center"/>
              <w:rPr>
                <w:color w:val="000000" w:themeColor="text1"/>
              </w:rPr>
            </w:pPr>
          </w:p>
        </w:tc>
        <w:tc>
          <w:tcPr>
            <w:tcW w:w="1238" w:type="dxa"/>
            <w:vAlign w:val="center"/>
          </w:tcPr>
          <w:p w14:paraId="52DFACFE" w14:textId="77777777" w:rsidR="00F02287" w:rsidRDefault="004C23EE">
            <w:pPr>
              <w:jc w:val="center"/>
              <w:rPr>
                <w:color w:val="000000" w:themeColor="text1"/>
              </w:rPr>
            </w:pPr>
            <w:r>
              <w:rPr>
                <w:rFonts w:hint="eastAsia"/>
                <w:color w:val="000000" w:themeColor="text1"/>
              </w:rPr>
              <w:t>☆</w:t>
            </w:r>
          </w:p>
        </w:tc>
        <w:tc>
          <w:tcPr>
            <w:tcW w:w="742" w:type="dxa"/>
            <w:vAlign w:val="center"/>
          </w:tcPr>
          <w:p w14:paraId="69FC7D0A" w14:textId="77777777" w:rsidR="00F02287" w:rsidRDefault="00F02287">
            <w:pPr>
              <w:jc w:val="center"/>
              <w:rPr>
                <w:color w:val="000000" w:themeColor="text1"/>
              </w:rPr>
            </w:pPr>
          </w:p>
        </w:tc>
      </w:tr>
      <w:tr w:rsidR="00F02287" w14:paraId="6B48F978" w14:textId="77777777">
        <w:trPr>
          <w:trHeight w:val="567"/>
          <w:jc w:val="center"/>
        </w:trPr>
        <w:tc>
          <w:tcPr>
            <w:tcW w:w="1145" w:type="dxa"/>
            <w:vMerge w:val="restart"/>
            <w:vAlign w:val="center"/>
          </w:tcPr>
          <w:p w14:paraId="7531B52F" w14:textId="77777777" w:rsidR="00F02287" w:rsidRDefault="004C23EE">
            <w:pPr>
              <w:jc w:val="center"/>
              <w:rPr>
                <w:color w:val="000000" w:themeColor="text1"/>
              </w:rPr>
            </w:pPr>
            <w:r>
              <w:rPr>
                <w:rFonts w:hint="eastAsia"/>
                <w:color w:val="000000" w:themeColor="text1"/>
              </w:rPr>
              <w:t>管理</w:t>
            </w:r>
          </w:p>
        </w:tc>
        <w:tc>
          <w:tcPr>
            <w:tcW w:w="1014" w:type="dxa"/>
            <w:vMerge w:val="restart"/>
            <w:vAlign w:val="center"/>
          </w:tcPr>
          <w:p w14:paraId="0F00C037" w14:textId="77777777" w:rsidR="00F02287" w:rsidRDefault="004C23EE">
            <w:pPr>
              <w:jc w:val="center"/>
              <w:rPr>
                <w:color w:val="000000" w:themeColor="text1"/>
              </w:rPr>
            </w:pPr>
            <w:r>
              <w:rPr>
                <w:rFonts w:hint="eastAsia"/>
                <w:color w:val="000000" w:themeColor="text1"/>
              </w:rPr>
              <w:t>资质管理</w:t>
            </w:r>
          </w:p>
        </w:tc>
        <w:tc>
          <w:tcPr>
            <w:tcW w:w="4741" w:type="dxa"/>
            <w:vAlign w:val="center"/>
          </w:tcPr>
          <w:p w14:paraId="2ADAC670" w14:textId="77777777" w:rsidR="00F02287" w:rsidRDefault="004C23EE">
            <w:pPr>
              <w:jc w:val="left"/>
              <w:rPr>
                <w:color w:val="000000" w:themeColor="text1"/>
              </w:rPr>
            </w:pPr>
            <w:r>
              <w:rPr>
                <w:rFonts w:hint="eastAsia"/>
                <w:color w:val="000000" w:themeColor="text1"/>
              </w:rPr>
              <w:t>总包单位资质不合格</w:t>
            </w:r>
          </w:p>
        </w:tc>
        <w:tc>
          <w:tcPr>
            <w:tcW w:w="1091" w:type="dxa"/>
            <w:vAlign w:val="center"/>
          </w:tcPr>
          <w:p w14:paraId="25FB82F7" w14:textId="77777777" w:rsidR="00F02287" w:rsidRDefault="00F02287">
            <w:pPr>
              <w:jc w:val="center"/>
              <w:rPr>
                <w:color w:val="000000" w:themeColor="text1"/>
              </w:rPr>
            </w:pPr>
          </w:p>
        </w:tc>
        <w:tc>
          <w:tcPr>
            <w:tcW w:w="1145" w:type="dxa"/>
            <w:vAlign w:val="center"/>
          </w:tcPr>
          <w:p w14:paraId="3CDC1420" w14:textId="77777777" w:rsidR="00F02287" w:rsidRDefault="00F02287">
            <w:pPr>
              <w:jc w:val="center"/>
              <w:rPr>
                <w:color w:val="000000" w:themeColor="text1"/>
              </w:rPr>
            </w:pPr>
          </w:p>
        </w:tc>
        <w:tc>
          <w:tcPr>
            <w:tcW w:w="1108" w:type="dxa"/>
            <w:vAlign w:val="center"/>
          </w:tcPr>
          <w:p w14:paraId="61FCD3A8" w14:textId="77777777" w:rsidR="00F02287" w:rsidRDefault="00F02287">
            <w:pPr>
              <w:jc w:val="center"/>
              <w:rPr>
                <w:color w:val="000000" w:themeColor="text1"/>
              </w:rPr>
            </w:pPr>
          </w:p>
        </w:tc>
        <w:tc>
          <w:tcPr>
            <w:tcW w:w="1325" w:type="dxa"/>
            <w:vAlign w:val="center"/>
          </w:tcPr>
          <w:p w14:paraId="3B50D189" w14:textId="77777777" w:rsidR="00F02287" w:rsidRDefault="00F02287">
            <w:pPr>
              <w:jc w:val="center"/>
              <w:rPr>
                <w:color w:val="000000" w:themeColor="text1"/>
              </w:rPr>
            </w:pPr>
          </w:p>
        </w:tc>
        <w:tc>
          <w:tcPr>
            <w:tcW w:w="1238" w:type="dxa"/>
            <w:vAlign w:val="center"/>
          </w:tcPr>
          <w:p w14:paraId="26835820" w14:textId="77777777" w:rsidR="00F02287" w:rsidRDefault="00F02287">
            <w:pPr>
              <w:jc w:val="center"/>
              <w:rPr>
                <w:color w:val="000000" w:themeColor="text1"/>
              </w:rPr>
            </w:pPr>
          </w:p>
        </w:tc>
        <w:tc>
          <w:tcPr>
            <w:tcW w:w="742" w:type="dxa"/>
            <w:vAlign w:val="center"/>
          </w:tcPr>
          <w:p w14:paraId="17D897EC" w14:textId="77777777" w:rsidR="00F02287" w:rsidRDefault="004C23EE">
            <w:pPr>
              <w:jc w:val="center"/>
              <w:rPr>
                <w:color w:val="000000" w:themeColor="text1"/>
              </w:rPr>
            </w:pPr>
            <w:r>
              <w:rPr>
                <w:rFonts w:hint="eastAsia"/>
                <w:color w:val="000000" w:themeColor="text1"/>
              </w:rPr>
              <w:t>☆</w:t>
            </w:r>
          </w:p>
        </w:tc>
      </w:tr>
      <w:tr w:rsidR="00F02287" w14:paraId="18DA5F55" w14:textId="77777777">
        <w:trPr>
          <w:trHeight w:val="567"/>
          <w:jc w:val="center"/>
        </w:trPr>
        <w:tc>
          <w:tcPr>
            <w:tcW w:w="1145" w:type="dxa"/>
            <w:vMerge/>
            <w:vAlign w:val="center"/>
          </w:tcPr>
          <w:p w14:paraId="69976E65" w14:textId="77777777" w:rsidR="00F02287" w:rsidRDefault="00F02287">
            <w:pPr>
              <w:jc w:val="center"/>
              <w:rPr>
                <w:color w:val="000000" w:themeColor="text1"/>
              </w:rPr>
            </w:pPr>
          </w:p>
        </w:tc>
        <w:tc>
          <w:tcPr>
            <w:tcW w:w="1014" w:type="dxa"/>
            <w:vMerge/>
            <w:vAlign w:val="center"/>
          </w:tcPr>
          <w:p w14:paraId="717317FE" w14:textId="77777777" w:rsidR="00F02287" w:rsidRDefault="00F02287">
            <w:pPr>
              <w:jc w:val="center"/>
              <w:rPr>
                <w:color w:val="000000" w:themeColor="text1"/>
              </w:rPr>
            </w:pPr>
          </w:p>
        </w:tc>
        <w:tc>
          <w:tcPr>
            <w:tcW w:w="4741" w:type="dxa"/>
            <w:vAlign w:val="center"/>
          </w:tcPr>
          <w:p w14:paraId="676C5C6A"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专业分包的资质不合格</w:t>
            </w:r>
          </w:p>
        </w:tc>
        <w:tc>
          <w:tcPr>
            <w:tcW w:w="1091" w:type="dxa"/>
            <w:vAlign w:val="center"/>
          </w:tcPr>
          <w:p w14:paraId="43223323" w14:textId="77777777" w:rsidR="00F02287" w:rsidRDefault="00F02287">
            <w:pPr>
              <w:jc w:val="center"/>
              <w:rPr>
                <w:color w:val="000000" w:themeColor="text1"/>
              </w:rPr>
            </w:pPr>
          </w:p>
        </w:tc>
        <w:tc>
          <w:tcPr>
            <w:tcW w:w="1145" w:type="dxa"/>
            <w:vAlign w:val="center"/>
          </w:tcPr>
          <w:p w14:paraId="12109D62" w14:textId="77777777" w:rsidR="00F02287" w:rsidRDefault="00F02287">
            <w:pPr>
              <w:jc w:val="center"/>
              <w:rPr>
                <w:color w:val="000000" w:themeColor="text1"/>
              </w:rPr>
            </w:pPr>
          </w:p>
        </w:tc>
        <w:tc>
          <w:tcPr>
            <w:tcW w:w="1108" w:type="dxa"/>
            <w:vAlign w:val="center"/>
          </w:tcPr>
          <w:p w14:paraId="22728003" w14:textId="77777777" w:rsidR="00F02287" w:rsidRDefault="004C23EE">
            <w:pPr>
              <w:jc w:val="center"/>
              <w:rPr>
                <w:color w:val="000000" w:themeColor="text1"/>
              </w:rPr>
            </w:pPr>
            <w:r>
              <w:rPr>
                <w:rFonts w:hint="eastAsia"/>
                <w:color w:val="000000" w:themeColor="text1"/>
              </w:rPr>
              <w:t>☆</w:t>
            </w:r>
          </w:p>
        </w:tc>
        <w:tc>
          <w:tcPr>
            <w:tcW w:w="1325" w:type="dxa"/>
            <w:vAlign w:val="center"/>
          </w:tcPr>
          <w:p w14:paraId="1DA5AA8A" w14:textId="77777777" w:rsidR="00F02287" w:rsidRDefault="00F02287">
            <w:pPr>
              <w:jc w:val="center"/>
              <w:rPr>
                <w:color w:val="000000" w:themeColor="text1"/>
              </w:rPr>
            </w:pPr>
          </w:p>
        </w:tc>
        <w:tc>
          <w:tcPr>
            <w:tcW w:w="1238" w:type="dxa"/>
            <w:vAlign w:val="center"/>
          </w:tcPr>
          <w:p w14:paraId="778C337E" w14:textId="77777777" w:rsidR="00F02287" w:rsidRDefault="00F02287">
            <w:pPr>
              <w:jc w:val="center"/>
              <w:rPr>
                <w:color w:val="000000" w:themeColor="text1"/>
              </w:rPr>
            </w:pPr>
          </w:p>
        </w:tc>
        <w:tc>
          <w:tcPr>
            <w:tcW w:w="742" w:type="dxa"/>
            <w:vAlign w:val="center"/>
          </w:tcPr>
          <w:p w14:paraId="58A04DED" w14:textId="77777777" w:rsidR="00F02287" w:rsidRDefault="004C23EE">
            <w:pPr>
              <w:jc w:val="center"/>
              <w:rPr>
                <w:color w:val="000000" w:themeColor="text1"/>
              </w:rPr>
            </w:pPr>
            <w:r>
              <w:rPr>
                <w:rFonts w:hint="eastAsia"/>
                <w:color w:val="000000" w:themeColor="text1"/>
              </w:rPr>
              <w:t>☆</w:t>
            </w:r>
          </w:p>
        </w:tc>
      </w:tr>
      <w:tr w:rsidR="00F02287" w14:paraId="343BB2E7" w14:textId="77777777">
        <w:trPr>
          <w:trHeight w:val="567"/>
          <w:jc w:val="center"/>
        </w:trPr>
        <w:tc>
          <w:tcPr>
            <w:tcW w:w="1145" w:type="dxa"/>
            <w:vMerge/>
            <w:vAlign w:val="center"/>
          </w:tcPr>
          <w:p w14:paraId="0C87F861" w14:textId="77777777" w:rsidR="00F02287" w:rsidRDefault="00F02287">
            <w:pPr>
              <w:jc w:val="center"/>
              <w:rPr>
                <w:color w:val="000000" w:themeColor="text1"/>
              </w:rPr>
            </w:pPr>
          </w:p>
        </w:tc>
        <w:tc>
          <w:tcPr>
            <w:tcW w:w="1014" w:type="dxa"/>
            <w:vMerge w:val="restart"/>
            <w:vAlign w:val="center"/>
          </w:tcPr>
          <w:p w14:paraId="57505311" w14:textId="77777777" w:rsidR="00F02287" w:rsidRDefault="004C23EE">
            <w:pPr>
              <w:jc w:val="center"/>
              <w:rPr>
                <w:color w:val="000000" w:themeColor="text1"/>
              </w:rPr>
            </w:pPr>
            <w:r>
              <w:rPr>
                <w:rFonts w:hint="eastAsia"/>
                <w:color w:val="000000" w:themeColor="text1"/>
              </w:rPr>
              <w:t>人员管理</w:t>
            </w:r>
          </w:p>
        </w:tc>
        <w:tc>
          <w:tcPr>
            <w:tcW w:w="4741" w:type="dxa"/>
            <w:vAlign w:val="center"/>
          </w:tcPr>
          <w:p w14:paraId="3F8F84FF" w14:textId="77777777" w:rsidR="00F02287" w:rsidRDefault="004C23EE">
            <w:pPr>
              <w:jc w:val="left"/>
              <w:rPr>
                <w:color w:val="000000" w:themeColor="text1"/>
              </w:rPr>
            </w:pPr>
            <w:r>
              <w:rPr>
                <w:rFonts w:hint="eastAsia"/>
                <w:color w:val="000000" w:themeColor="text1"/>
              </w:rPr>
              <w:t>管理人员经验不足</w:t>
            </w:r>
          </w:p>
        </w:tc>
        <w:tc>
          <w:tcPr>
            <w:tcW w:w="1091" w:type="dxa"/>
            <w:vAlign w:val="center"/>
          </w:tcPr>
          <w:p w14:paraId="7FEE11F6" w14:textId="77777777" w:rsidR="00F02287" w:rsidRDefault="00F02287">
            <w:pPr>
              <w:jc w:val="center"/>
              <w:rPr>
                <w:color w:val="000000" w:themeColor="text1"/>
              </w:rPr>
            </w:pPr>
          </w:p>
        </w:tc>
        <w:tc>
          <w:tcPr>
            <w:tcW w:w="1145" w:type="dxa"/>
            <w:vAlign w:val="center"/>
          </w:tcPr>
          <w:p w14:paraId="6B33F6B6" w14:textId="77777777" w:rsidR="00F02287" w:rsidRDefault="00F02287">
            <w:pPr>
              <w:jc w:val="center"/>
              <w:rPr>
                <w:color w:val="000000" w:themeColor="text1"/>
              </w:rPr>
            </w:pPr>
          </w:p>
        </w:tc>
        <w:tc>
          <w:tcPr>
            <w:tcW w:w="1108" w:type="dxa"/>
            <w:vAlign w:val="center"/>
          </w:tcPr>
          <w:p w14:paraId="438C9722" w14:textId="77777777" w:rsidR="00F02287" w:rsidRDefault="00F02287">
            <w:pPr>
              <w:jc w:val="center"/>
              <w:rPr>
                <w:color w:val="000000" w:themeColor="text1"/>
              </w:rPr>
            </w:pPr>
          </w:p>
        </w:tc>
        <w:tc>
          <w:tcPr>
            <w:tcW w:w="1325" w:type="dxa"/>
            <w:vAlign w:val="center"/>
          </w:tcPr>
          <w:p w14:paraId="038EC64D" w14:textId="77777777" w:rsidR="00F02287" w:rsidRDefault="00F02287">
            <w:pPr>
              <w:jc w:val="center"/>
              <w:rPr>
                <w:color w:val="000000" w:themeColor="text1"/>
              </w:rPr>
            </w:pPr>
          </w:p>
        </w:tc>
        <w:tc>
          <w:tcPr>
            <w:tcW w:w="1238" w:type="dxa"/>
            <w:vAlign w:val="center"/>
          </w:tcPr>
          <w:p w14:paraId="175A2E60" w14:textId="77777777" w:rsidR="00F02287" w:rsidRDefault="00F02287">
            <w:pPr>
              <w:jc w:val="center"/>
              <w:rPr>
                <w:color w:val="000000" w:themeColor="text1"/>
              </w:rPr>
            </w:pPr>
          </w:p>
        </w:tc>
        <w:tc>
          <w:tcPr>
            <w:tcW w:w="742" w:type="dxa"/>
            <w:vAlign w:val="center"/>
          </w:tcPr>
          <w:p w14:paraId="79B1C767" w14:textId="77777777" w:rsidR="00F02287" w:rsidRDefault="004C23EE">
            <w:pPr>
              <w:jc w:val="center"/>
              <w:rPr>
                <w:color w:val="000000" w:themeColor="text1"/>
              </w:rPr>
            </w:pPr>
            <w:r>
              <w:rPr>
                <w:rFonts w:hint="eastAsia"/>
                <w:color w:val="000000" w:themeColor="text1"/>
              </w:rPr>
              <w:t>☆</w:t>
            </w:r>
          </w:p>
        </w:tc>
      </w:tr>
      <w:tr w:rsidR="00F02287" w14:paraId="06A15054" w14:textId="77777777">
        <w:trPr>
          <w:trHeight w:val="567"/>
          <w:jc w:val="center"/>
        </w:trPr>
        <w:tc>
          <w:tcPr>
            <w:tcW w:w="1145" w:type="dxa"/>
            <w:vMerge/>
            <w:vAlign w:val="center"/>
          </w:tcPr>
          <w:p w14:paraId="714B24C0" w14:textId="77777777" w:rsidR="00F02287" w:rsidRDefault="00F02287">
            <w:pPr>
              <w:jc w:val="center"/>
              <w:rPr>
                <w:color w:val="000000" w:themeColor="text1"/>
              </w:rPr>
            </w:pPr>
          </w:p>
        </w:tc>
        <w:tc>
          <w:tcPr>
            <w:tcW w:w="1014" w:type="dxa"/>
            <w:vMerge/>
            <w:vAlign w:val="center"/>
          </w:tcPr>
          <w:p w14:paraId="6ACDDBF9" w14:textId="77777777" w:rsidR="00F02287" w:rsidRDefault="00F02287">
            <w:pPr>
              <w:jc w:val="center"/>
              <w:rPr>
                <w:color w:val="000000" w:themeColor="text1"/>
              </w:rPr>
            </w:pPr>
          </w:p>
        </w:tc>
        <w:tc>
          <w:tcPr>
            <w:tcW w:w="4741" w:type="dxa"/>
            <w:vAlign w:val="center"/>
          </w:tcPr>
          <w:p w14:paraId="767CD3F8" w14:textId="77777777" w:rsidR="00F02287" w:rsidRDefault="004C23EE">
            <w:pPr>
              <w:jc w:val="left"/>
              <w:rPr>
                <w:color w:val="000000" w:themeColor="text1"/>
              </w:rPr>
            </w:pPr>
            <w:r>
              <w:rPr>
                <w:rFonts w:hint="eastAsia"/>
                <w:color w:val="000000" w:themeColor="text1"/>
              </w:rPr>
              <w:t>安全管理人员及技术人员配置不足</w:t>
            </w:r>
          </w:p>
        </w:tc>
        <w:tc>
          <w:tcPr>
            <w:tcW w:w="1091" w:type="dxa"/>
            <w:vAlign w:val="center"/>
          </w:tcPr>
          <w:p w14:paraId="2DDCBC51" w14:textId="77777777" w:rsidR="00F02287" w:rsidRDefault="00F02287">
            <w:pPr>
              <w:jc w:val="center"/>
              <w:rPr>
                <w:color w:val="000000" w:themeColor="text1"/>
              </w:rPr>
            </w:pPr>
          </w:p>
        </w:tc>
        <w:tc>
          <w:tcPr>
            <w:tcW w:w="1145" w:type="dxa"/>
            <w:vAlign w:val="center"/>
          </w:tcPr>
          <w:p w14:paraId="08314692" w14:textId="77777777" w:rsidR="00F02287" w:rsidRDefault="00F02287">
            <w:pPr>
              <w:jc w:val="center"/>
              <w:rPr>
                <w:color w:val="000000" w:themeColor="text1"/>
              </w:rPr>
            </w:pPr>
          </w:p>
        </w:tc>
        <w:tc>
          <w:tcPr>
            <w:tcW w:w="1108" w:type="dxa"/>
            <w:vAlign w:val="center"/>
          </w:tcPr>
          <w:p w14:paraId="656D0C07" w14:textId="77777777" w:rsidR="00F02287" w:rsidRDefault="00F02287">
            <w:pPr>
              <w:jc w:val="center"/>
              <w:rPr>
                <w:color w:val="000000" w:themeColor="text1"/>
              </w:rPr>
            </w:pPr>
          </w:p>
        </w:tc>
        <w:tc>
          <w:tcPr>
            <w:tcW w:w="1325" w:type="dxa"/>
            <w:vAlign w:val="center"/>
          </w:tcPr>
          <w:p w14:paraId="23736334" w14:textId="77777777" w:rsidR="00F02287" w:rsidRDefault="00F02287">
            <w:pPr>
              <w:jc w:val="center"/>
              <w:rPr>
                <w:color w:val="000000" w:themeColor="text1"/>
              </w:rPr>
            </w:pPr>
          </w:p>
        </w:tc>
        <w:tc>
          <w:tcPr>
            <w:tcW w:w="1238" w:type="dxa"/>
            <w:vAlign w:val="center"/>
          </w:tcPr>
          <w:p w14:paraId="1CB182A2" w14:textId="77777777" w:rsidR="00F02287" w:rsidRDefault="00F02287">
            <w:pPr>
              <w:jc w:val="center"/>
              <w:rPr>
                <w:color w:val="000000" w:themeColor="text1"/>
              </w:rPr>
            </w:pPr>
          </w:p>
        </w:tc>
        <w:tc>
          <w:tcPr>
            <w:tcW w:w="742" w:type="dxa"/>
            <w:vAlign w:val="center"/>
          </w:tcPr>
          <w:p w14:paraId="60ED31EE" w14:textId="77777777" w:rsidR="00F02287" w:rsidRDefault="004C23EE">
            <w:pPr>
              <w:jc w:val="center"/>
              <w:rPr>
                <w:color w:val="000000" w:themeColor="text1"/>
              </w:rPr>
            </w:pPr>
            <w:r>
              <w:rPr>
                <w:rFonts w:hint="eastAsia"/>
                <w:color w:val="000000" w:themeColor="text1"/>
              </w:rPr>
              <w:t>☆</w:t>
            </w:r>
          </w:p>
        </w:tc>
      </w:tr>
      <w:tr w:rsidR="00F02287" w14:paraId="18E2BB28" w14:textId="77777777">
        <w:trPr>
          <w:trHeight w:val="567"/>
          <w:jc w:val="center"/>
        </w:trPr>
        <w:tc>
          <w:tcPr>
            <w:tcW w:w="1145" w:type="dxa"/>
            <w:vMerge/>
            <w:vAlign w:val="center"/>
          </w:tcPr>
          <w:p w14:paraId="75936A53" w14:textId="77777777" w:rsidR="00F02287" w:rsidRDefault="00F02287">
            <w:pPr>
              <w:jc w:val="center"/>
              <w:rPr>
                <w:color w:val="000000" w:themeColor="text1"/>
              </w:rPr>
            </w:pPr>
          </w:p>
        </w:tc>
        <w:tc>
          <w:tcPr>
            <w:tcW w:w="1014" w:type="dxa"/>
            <w:vMerge/>
            <w:vAlign w:val="center"/>
          </w:tcPr>
          <w:p w14:paraId="3362DAC1" w14:textId="77777777" w:rsidR="00F02287" w:rsidRDefault="00F02287">
            <w:pPr>
              <w:jc w:val="center"/>
              <w:rPr>
                <w:color w:val="000000" w:themeColor="text1"/>
              </w:rPr>
            </w:pPr>
          </w:p>
        </w:tc>
        <w:tc>
          <w:tcPr>
            <w:tcW w:w="4741" w:type="dxa"/>
            <w:vAlign w:val="center"/>
          </w:tcPr>
          <w:p w14:paraId="726EE777"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作业班组经验不足</w:t>
            </w:r>
          </w:p>
        </w:tc>
        <w:tc>
          <w:tcPr>
            <w:tcW w:w="1091" w:type="dxa"/>
            <w:vAlign w:val="center"/>
          </w:tcPr>
          <w:p w14:paraId="23B2B9C4" w14:textId="77777777" w:rsidR="00F02287" w:rsidRDefault="00F02287">
            <w:pPr>
              <w:jc w:val="center"/>
              <w:rPr>
                <w:color w:val="000000" w:themeColor="text1"/>
              </w:rPr>
            </w:pPr>
          </w:p>
        </w:tc>
        <w:tc>
          <w:tcPr>
            <w:tcW w:w="1145" w:type="dxa"/>
            <w:vAlign w:val="center"/>
          </w:tcPr>
          <w:p w14:paraId="1A8D5FA9" w14:textId="77777777" w:rsidR="00F02287" w:rsidRDefault="00F02287">
            <w:pPr>
              <w:jc w:val="center"/>
              <w:rPr>
                <w:color w:val="000000" w:themeColor="text1"/>
              </w:rPr>
            </w:pPr>
          </w:p>
        </w:tc>
        <w:tc>
          <w:tcPr>
            <w:tcW w:w="1108" w:type="dxa"/>
            <w:vAlign w:val="center"/>
          </w:tcPr>
          <w:p w14:paraId="3C9B8680"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583A781" w14:textId="77777777" w:rsidR="00F02287" w:rsidRDefault="00F02287">
            <w:pPr>
              <w:jc w:val="center"/>
              <w:rPr>
                <w:color w:val="000000" w:themeColor="text1"/>
              </w:rPr>
            </w:pPr>
          </w:p>
        </w:tc>
        <w:tc>
          <w:tcPr>
            <w:tcW w:w="1238" w:type="dxa"/>
            <w:vAlign w:val="center"/>
          </w:tcPr>
          <w:p w14:paraId="16BDD2E3" w14:textId="77777777" w:rsidR="00F02287" w:rsidRDefault="00F02287">
            <w:pPr>
              <w:jc w:val="center"/>
              <w:rPr>
                <w:color w:val="000000" w:themeColor="text1"/>
              </w:rPr>
            </w:pPr>
          </w:p>
        </w:tc>
        <w:tc>
          <w:tcPr>
            <w:tcW w:w="742" w:type="dxa"/>
            <w:vAlign w:val="center"/>
          </w:tcPr>
          <w:p w14:paraId="0B500BD6" w14:textId="77777777" w:rsidR="00F02287" w:rsidRDefault="004C23EE">
            <w:pPr>
              <w:jc w:val="center"/>
              <w:rPr>
                <w:color w:val="000000" w:themeColor="text1"/>
              </w:rPr>
            </w:pPr>
            <w:r>
              <w:rPr>
                <w:rFonts w:hint="eastAsia"/>
                <w:color w:val="000000" w:themeColor="text1"/>
              </w:rPr>
              <w:t>☆</w:t>
            </w:r>
          </w:p>
        </w:tc>
      </w:tr>
      <w:tr w:rsidR="00F02287" w14:paraId="5A85934D" w14:textId="77777777">
        <w:trPr>
          <w:trHeight w:val="567"/>
          <w:jc w:val="center"/>
        </w:trPr>
        <w:tc>
          <w:tcPr>
            <w:tcW w:w="1145" w:type="dxa"/>
            <w:vMerge/>
            <w:vAlign w:val="center"/>
          </w:tcPr>
          <w:p w14:paraId="4D3299AA" w14:textId="77777777" w:rsidR="00F02287" w:rsidRDefault="00F02287">
            <w:pPr>
              <w:jc w:val="center"/>
              <w:rPr>
                <w:color w:val="000000" w:themeColor="text1"/>
              </w:rPr>
            </w:pPr>
          </w:p>
        </w:tc>
        <w:tc>
          <w:tcPr>
            <w:tcW w:w="1014" w:type="dxa"/>
            <w:vMerge/>
            <w:vAlign w:val="center"/>
          </w:tcPr>
          <w:p w14:paraId="293DE813" w14:textId="77777777" w:rsidR="00F02287" w:rsidRDefault="00F02287">
            <w:pPr>
              <w:jc w:val="center"/>
              <w:rPr>
                <w:color w:val="000000" w:themeColor="text1"/>
              </w:rPr>
            </w:pPr>
          </w:p>
        </w:tc>
        <w:tc>
          <w:tcPr>
            <w:tcW w:w="4741" w:type="dxa"/>
            <w:vAlign w:val="center"/>
          </w:tcPr>
          <w:p w14:paraId="46FCE829" w14:textId="77777777" w:rsidR="00F02287" w:rsidRDefault="004C23EE">
            <w:pPr>
              <w:jc w:val="left"/>
              <w:rPr>
                <w:color w:val="000000" w:themeColor="text1"/>
              </w:rPr>
            </w:pPr>
            <w:r>
              <w:rPr>
                <w:rFonts w:hint="eastAsia"/>
                <w:color w:val="000000" w:themeColor="text1"/>
              </w:rPr>
              <w:t>特种作业人员无证上岗</w:t>
            </w:r>
          </w:p>
        </w:tc>
        <w:tc>
          <w:tcPr>
            <w:tcW w:w="1091" w:type="dxa"/>
            <w:vAlign w:val="center"/>
          </w:tcPr>
          <w:p w14:paraId="6F633CC4" w14:textId="77777777" w:rsidR="00F02287" w:rsidRDefault="00F02287">
            <w:pPr>
              <w:jc w:val="center"/>
              <w:rPr>
                <w:color w:val="000000" w:themeColor="text1"/>
              </w:rPr>
            </w:pPr>
          </w:p>
        </w:tc>
        <w:tc>
          <w:tcPr>
            <w:tcW w:w="1145" w:type="dxa"/>
            <w:vAlign w:val="center"/>
          </w:tcPr>
          <w:p w14:paraId="4D1F1D2B" w14:textId="77777777" w:rsidR="00F02287" w:rsidRDefault="00F02287">
            <w:pPr>
              <w:jc w:val="center"/>
              <w:rPr>
                <w:color w:val="000000" w:themeColor="text1"/>
              </w:rPr>
            </w:pPr>
          </w:p>
        </w:tc>
        <w:tc>
          <w:tcPr>
            <w:tcW w:w="1108" w:type="dxa"/>
            <w:vAlign w:val="center"/>
          </w:tcPr>
          <w:p w14:paraId="3DAEDF1A" w14:textId="77777777" w:rsidR="00F02287" w:rsidRDefault="004C23EE">
            <w:pPr>
              <w:jc w:val="center"/>
              <w:rPr>
                <w:color w:val="000000" w:themeColor="text1"/>
              </w:rPr>
            </w:pPr>
            <w:r>
              <w:rPr>
                <w:rFonts w:hint="eastAsia"/>
                <w:color w:val="000000" w:themeColor="text1"/>
              </w:rPr>
              <w:t>☆</w:t>
            </w:r>
          </w:p>
        </w:tc>
        <w:tc>
          <w:tcPr>
            <w:tcW w:w="1325" w:type="dxa"/>
            <w:vAlign w:val="center"/>
          </w:tcPr>
          <w:p w14:paraId="78B1B22C" w14:textId="77777777" w:rsidR="00F02287" w:rsidRDefault="00F02287">
            <w:pPr>
              <w:jc w:val="center"/>
              <w:rPr>
                <w:color w:val="000000" w:themeColor="text1"/>
              </w:rPr>
            </w:pPr>
          </w:p>
        </w:tc>
        <w:tc>
          <w:tcPr>
            <w:tcW w:w="1238" w:type="dxa"/>
            <w:vAlign w:val="center"/>
          </w:tcPr>
          <w:p w14:paraId="540D37FF" w14:textId="77777777" w:rsidR="00F02287" w:rsidRDefault="00F02287">
            <w:pPr>
              <w:jc w:val="center"/>
              <w:rPr>
                <w:color w:val="000000" w:themeColor="text1"/>
              </w:rPr>
            </w:pPr>
          </w:p>
        </w:tc>
        <w:tc>
          <w:tcPr>
            <w:tcW w:w="742" w:type="dxa"/>
            <w:vAlign w:val="center"/>
          </w:tcPr>
          <w:p w14:paraId="1A2A0EC6" w14:textId="77777777" w:rsidR="00F02287" w:rsidRDefault="00F02287">
            <w:pPr>
              <w:jc w:val="center"/>
              <w:rPr>
                <w:color w:val="000000" w:themeColor="text1"/>
              </w:rPr>
            </w:pPr>
          </w:p>
        </w:tc>
      </w:tr>
      <w:tr w:rsidR="00F02287" w14:paraId="4DAEA419" w14:textId="77777777">
        <w:trPr>
          <w:trHeight w:val="567"/>
          <w:jc w:val="center"/>
        </w:trPr>
        <w:tc>
          <w:tcPr>
            <w:tcW w:w="1145" w:type="dxa"/>
            <w:vMerge/>
            <w:vAlign w:val="center"/>
          </w:tcPr>
          <w:p w14:paraId="5170D4DA" w14:textId="77777777" w:rsidR="00F02287" w:rsidRDefault="00F02287">
            <w:pPr>
              <w:jc w:val="center"/>
              <w:rPr>
                <w:color w:val="000000" w:themeColor="text1"/>
              </w:rPr>
            </w:pPr>
          </w:p>
        </w:tc>
        <w:tc>
          <w:tcPr>
            <w:tcW w:w="1014" w:type="dxa"/>
            <w:vMerge/>
            <w:vAlign w:val="center"/>
          </w:tcPr>
          <w:p w14:paraId="70A28DE7" w14:textId="77777777" w:rsidR="00F02287" w:rsidRDefault="00F02287">
            <w:pPr>
              <w:jc w:val="center"/>
              <w:rPr>
                <w:color w:val="000000" w:themeColor="text1"/>
              </w:rPr>
            </w:pPr>
          </w:p>
        </w:tc>
        <w:tc>
          <w:tcPr>
            <w:tcW w:w="4741" w:type="dxa"/>
            <w:vAlign w:val="center"/>
          </w:tcPr>
          <w:p w14:paraId="272AC789" w14:textId="77777777" w:rsidR="00F02287" w:rsidRDefault="004C23EE">
            <w:pPr>
              <w:jc w:val="left"/>
              <w:rPr>
                <w:color w:val="000000" w:themeColor="text1"/>
              </w:rPr>
            </w:pPr>
            <w:r>
              <w:rPr>
                <w:rFonts w:hint="eastAsia"/>
                <w:color w:val="000000" w:themeColor="text1"/>
              </w:rPr>
              <w:t>设备操作人员经验不足</w:t>
            </w:r>
          </w:p>
        </w:tc>
        <w:tc>
          <w:tcPr>
            <w:tcW w:w="1091" w:type="dxa"/>
            <w:vAlign w:val="center"/>
          </w:tcPr>
          <w:p w14:paraId="2F35ACE9" w14:textId="77777777" w:rsidR="00F02287" w:rsidRDefault="004C23EE">
            <w:pPr>
              <w:jc w:val="center"/>
              <w:rPr>
                <w:color w:val="000000" w:themeColor="text1"/>
              </w:rPr>
            </w:pPr>
            <w:r>
              <w:rPr>
                <w:rFonts w:hint="eastAsia"/>
                <w:color w:val="000000" w:themeColor="text1"/>
              </w:rPr>
              <w:t>☆</w:t>
            </w:r>
          </w:p>
        </w:tc>
        <w:tc>
          <w:tcPr>
            <w:tcW w:w="1145" w:type="dxa"/>
            <w:vAlign w:val="center"/>
          </w:tcPr>
          <w:p w14:paraId="39372DD4" w14:textId="77777777" w:rsidR="00F02287" w:rsidRDefault="004C23EE">
            <w:pPr>
              <w:jc w:val="center"/>
              <w:rPr>
                <w:color w:val="000000" w:themeColor="text1"/>
              </w:rPr>
            </w:pPr>
            <w:r>
              <w:rPr>
                <w:rFonts w:hint="eastAsia"/>
                <w:color w:val="000000" w:themeColor="text1"/>
              </w:rPr>
              <w:t>☆</w:t>
            </w:r>
          </w:p>
        </w:tc>
        <w:tc>
          <w:tcPr>
            <w:tcW w:w="1108" w:type="dxa"/>
            <w:vAlign w:val="center"/>
          </w:tcPr>
          <w:p w14:paraId="14E5E6EC" w14:textId="77777777" w:rsidR="00F02287" w:rsidRDefault="004C23EE">
            <w:pPr>
              <w:jc w:val="center"/>
              <w:rPr>
                <w:color w:val="000000" w:themeColor="text1"/>
              </w:rPr>
            </w:pPr>
            <w:r>
              <w:rPr>
                <w:rFonts w:hint="eastAsia"/>
                <w:color w:val="000000" w:themeColor="text1"/>
              </w:rPr>
              <w:t>☆</w:t>
            </w:r>
          </w:p>
        </w:tc>
        <w:tc>
          <w:tcPr>
            <w:tcW w:w="1325" w:type="dxa"/>
            <w:vAlign w:val="center"/>
          </w:tcPr>
          <w:p w14:paraId="52D8BB75" w14:textId="77777777" w:rsidR="00F02287" w:rsidRDefault="00F02287">
            <w:pPr>
              <w:jc w:val="center"/>
              <w:rPr>
                <w:color w:val="000000" w:themeColor="text1"/>
              </w:rPr>
            </w:pPr>
          </w:p>
        </w:tc>
        <w:tc>
          <w:tcPr>
            <w:tcW w:w="1238" w:type="dxa"/>
            <w:vAlign w:val="center"/>
          </w:tcPr>
          <w:p w14:paraId="5F9C5B88" w14:textId="77777777" w:rsidR="00F02287" w:rsidRDefault="00F02287">
            <w:pPr>
              <w:jc w:val="center"/>
              <w:rPr>
                <w:color w:val="000000" w:themeColor="text1"/>
              </w:rPr>
            </w:pPr>
          </w:p>
        </w:tc>
        <w:tc>
          <w:tcPr>
            <w:tcW w:w="742" w:type="dxa"/>
            <w:vAlign w:val="center"/>
          </w:tcPr>
          <w:p w14:paraId="0C705D0E" w14:textId="77777777" w:rsidR="00F02287" w:rsidRDefault="00F02287">
            <w:pPr>
              <w:jc w:val="center"/>
              <w:rPr>
                <w:color w:val="000000" w:themeColor="text1"/>
              </w:rPr>
            </w:pPr>
          </w:p>
        </w:tc>
      </w:tr>
      <w:tr w:rsidR="00F02287" w14:paraId="639FC617" w14:textId="77777777">
        <w:trPr>
          <w:trHeight w:val="567"/>
          <w:jc w:val="center"/>
        </w:trPr>
        <w:tc>
          <w:tcPr>
            <w:tcW w:w="1145" w:type="dxa"/>
            <w:vMerge/>
            <w:vAlign w:val="center"/>
          </w:tcPr>
          <w:p w14:paraId="3FDA2DE5" w14:textId="77777777" w:rsidR="00F02287" w:rsidRDefault="00F02287">
            <w:pPr>
              <w:jc w:val="center"/>
              <w:rPr>
                <w:color w:val="000000" w:themeColor="text1"/>
              </w:rPr>
            </w:pPr>
          </w:p>
        </w:tc>
        <w:tc>
          <w:tcPr>
            <w:tcW w:w="1014" w:type="dxa"/>
            <w:vMerge w:val="restart"/>
            <w:vAlign w:val="center"/>
          </w:tcPr>
          <w:p w14:paraId="301F89BA" w14:textId="77777777" w:rsidR="00F02287" w:rsidRDefault="004C23EE">
            <w:pPr>
              <w:jc w:val="center"/>
              <w:rPr>
                <w:color w:val="000000" w:themeColor="text1"/>
              </w:rPr>
            </w:pPr>
            <w:r>
              <w:rPr>
                <w:rFonts w:hint="eastAsia"/>
                <w:color w:val="000000" w:themeColor="text1"/>
              </w:rPr>
              <w:t>施工管理</w:t>
            </w:r>
          </w:p>
        </w:tc>
        <w:tc>
          <w:tcPr>
            <w:tcW w:w="4741" w:type="dxa"/>
            <w:vAlign w:val="center"/>
          </w:tcPr>
          <w:p w14:paraId="44F36EC0" w14:textId="77777777" w:rsidR="00F02287" w:rsidRDefault="004C23EE">
            <w:pPr>
              <w:jc w:val="left"/>
              <w:rPr>
                <w:color w:val="000000" w:themeColor="text1"/>
              </w:rPr>
            </w:pPr>
            <w:r>
              <w:rPr>
                <w:rFonts w:hint="eastAsia"/>
                <w:color w:val="000000" w:themeColor="text1"/>
              </w:rPr>
              <w:t>施工现场管理协调不到位</w:t>
            </w:r>
          </w:p>
        </w:tc>
        <w:tc>
          <w:tcPr>
            <w:tcW w:w="1091" w:type="dxa"/>
            <w:vAlign w:val="center"/>
          </w:tcPr>
          <w:p w14:paraId="49EC8ED8" w14:textId="77777777" w:rsidR="00F02287" w:rsidRDefault="00F02287">
            <w:pPr>
              <w:jc w:val="center"/>
              <w:rPr>
                <w:color w:val="000000" w:themeColor="text1"/>
              </w:rPr>
            </w:pPr>
          </w:p>
        </w:tc>
        <w:tc>
          <w:tcPr>
            <w:tcW w:w="1145" w:type="dxa"/>
            <w:vAlign w:val="center"/>
          </w:tcPr>
          <w:p w14:paraId="1330DF2B" w14:textId="77777777" w:rsidR="00F02287" w:rsidRDefault="00F02287">
            <w:pPr>
              <w:jc w:val="center"/>
              <w:rPr>
                <w:color w:val="000000" w:themeColor="text1"/>
              </w:rPr>
            </w:pPr>
          </w:p>
        </w:tc>
        <w:tc>
          <w:tcPr>
            <w:tcW w:w="1108" w:type="dxa"/>
            <w:vAlign w:val="center"/>
          </w:tcPr>
          <w:p w14:paraId="54EE4146" w14:textId="77777777" w:rsidR="00F02287" w:rsidRDefault="004C23EE">
            <w:pPr>
              <w:jc w:val="center"/>
              <w:rPr>
                <w:color w:val="000000" w:themeColor="text1"/>
              </w:rPr>
            </w:pPr>
            <w:r>
              <w:rPr>
                <w:rFonts w:hint="eastAsia"/>
                <w:color w:val="000000" w:themeColor="text1"/>
              </w:rPr>
              <w:t>☆</w:t>
            </w:r>
          </w:p>
        </w:tc>
        <w:tc>
          <w:tcPr>
            <w:tcW w:w="1325" w:type="dxa"/>
            <w:vAlign w:val="center"/>
          </w:tcPr>
          <w:p w14:paraId="534AED4D" w14:textId="77777777" w:rsidR="00F02287" w:rsidRDefault="00F02287">
            <w:pPr>
              <w:jc w:val="center"/>
              <w:rPr>
                <w:color w:val="000000" w:themeColor="text1"/>
              </w:rPr>
            </w:pPr>
          </w:p>
        </w:tc>
        <w:tc>
          <w:tcPr>
            <w:tcW w:w="1238" w:type="dxa"/>
            <w:vAlign w:val="center"/>
          </w:tcPr>
          <w:p w14:paraId="7C7E78C3" w14:textId="77777777" w:rsidR="00F02287" w:rsidRDefault="004C23EE">
            <w:pPr>
              <w:jc w:val="center"/>
              <w:rPr>
                <w:color w:val="000000" w:themeColor="text1"/>
              </w:rPr>
            </w:pPr>
            <w:r>
              <w:rPr>
                <w:rFonts w:hint="eastAsia"/>
                <w:color w:val="000000" w:themeColor="text1"/>
              </w:rPr>
              <w:t>☆</w:t>
            </w:r>
          </w:p>
        </w:tc>
        <w:tc>
          <w:tcPr>
            <w:tcW w:w="742" w:type="dxa"/>
            <w:vAlign w:val="center"/>
          </w:tcPr>
          <w:p w14:paraId="1AEBD038" w14:textId="77777777" w:rsidR="00F02287" w:rsidRDefault="004C23EE">
            <w:pPr>
              <w:jc w:val="center"/>
              <w:rPr>
                <w:color w:val="000000" w:themeColor="text1"/>
              </w:rPr>
            </w:pPr>
            <w:r>
              <w:rPr>
                <w:rFonts w:hint="eastAsia"/>
                <w:color w:val="000000" w:themeColor="text1"/>
              </w:rPr>
              <w:t>☆</w:t>
            </w:r>
          </w:p>
        </w:tc>
      </w:tr>
      <w:tr w:rsidR="00F02287" w14:paraId="68703CA7" w14:textId="77777777">
        <w:trPr>
          <w:trHeight w:val="567"/>
          <w:jc w:val="center"/>
        </w:trPr>
        <w:tc>
          <w:tcPr>
            <w:tcW w:w="1145" w:type="dxa"/>
            <w:vMerge/>
            <w:vAlign w:val="center"/>
          </w:tcPr>
          <w:p w14:paraId="037F40B8" w14:textId="77777777" w:rsidR="00F02287" w:rsidRDefault="00F02287">
            <w:pPr>
              <w:jc w:val="center"/>
              <w:rPr>
                <w:color w:val="000000" w:themeColor="text1"/>
              </w:rPr>
            </w:pPr>
          </w:p>
        </w:tc>
        <w:tc>
          <w:tcPr>
            <w:tcW w:w="1014" w:type="dxa"/>
            <w:vMerge/>
            <w:vAlign w:val="center"/>
          </w:tcPr>
          <w:p w14:paraId="43E27696" w14:textId="77777777" w:rsidR="00F02287" w:rsidRDefault="00F02287">
            <w:pPr>
              <w:jc w:val="center"/>
              <w:rPr>
                <w:color w:val="000000" w:themeColor="text1"/>
              </w:rPr>
            </w:pPr>
          </w:p>
        </w:tc>
        <w:tc>
          <w:tcPr>
            <w:tcW w:w="4741" w:type="dxa"/>
            <w:vAlign w:val="center"/>
          </w:tcPr>
          <w:p w14:paraId="61EC249E" w14:textId="77777777" w:rsidR="00F02287" w:rsidRDefault="004C23EE">
            <w:pPr>
              <w:jc w:val="left"/>
              <w:rPr>
                <w:color w:val="000000" w:themeColor="text1"/>
              </w:rPr>
            </w:pPr>
            <w:r>
              <w:rPr>
                <w:rFonts w:hint="eastAsia"/>
                <w:color w:val="000000" w:themeColor="text1"/>
              </w:rPr>
              <w:t>设备维保不及时、不到位</w:t>
            </w:r>
          </w:p>
        </w:tc>
        <w:tc>
          <w:tcPr>
            <w:tcW w:w="1091" w:type="dxa"/>
            <w:vAlign w:val="center"/>
          </w:tcPr>
          <w:p w14:paraId="3B45B038" w14:textId="77777777" w:rsidR="00F02287" w:rsidRDefault="00F02287">
            <w:pPr>
              <w:jc w:val="center"/>
              <w:rPr>
                <w:color w:val="000000" w:themeColor="text1"/>
              </w:rPr>
            </w:pPr>
          </w:p>
        </w:tc>
        <w:tc>
          <w:tcPr>
            <w:tcW w:w="1145" w:type="dxa"/>
            <w:vAlign w:val="center"/>
          </w:tcPr>
          <w:p w14:paraId="7B86209E" w14:textId="77777777" w:rsidR="00F02287" w:rsidRDefault="00F02287">
            <w:pPr>
              <w:jc w:val="center"/>
              <w:rPr>
                <w:color w:val="000000" w:themeColor="text1"/>
              </w:rPr>
            </w:pPr>
          </w:p>
        </w:tc>
        <w:tc>
          <w:tcPr>
            <w:tcW w:w="1108" w:type="dxa"/>
            <w:vAlign w:val="center"/>
          </w:tcPr>
          <w:p w14:paraId="639E4A27" w14:textId="77777777" w:rsidR="00F02287" w:rsidRDefault="00F02287">
            <w:pPr>
              <w:jc w:val="center"/>
              <w:rPr>
                <w:color w:val="000000" w:themeColor="text1"/>
              </w:rPr>
            </w:pPr>
          </w:p>
        </w:tc>
        <w:tc>
          <w:tcPr>
            <w:tcW w:w="1325" w:type="dxa"/>
            <w:vAlign w:val="center"/>
          </w:tcPr>
          <w:p w14:paraId="4A8FA4A4" w14:textId="77777777" w:rsidR="00F02287" w:rsidRDefault="00F02287">
            <w:pPr>
              <w:jc w:val="center"/>
              <w:rPr>
                <w:color w:val="000000" w:themeColor="text1"/>
              </w:rPr>
            </w:pPr>
          </w:p>
        </w:tc>
        <w:tc>
          <w:tcPr>
            <w:tcW w:w="1238" w:type="dxa"/>
            <w:vAlign w:val="center"/>
          </w:tcPr>
          <w:p w14:paraId="03AC05B1" w14:textId="77777777" w:rsidR="00F02287" w:rsidRDefault="00F02287">
            <w:pPr>
              <w:jc w:val="center"/>
              <w:rPr>
                <w:color w:val="000000" w:themeColor="text1"/>
              </w:rPr>
            </w:pPr>
          </w:p>
        </w:tc>
        <w:tc>
          <w:tcPr>
            <w:tcW w:w="742" w:type="dxa"/>
            <w:vAlign w:val="center"/>
          </w:tcPr>
          <w:p w14:paraId="7963102B" w14:textId="77777777" w:rsidR="00F02287" w:rsidRDefault="004C23EE">
            <w:pPr>
              <w:jc w:val="center"/>
              <w:rPr>
                <w:color w:val="000000" w:themeColor="text1"/>
              </w:rPr>
            </w:pPr>
            <w:r>
              <w:rPr>
                <w:rFonts w:hint="eastAsia"/>
                <w:color w:val="000000" w:themeColor="text1"/>
              </w:rPr>
              <w:t>☆</w:t>
            </w:r>
          </w:p>
        </w:tc>
      </w:tr>
      <w:tr w:rsidR="00F02287" w14:paraId="62522EE8" w14:textId="77777777">
        <w:trPr>
          <w:trHeight w:val="567"/>
          <w:jc w:val="center"/>
        </w:trPr>
        <w:tc>
          <w:tcPr>
            <w:tcW w:w="1145" w:type="dxa"/>
            <w:vMerge/>
            <w:vAlign w:val="center"/>
          </w:tcPr>
          <w:p w14:paraId="34D3B666" w14:textId="77777777" w:rsidR="00F02287" w:rsidRDefault="00F02287">
            <w:pPr>
              <w:jc w:val="center"/>
              <w:rPr>
                <w:color w:val="000000" w:themeColor="text1"/>
              </w:rPr>
            </w:pPr>
          </w:p>
        </w:tc>
        <w:tc>
          <w:tcPr>
            <w:tcW w:w="1014" w:type="dxa"/>
            <w:vMerge/>
            <w:vAlign w:val="center"/>
          </w:tcPr>
          <w:p w14:paraId="390937D4" w14:textId="77777777" w:rsidR="00F02287" w:rsidRDefault="00F02287">
            <w:pPr>
              <w:jc w:val="center"/>
              <w:rPr>
                <w:color w:val="000000" w:themeColor="text1"/>
              </w:rPr>
            </w:pPr>
          </w:p>
        </w:tc>
        <w:tc>
          <w:tcPr>
            <w:tcW w:w="4741" w:type="dxa"/>
            <w:vAlign w:val="center"/>
          </w:tcPr>
          <w:p w14:paraId="31AF9283" w14:textId="77777777" w:rsidR="00F02287" w:rsidRDefault="004C23EE">
            <w:pPr>
              <w:jc w:val="left"/>
              <w:rPr>
                <w:color w:val="000000" w:themeColor="text1"/>
              </w:rPr>
            </w:pPr>
            <w:r>
              <w:rPr>
                <w:rFonts w:hint="eastAsia"/>
                <w:color w:val="000000" w:themeColor="text1"/>
              </w:rPr>
              <w:t>现场通讯不畅，指挥指令延迟</w:t>
            </w:r>
          </w:p>
        </w:tc>
        <w:tc>
          <w:tcPr>
            <w:tcW w:w="1091" w:type="dxa"/>
            <w:vAlign w:val="center"/>
          </w:tcPr>
          <w:p w14:paraId="379484E8" w14:textId="77777777" w:rsidR="00F02287" w:rsidRDefault="004C23EE">
            <w:pPr>
              <w:jc w:val="center"/>
              <w:rPr>
                <w:color w:val="000000" w:themeColor="text1"/>
              </w:rPr>
            </w:pPr>
            <w:r>
              <w:rPr>
                <w:rFonts w:hint="eastAsia"/>
                <w:color w:val="000000" w:themeColor="text1"/>
              </w:rPr>
              <w:t>☆</w:t>
            </w:r>
          </w:p>
        </w:tc>
        <w:tc>
          <w:tcPr>
            <w:tcW w:w="1145" w:type="dxa"/>
            <w:vAlign w:val="center"/>
          </w:tcPr>
          <w:p w14:paraId="57BB7F89" w14:textId="77777777" w:rsidR="00F02287" w:rsidRDefault="00F02287">
            <w:pPr>
              <w:jc w:val="center"/>
              <w:rPr>
                <w:color w:val="000000" w:themeColor="text1"/>
              </w:rPr>
            </w:pPr>
          </w:p>
        </w:tc>
        <w:tc>
          <w:tcPr>
            <w:tcW w:w="1108" w:type="dxa"/>
            <w:vAlign w:val="center"/>
          </w:tcPr>
          <w:p w14:paraId="4F18A101" w14:textId="77777777" w:rsidR="00F02287" w:rsidRDefault="00F02287">
            <w:pPr>
              <w:jc w:val="center"/>
              <w:rPr>
                <w:color w:val="000000" w:themeColor="text1"/>
              </w:rPr>
            </w:pPr>
          </w:p>
        </w:tc>
        <w:tc>
          <w:tcPr>
            <w:tcW w:w="1325" w:type="dxa"/>
            <w:vAlign w:val="center"/>
          </w:tcPr>
          <w:p w14:paraId="7EE59553" w14:textId="77777777" w:rsidR="00F02287" w:rsidRDefault="00F02287">
            <w:pPr>
              <w:jc w:val="center"/>
              <w:rPr>
                <w:color w:val="000000" w:themeColor="text1"/>
              </w:rPr>
            </w:pPr>
          </w:p>
        </w:tc>
        <w:tc>
          <w:tcPr>
            <w:tcW w:w="1238" w:type="dxa"/>
            <w:vAlign w:val="center"/>
          </w:tcPr>
          <w:p w14:paraId="489E9BEB" w14:textId="77777777" w:rsidR="00F02287" w:rsidRDefault="00F02287">
            <w:pPr>
              <w:jc w:val="center"/>
              <w:rPr>
                <w:color w:val="000000" w:themeColor="text1"/>
              </w:rPr>
            </w:pPr>
          </w:p>
        </w:tc>
        <w:tc>
          <w:tcPr>
            <w:tcW w:w="742" w:type="dxa"/>
            <w:vAlign w:val="center"/>
          </w:tcPr>
          <w:p w14:paraId="07D06F80" w14:textId="77777777" w:rsidR="00F02287" w:rsidRDefault="00F02287">
            <w:pPr>
              <w:jc w:val="center"/>
              <w:rPr>
                <w:color w:val="000000" w:themeColor="text1"/>
              </w:rPr>
            </w:pPr>
          </w:p>
        </w:tc>
      </w:tr>
      <w:tr w:rsidR="00F02287" w14:paraId="02760140" w14:textId="77777777">
        <w:trPr>
          <w:trHeight w:val="567"/>
          <w:jc w:val="center"/>
        </w:trPr>
        <w:tc>
          <w:tcPr>
            <w:tcW w:w="1145" w:type="dxa"/>
            <w:vMerge/>
            <w:vAlign w:val="center"/>
          </w:tcPr>
          <w:p w14:paraId="05DE56F9" w14:textId="77777777" w:rsidR="00F02287" w:rsidRDefault="00F02287">
            <w:pPr>
              <w:jc w:val="center"/>
              <w:rPr>
                <w:color w:val="000000" w:themeColor="text1"/>
              </w:rPr>
            </w:pPr>
          </w:p>
        </w:tc>
        <w:tc>
          <w:tcPr>
            <w:tcW w:w="1014" w:type="dxa"/>
            <w:vMerge/>
            <w:vAlign w:val="center"/>
          </w:tcPr>
          <w:p w14:paraId="3DBB3605" w14:textId="77777777" w:rsidR="00F02287" w:rsidRDefault="00F02287">
            <w:pPr>
              <w:jc w:val="center"/>
              <w:rPr>
                <w:color w:val="000000" w:themeColor="text1"/>
              </w:rPr>
            </w:pPr>
          </w:p>
        </w:tc>
        <w:tc>
          <w:tcPr>
            <w:tcW w:w="4741" w:type="dxa"/>
            <w:vAlign w:val="center"/>
          </w:tcPr>
          <w:p w14:paraId="5214340F" w14:textId="77777777" w:rsidR="00F02287" w:rsidRDefault="004C23EE">
            <w:pPr>
              <w:jc w:val="left"/>
              <w:rPr>
                <w:color w:val="000000" w:themeColor="text1"/>
              </w:rPr>
            </w:pPr>
            <w:r>
              <w:rPr>
                <w:rFonts w:hint="eastAsia"/>
                <w:color w:val="000000" w:themeColor="text1"/>
              </w:rPr>
              <w:t>班组每日作业交底不明确</w:t>
            </w:r>
          </w:p>
        </w:tc>
        <w:tc>
          <w:tcPr>
            <w:tcW w:w="1091" w:type="dxa"/>
            <w:vAlign w:val="center"/>
          </w:tcPr>
          <w:p w14:paraId="6C1DFFE9" w14:textId="77777777" w:rsidR="00F02287" w:rsidRDefault="00F02287">
            <w:pPr>
              <w:jc w:val="center"/>
              <w:rPr>
                <w:color w:val="000000" w:themeColor="text1"/>
              </w:rPr>
            </w:pPr>
          </w:p>
        </w:tc>
        <w:tc>
          <w:tcPr>
            <w:tcW w:w="1145" w:type="dxa"/>
            <w:vAlign w:val="center"/>
          </w:tcPr>
          <w:p w14:paraId="55EF6D07" w14:textId="77777777" w:rsidR="00F02287" w:rsidRDefault="00F02287">
            <w:pPr>
              <w:jc w:val="center"/>
              <w:rPr>
                <w:color w:val="000000" w:themeColor="text1"/>
              </w:rPr>
            </w:pPr>
          </w:p>
        </w:tc>
        <w:tc>
          <w:tcPr>
            <w:tcW w:w="1108" w:type="dxa"/>
            <w:vAlign w:val="center"/>
          </w:tcPr>
          <w:p w14:paraId="5D368839" w14:textId="77777777" w:rsidR="00F02287" w:rsidRDefault="00F02287">
            <w:pPr>
              <w:jc w:val="center"/>
              <w:rPr>
                <w:color w:val="000000" w:themeColor="text1"/>
              </w:rPr>
            </w:pPr>
          </w:p>
        </w:tc>
        <w:tc>
          <w:tcPr>
            <w:tcW w:w="1325" w:type="dxa"/>
            <w:vAlign w:val="center"/>
          </w:tcPr>
          <w:p w14:paraId="1014D504" w14:textId="77777777" w:rsidR="00F02287" w:rsidRDefault="00F02287">
            <w:pPr>
              <w:jc w:val="center"/>
              <w:rPr>
                <w:color w:val="000000" w:themeColor="text1"/>
              </w:rPr>
            </w:pPr>
          </w:p>
        </w:tc>
        <w:tc>
          <w:tcPr>
            <w:tcW w:w="1238" w:type="dxa"/>
            <w:vAlign w:val="center"/>
          </w:tcPr>
          <w:p w14:paraId="0A3CB9EC" w14:textId="77777777" w:rsidR="00F02287" w:rsidRDefault="00F02287">
            <w:pPr>
              <w:jc w:val="center"/>
              <w:rPr>
                <w:color w:val="000000" w:themeColor="text1"/>
              </w:rPr>
            </w:pPr>
          </w:p>
        </w:tc>
        <w:tc>
          <w:tcPr>
            <w:tcW w:w="742" w:type="dxa"/>
            <w:vAlign w:val="center"/>
          </w:tcPr>
          <w:p w14:paraId="56B54071" w14:textId="77777777" w:rsidR="00F02287" w:rsidRDefault="004C23EE">
            <w:pPr>
              <w:jc w:val="center"/>
              <w:rPr>
                <w:color w:val="000000" w:themeColor="text1"/>
              </w:rPr>
            </w:pPr>
            <w:r>
              <w:rPr>
                <w:rFonts w:hint="eastAsia"/>
                <w:color w:val="000000" w:themeColor="text1"/>
              </w:rPr>
              <w:t>☆</w:t>
            </w:r>
          </w:p>
        </w:tc>
      </w:tr>
      <w:tr w:rsidR="00F02287" w14:paraId="19A9B7B7" w14:textId="77777777">
        <w:trPr>
          <w:trHeight w:val="567"/>
          <w:jc w:val="center"/>
        </w:trPr>
        <w:tc>
          <w:tcPr>
            <w:tcW w:w="1145" w:type="dxa"/>
            <w:vMerge/>
            <w:vAlign w:val="center"/>
          </w:tcPr>
          <w:p w14:paraId="041AB1B2"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F1FAB0C"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4CF1AA5D" w14:textId="77777777" w:rsidR="00F02287" w:rsidRDefault="004C23EE">
            <w:pPr>
              <w:widowControl/>
              <w:jc w:val="left"/>
              <w:rPr>
                <w:color w:val="000000" w:themeColor="text1"/>
              </w:rPr>
            </w:pPr>
            <w:r>
              <w:rPr>
                <w:rFonts w:ascii="宋体" w:hAnsi="宋体" w:cs="宋体" w:hint="eastAsia"/>
                <w:color w:val="000000" w:themeColor="text1"/>
                <w:kern w:val="0"/>
                <w:szCs w:val="21"/>
                <w:lang w:bidi="ar"/>
              </w:rPr>
              <w:t>顶推平台未作安全防护</w:t>
            </w:r>
          </w:p>
        </w:tc>
        <w:tc>
          <w:tcPr>
            <w:tcW w:w="1091" w:type="dxa"/>
            <w:vAlign w:val="center"/>
          </w:tcPr>
          <w:p w14:paraId="6E219985" w14:textId="77777777" w:rsidR="00F02287" w:rsidRDefault="00F02287">
            <w:pPr>
              <w:jc w:val="center"/>
              <w:rPr>
                <w:color w:val="000000" w:themeColor="text1"/>
              </w:rPr>
            </w:pPr>
          </w:p>
        </w:tc>
        <w:tc>
          <w:tcPr>
            <w:tcW w:w="1145" w:type="dxa"/>
            <w:vAlign w:val="center"/>
          </w:tcPr>
          <w:p w14:paraId="1A0B82D9" w14:textId="77777777" w:rsidR="00F02287" w:rsidRDefault="00F02287">
            <w:pPr>
              <w:jc w:val="center"/>
              <w:rPr>
                <w:color w:val="000000" w:themeColor="text1"/>
              </w:rPr>
            </w:pPr>
          </w:p>
        </w:tc>
        <w:tc>
          <w:tcPr>
            <w:tcW w:w="1108" w:type="dxa"/>
            <w:vAlign w:val="center"/>
          </w:tcPr>
          <w:p w14:paraId="46A7784D" w14:textId="77777777" w:rsidR="00F02287" w:rsidRDefault="004C23EE">
            <w:pPr>
              <w:jc w:val="center"/>
              <w:rPr>
                <w:color w:val="000000" w:themeColor="text1"/>
              </w:rPr>
            </w:pPr>
            <w:r>
              <w:rPr>
                <w:rFonts w:hint="eastAsia"/>
                <w:color w:val="000000" w:themeColor="text1"/>
              </w:rPr>
              <w:t>☆</w:t>
            </w:r>
          </w:p>
        </w:tc>
        <w:tc>
          <w:tcPr>
            <w:tcW w:w="1325" w:type="dxa"/>
            <w:vAlign w:val="center"/>
          </w:tcPr>
          <w:p w14:paraId="21BF0807" w14:textId="77777777" w:rsidR="00F02287" w:rsidRDefault="00F02287">
            <w:pPr>
              <w:jc w:val="center"/>
              <w:rPr>
                <w:color w:val="000000" w:themeColor="text1"/>
              </w:rPr>
            </w:pPr>
          </w:p>
        </w:tc>
        <w:tc>
          <w:tcPr>
            <w:tcW w:w="1238" w:type="dxa"/>
            <w:vAlign w:val="center"/>
          </w:tcPr>
          <w:p w14:paraId="38A3B728" w14:textId="77777777" w:rsidR="00F02287" w:rsidRDefault="00F02287">
            <w:pPr>
              <w:jc w:val="center"/>
              <w:rPr>
                <w:color w:val="000000" w:themeColor="text1"/>
              </w:rPr>
            </w:pPr>
          </w:p>
        </w:tc>
        <w:tc>
          <w:tcPr>
            <w:tcW w:w="742" w:type="dxa"/>
            <w:vAlign w:val="center"/>
          </w:tcPr>
          <w:p w14:paraId="7BB63F5C" w14:textId="77777777" w:rsidR="00F02287" w:rsidRDefault="004C23EE">
            <w:pPr>
              <w:jc w:val="center"/>
              <w:rPr>
                <w:color w:val="000000" w:themeColor="text1"/>
              </w:rPr>
            </w:pPr>
            <w:r>
              <w:rPr>
                <w:rFonts w:hint="eastAsia"/>
                <w:color w:val="000000" w:themeColor="text1"/>
              </w:rPr>
              <w:t>☆</w:t>
            </w:r>
          </w:p>
        </w:tc>
      </w:tr>
      <w:tr w:rsidR="00F02287" w14:paraId="19B6FA01" w14:textId="77777777">
        <w:trPr>
          <w:trHeight w:val="567"/>
          <w:jc w:val="center"/>
        </w:trPr>
        <w:tc>
          <w:tcPr>
            <w:tcW w:w="1145" w:type="dxa"/>
            <w:vMerge w:val="restart"/>
            <w:vAlign w:val="center"/>
          </w:tcPr>
          <w:p w14:paraId="1EF9B4BC" w14:textId="77777777" w:rsidR="00F02287" w:rsidRDefault="004C23EE">
            <w:pPr>
              <w:jc w:val="center"/>
              <w:rPr>
                <w:color w:val="000000" w:themeColor="text1"/>
              </w:rPr>
            </w:pPr>
            <w:r>
              <w:rPr>
                <w:rFonts w:hint="eastAsia"/>
                <w:color w:val="000000" w:themeColor="text1"/>
              </w:rPr>
              <w:t>环境</w:t>
            </w:r>
          </w:p>
        </w:tc>
        <w:tc>
          <w:tcPr>
            <w:tcW w:w="1014" w:type="dxa"/>
            <w:vMerge w:val="restart"/>
            <w:vAlign w:val="center"/>
          </w:tcPr>
          <w:p w14:paraId="6C974E2F"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气象水文</w:t>
            </w:r>
          </w:p>
        </w:tc>
        <w:tc>
          <w:tcPr>
            <w:tcW w:w="4741" w:type="dxa"/>
            <w:vAlign w:val="center"/>
          </w:tcPr>
          <w:p w14:paraId="039F62A1" w14:textId="77777777" w:rsidR="00F02287" w:rsidRDefault="004C23EE">
            <w:pPr>
              <w:jc w:val="left"/>
              <w:rPr>
                <w:color w:val="000000" w:themeColor="text1"/>
              </w:rPr>
            </w:pPr>
            <w:r>
              <w:rPr>
                <w:rFonts w:hint="eastAsia"/>
                <w:color w:val="000000" w:themeColor="text1"/>
              </w:rPr>
              <w:t>极端气象条件（大风、雨雪等）</w:t>
            </w:r>
          </w:p>
        </w:tc>
        <w:tc>
          <w:tcPr>
            <w:tcW w:w="1091" w:type="dxa"/>
            <w:vAlign w:val="center"/>
          </w:tcPr>
          <w:p w14:paraId="14977037" w14:textId="77777777" w:rsidR="00F02287" w:rsidRDefault="00F02287">
            <w:pPr>
              <w:jc w:val="center"/>
              <w:rPr>
                <w:color w:val="000000" w:themeColor="text1"/>
              </w:rPr>
            </w:pPr>
          </w:p>
        </w:tc>
        <w:tc>
          <w:tcPr>
            <w:tcW w:w="1145" w:type="dxa"/>
            <w:vAlign w:val="center"/>
          </w:tcPr>
          <w:p w14:paraId="10B8AA87" w14:textId="77777777" w:rsidR="00F02287" w:rsidRDefault="00F02287">
            <w:pPr>
              <w:jc w:val="center"/>
              <w:rPr>
                <w:color w:val="000000" w:themeColor="text1"/>
              </w:rPr>
            </w:pPr>
          </w:p>
        </w:tc>
        <w:tc>
          <w:tcPr>
            <w:tcW w:w="1108" w:type="dxa"/>
            <w:vAlign w:val="center"/>
          </w:tcPr>
          <w:p w14:paraId="1772A788" w14:textId="77777777" w:rsidR="00F02287" w:rsidRDefault="004C23EE">
            <w:pPr>
              <w:jc w:val="center"/>
              <w:rPr>
                <w:color w:val="000000" w:themeColor="text1"/>
              </w:rPr>
            </w:pPr>
            <w:r>
              <w:rPr>
                <w:rFonts w:hint="eastAsia"/>
                <w:color w:val="000000" w:themeColor="text1"/>
              </w:rPr>
              <w:t>☆</w:t>
            </w:r>
          </w:p>
        </w:tc>
        <w:tc>
          <w:tcPr>
            <w:tcW w:w="1325" w:type="dxa"/>
            <w:vAlign w:val="center"/>
          </w:tcPr>
          <w:p w14:paraId="2491BF82" w14:textId="77777777" w:rsidR="00F02287" w:rsidRDefault="00F02287">
            <w:pPr>
              <w:jc w:val="center"/>
              <w:rPr>
                <w:color w:val="000000" w:themeColor="text1"/>
              </w:rPr>
            </w:pPr>
          </w:p>
        </w:tc>
        <w:tc>
          <w:tcPr>
            <w:tcW w:w="1238" w:type="dxa"/>
            <w:vAlign w:val="center"/>
          </w:tcPr>
          <w:p w14:paraId="066CB36D" w14:textId="77777777" w:rsidR="00F02287" w:rsidRDefault="00F02287">
            <w:pPr>
              <w:jc w:val="center"/>
              <w:rPr>
                <w:color w:val="000000" w:themeColor="text1"/>
              </w:rPr>
            </w:pPr>
          </w:p>
        </w:tc>
        <w:tc>
          <w:tcPr>
            <w:tcW w:w="742" w:type="dxa"/>
            <w:vAlign w:val="center"/>
          </w:tcPr>
          <w:p w14:paraId="132BFDDE" w14:textId="77777777" w:rsidR="00F02287" w:rsidRDefault="004C23EE">
            <w:pPr>
              <w:jc w:val="center"/>
              <w:rPr>
                <w:color w:val="000000" w:themeColor="text1"/>
              </w:rPr>
            </w:pPr>
            <w:r>
              <w:rPr>
                <w:rFonts w:hint="eastAsia"/>
                <w:color w:val="000000" w:themeColor="text1"/>
              </w:rPr>
              <w:t>☆</w:t>
            </w:r>
          </w:p>
        </w:tc>
      </w:tr>
      <w:tr w:rsidR="00F02287" w14:paraId="574B26C0" w14:textId="77777777">
        <w:trPr>
          <w:trHeight w:val="567"/>
          <w:jc w:val="center"/>
        </w:trPr>
        <w:tc>
          <w:tcPr>
            <w:tcW w:w="1145" w:type="dxa"/>
            <w:vMerge/>
            <w:vAlign w:val="center"/>
          </w:tcPr>
          <w:p w14:paraId="1BA1AF5D"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24D142B3"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0AF8A48C" w14:textId="77777777" w:rsidR="00F02287" w:rsidRDefault="004C23EE">
            <w:pPr>
              <w:jc w:val="left"/>
              <w:rPr>
                <w:color w:val="000000" w:themeColor="text1"/>
              </w:rPr>
            </w:pPr>
            <w:r>
              <w:rPr>
                <w:rFonts w:hint="eastAsia"/>
                <w:color w:val="000000" w:themeColor="text1"/>
              </w:rPr>
              <w:t>大江、大河及防洪影响较大的河道</w:t>
            </w:r>
          </w:p>
        </w:tc>
        <w:tc>
          <w:tcPr>
            <w:tcW w:w="1091" w:type="dxa"/>
            <w:vAlign w:val="center"/>
          </w:tcPr>
          <w:p w14:paraId="7FCD4853" w14:textId="77777777" w:rsidR="00F02287" w:rsidRDefault="00F02287">
            <w:pPr>
              <w:jc w:val="center"/>
              <w:rPr>
                <w:color w:val="000000" w:themeColor="text1"/>
              </w:rPr>
            </w:pPr>
          </w:p>
        </w:tc>
        <w:tc>
          <w:tcPr>
            <w:tcW w:w="1145" w:type="dxa"/>
            <w:vAlign w:val="center"/>
          </w:tcPr>
          <w:p w14:paraId="015CA492" w14:textId="77777777" w:rsidR="00F02287" w:rsidRDefault="00F02287">
            <w:pPr>
              <w:jc w:val="center"/>
              <w:rPr>
                <w:color w:val="000000" w:themeColor="text1"/>
              </w:rPr>
            </w:pPr>
          </w:p>
        </w:tc>
        <w:tc>
          <w:tcPr>
            <w:tcW w:w="1108" w:type="dxa"/>
            <w:vAlign w:val="center"/>
          </w:tcPr>
          <w:p w14:paraId="5A2237CD" w14:textId="77777777" w:rsidR="00F02287" w:rsidRDefault="00F02287">
            <w:pPr>
              <w:jc w:val="center"/>
              <w:rPr>
                <w:color w:val="000000" w:themeColor="text1"/>
              </w:rPr>
            </w:pPr>
          </w:p>
        </w:tc>
        <w:tc>
          <w:tcPr>
            <w:tcW w:w="1325" w:type="dxa"/>
            <w:vAlign w:val="center"/>
          </w:tcPr>
          <w:p w14:paraId="6DC3873E" w14:textId="77777777" w:rsidR="00F02287" w:rsidRDefault="004C23EE">
            <w:pPr>
              <w:jc w:val="center"/>
              <w:rPr>
                <w:color w:val="000000" w:themeColor="text1"/>
              </w:rPr>
            </w:pPr>
            <w:r>
              <w:rPr>
                <w:rFonts w:hint="eastAsia"/>
                <w:color w:val="000000" w:themeColor="text1"/>
              </w:rPr>
              <w:t>☆</w:t>
            </w:r>
          </w:p>
        </w:tc>
        <w:tc>
          <w:tcPr>
            <w:tcW w:w="1238" w:type="dxa"/>
            <w:vAlign w:val="center"/>
          </w:tcPr>
          <w:p w14:paraId="01283DAE" w14:textId="77777777" w:rsidR="00F02287" w:rsidRDefault="004C23EE">
            <w:pPr>
              <w:jc w:val="center"/>
              <w:rPr>
                <w:color w:val="000000" w:themeColor="text1"/>
              </w:rPr>
            </w:pPr>
            <w:r>
              <w:rPr>
                <w:rFonts w:hint="eastAsia"/>
                <w:color w:val="000000" w:themeColor="text1"/>
              </w:rPr>
              <w:t>☆</w:t>
            </w:r>
          </w:p>
        </w:tc>
        <w:tc>
          <w:tcPr>
            <w:tcW w:w="742" w:type="dxa"/>
            <w:vAlign w:val="center"/>
          </w:tcPr>
          <w:p w14:paraId="7FD2DBE7" w14:textId="77777777" w:rsidR="00F02287" w:rsidRDefault="004C23EE">
            <w:pPr>
              <w:jc w:val="center"/>
              <w:rPr>
                <w:color w:val="000000" w:themeColor="text1"/>
              </w:rPr>
            </w:pPr>
            <w:r>
              <w:rPr>
                <w:rFonts w:hint="eastAsia"/>
                <w:color w:val="000000" w:themeColor="text1"/>
              </w:rPr>
              <w:t>☆</w:t>
            </w:r>
          </w:p>
        </w:tc>
      </w:tr>
      <w:tr w:rsidR="00F02287" w14:paraId="1E010717" w14:textId="77777777">
        <w:trPr>
          <w:trHeight w:val="567"/>
          <w:jc w:val="center"/>
        </w:trPr>
        <w:tc>
          <w:tcPr>
            <w:tcW w:w="1145" w:type="dxa"/>
            <w:vMerge/>
            <w:vAlign w:val="center"/>
          </w:tcPr>
          <w:p w14:paraId="791A8676"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9A56098"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28776749" w14:textId="77777777" w:rsidR="00F02287" w:rsidRDefault="004C23EE">
            <w:pPr>
              <w:jc w:val="left"/>
              <w:rPr>
                <w:color w:val="000000" w:themeColor="text1"/>
              </w:rPr>
            </w:pPr>
            <w:r>
              <w:rPr>
                <w:rFonts w:hint="eastAsia"/>
                <w:color w:val="000000" w:themeColor="text1"/>
              </w:rPr>
              <w:t>高温</w:t>
            </w:r>
          </w:p>
        </w:tc>
        <w:tc>
          <w:tcPr>
            <w:tcW w:w="1091" w:type="dxa"/>
            <w:vAlign w:val="center"/>
          </w:tcPr>
          <w:p w14:paraId="07C21A9D" w14:textId="77777777" w:rsidR="00F02287" w:rsidRDefault="00F02287">
            <w:pPr>
              <w:jc w:val="center"/>
              <w:rPr>
                <w:color w:val="000000" w:themeColor="text1"/>
              </w:rPr>
            </w:pPr>
          </w:p>
        </w:tc>
        <w:tc>
          <w:tcPr>
            <w:tcW w:w="1145" w:type="dxa"/>
            <w:vAlign w:val="center"/>
          </w:tcPr>
          <w:p w14:paraId="3C83AA43" w14:textId="77777777" w:rsidR="00F02287" w:rsidRDefault="00F02287">
            <w:pPr>
              <w:jc w:val="center"/>
              <w:rPr>
                <w:color w:val="000000" w:themeColor="text1"/>
              </w:rPr>
            </w:pPr>
          </w:p>
        </w:tc>
        <w:tc>
          <w:tcPr>
            <w:tcW w:w="1108" w:type="dxa"/>
            <w:vAlign w:val="center"/>
          </w:tcPr>
          <w:p w14:paraId="2227B325" w14:textId="77777777" w:rsidR="00F02287" w:rsidRDefault="00F02287">
            <w:pPr>
              <w:jc w:val="center"/>
              <w:rPr>
                <w:color w:val="000000" w:themeColor="text1"/>
              </w:rPr>
            </w:pPr>
          </w:p>
        </w:tc>
        <w:tc>
          <w:tcPr>
            <w:tcW w:w="1325" w:type="dxa"/>
            <w:vAlign w:val="center"/>
          </w:tcPr>
          <w:p w14:paraId="68104E02" w14:textId="77777777" w:rsidR="00F02287" w:rsidRDefault="00F02287">
            <w:pPr>
              <w:jc w:val="center"/>
              <w:rPr>
                <w:color w:val="000000" w:themeColor="text1"/>
              </w:rPr>
            </w:pPr>
          </w:p>
        </w:tc>
        <w:tc>
          <w:tcPr>
            <w:tcW w:w="1238" w:type="dxa"/>
            <w:vAlign w:val="center"/>
          </w:tcPr>
          <w:p w14:paraId="548D8C13" w14:textId="77777777" w:rsidR="00F02287" w:rsidRDefault="00F02287">
            <w:pPr>
              <w:jc w:val="center"/>
              <w:rPr>
                <w:color w:val="000000" w:themeColor="text1"/>
              </w:rPr>
            </w:pPr>
          </w:p>
        </w:tc>
        <w:tc>
          <w:tcPr>
            <w:tcW w:w="742" w:type="dxa"/>
            <w:vAlign w:val="center"/>
          </w:tcPr>
          <w:p w14:paraId="55439D94" w14:textId="77777777" w:rsidR="00F02287" w:rsidRDefault="004C23EE">
            <w:pPr>
              <w:jc w:val="center"/>
              <w:rPr>
                <w:color w:val="000000" w:themeColor="text1"/>
              </w:rPr>
            </w:pPr>
            <w:r>
              <w:rPr>
                <w:rFonts w:hint="eastAsia"/>
                <w:color w:val="000000" w:themeColor="text1"/>
              </w:rPr>
              <w:t>☆</w:t>
            </w:r>
          </w:p>
        </w:tc>
      </w:tr>
      <w:tr w:rsidR="00F02287" w14:paraId="646513A1" w14:textId="77777777">
        <w:trPr>
          <w:trHeight w:val="567"/>
          <w:jc w:val="center"/>
        </w:trPr>
        <w:tc>
          <w:tcPr>
            <w:tcW w:w="1145" w:type="dxa"/>
            <w:vMerge/>
            <w:vAlign w:val="center"/>
          </w:tcPr>
          <w:p w14:paraId="2879CC68"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63A37D75"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210DCE1" w14:textId="77777777" w:rsidR="00F02287" w:rsidRDefault="004C23EE">
            <w:pPr>
              <w:jc w:val="left"/>
              <w:rPr>
                <w:color w:val="000000" w:themeColor="text1"/>
              </w:rPr>
            </w:pPr>
            <w:r>
              <w:rPr>
                <w:rFonts w:hint="eastAsia"/>
                <w:color w:val="000000" w:themeColor="text1"/>
              </w:rPr>
              <w:t>极寒</w:t>
            </w:r>
          </w:p>
        </w:tc>
        <w:tc>
          <w:tcPr>
            <w:tcW w:w="1091" w:type="dxa"/>
            <w:vAlign w:val="center"/>
          </w:tcPr>
          <w:p w14:paraId="2BF66261" w14:textId="77777777" w:rsidR="00F02287" w:rsidRDefault="00F02287">
            <w:pPr>
              <w:jc w:val="center"/>
              <w:rPr>
                <w:color w:val="000000" w:themeColor="text1"/>
              </w:rPr>
            </w:pPr>
          </w:p>
        </w:tc>
        <w:tc>
          <w:tcPr>
            <w:tcW w:w="1145" w:type="dxa"/>
            <w:vAlign w:val="center"/>
          </w:tcPr>
          <w:p w14:paraId="2628F762" w14:textId="77777777" w:rsidR="00F02287" w:rsidRDefault="00F02287">
            <w:pPr>
              <w:jc w:val="center"/>
              <w:rPr>
                <w:color w:val="000000" w:themeColor="text1"/>
              </w:rPr>
            </w:pPr>
          </w:p>
        </w:tc>
        <w:tc>
          <w:tcPr>
            <w:tcW w:w="1108" w:type="dxa"/>
            <w:vAlign w:val="center"/>
          </w:tcPr>
          <w:p w14:paraId="0CA743C5" w14:textId="77777777" w:rsidR="00F02287" w:rsidRDefault="00F02287">
            <w:pPr>
              <w:jc w:val="center"/>
              <w:rPr>
                <w:color w:val="000000" w:themeColor="text1"/>
              </w:rPr>
            </w:pPr>
          </w:p>
        </w:tc>
        <w:tc>
          <w:tcPr>
            <w:tcW w:w="1325" w:type="dxa"/>
            <w:vAlign w:val="center"/>
          </w:tcPr>
          <w:p w14:paraId="07DF95E4" w14:textId="77777777" w:rsidR="00F02287" w:rsidRDefault="00F02287">
            <w:pPr>
              <w:jc w:val="center"/>
              <w:rPr>
                <w:color w:val="000000" w:themeColor="text1"/>
              </w:rPr>
            </w:pPr>
          </w:p>
        </w:tc>
        <w:tc>
          <w:tcPr>
            <w:tcW w:w="1238" w:type="dxa"/>
            <w:vAlign w:val="center"/>
          </w:tcPr>
          <w:p w14:paraId="2785FD95" w14:textId="77777777" w:rsidR="00F02287" w:rsidRDefault="00F02287">
            <w:pPr>
              <w:jc w:val="center"/>
              <w:rPr>
                <w:color w:val="000000" w:themeColor="text1"/>
              </w:rPr>
            </w:pPr>
          </w:p>
        </w:tc>
        <w:tc>
          <w:tcPr>
            <w:tcW w:w="742" w:type="dxa"/>
            <w:vAlign w:val="center"/>
          </w:tcPr>
          <w:p w14:paraId="5A5E07FB" w14:textId="77777777" w:rsidR="00F02287" w:rsidRDefault="004C23EE">
            <w:pPr>
              <w:jc w:val="center"/>
              <w:rPr>
                <w:color w:val="000000" w:themeColor="text1"/>
              </w:rPr>
            </w:pPr>
            <w:r>
              <w:rPr>
                <w:rFonts w:hint="eastAsia"/>
                <w:color w:val="000000" w:themeColor="text1"/>
              </w:rPr>
              <w:t>☆</w:t>
            </w:r>
          </w:p>
        </w:tc>
      </w:tr>
      <w:tr w:rsidR="00F02287" w14:paraId="3CAA95C7" w14:textId="77777777">
        <w:trPr>
          <w:trHeight w:val="567"/>
          <w:jc w:val="center"/>
        </w:trPr>
        <w:tc>
          <w:tcPr>
            <w:tcW w:w="1145" w:type="dxa"/>
            <w:vMerge/>
            <w:vAlign w:val="center"/>
          </w:tcPr>
          <w:p w14:paraId="14AEF377" w14:textId="77777777" w:rsidR="00F02287" w:rsidRDefault="00F02287">
            <w:pPr>
              <w:rPr>
                <w:rFonts w:asciiTheme="minorHAnsi" w:eastAsiaTheme="minorEastAsia" w:hAnsiTheme="minorHAnsi" w:cstheme="minorBidi"/>
                <w:color w:val="000000" w:themeColor="text1"/>
              </w:rPr>
            </w:pPr>
          </w:p>
        </w:tc>
        <w:tc>
          <w:tcPr>
            <w:tcW w:w="1014" w:type="dxa"/>
            <w:vMerge w:val="restart"/>
            <w:vAlign w:val="center"/>
          </w:tcPr>
          <w:p w14:paraId="16BEC5E5" w14:textId="77777777" w:rsidR="00F02287" w:rsidRDefault="004C23EE">
            <w:pPr>
              <w:jc w:val="center"/>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地质环境</w:t>
            </w:r>
          </w:p>
          <w:p w14:paraId="2FBA955E" w14:textId="77777777" w:rsidR="00F02287" w:rsidRDefault="00F02287">
            <w:pPr>
              <w:rPr>
                <w:rFonts w:asciiTheme="minorHAnsi" w:eastAsiaTheme="minorEastAsia" w:hAnsiTheme="minorHAnsi" w:cstheme="minorBidi"/>
                <w:color w:val="000000" w:themeColor="text1"/>
              </w:rPr>
            </w:pPr>
          </w:p>
        </w:tc>
        <w:tc>
          <w:tcPr>
            <w:tcW w:w="4741" w:type="dxa"/>
            <w:vAlign w:val="center"/>
          </w:tcPr>
          <w:p w14:paraId="24011350" w14:textId="77777777" w:rsidR="00F02287" w:rsidRDefault="004C23EE">
            <w:pPr>
              <w:jc w:val="left"/>
              <w:rPr>
                <w:color w:val="000000" w:themeColor="text1"/>
              </w:rPr>
            </w:pPr>
            <w:r>
              <w:rPr>
                <w:rFonts w:hint="eastAsia"/>
                <w:color w:val="000000" w:themeColor="text1"/>
              </w:rPr>
              <w:t>岩溶、滑坡、泥石流、崩塌、活动断裂、雪崩、水库坍岸、区域沉降及人类工程活动形成的不良地质</w:t>
            </w:r>
          </w:p>
        </w:tc>
        <w:tc>
          <w:tcPr>
            <w:tcW w:w="1091" w:type="dxa"/>
            <w:vAlign w:val="center"/>
          </w:tcPr>
          <w:p w14:paraId="584EA792" w14:textId="77777777" w:rsidR="00F02287" w:rsidRDefault="00F02287">
            <w:pPr>
              <w:jc w:val="center"/>
              <w:rPr>
                <w:color w:val="000000" w:themeColor="text1"/>
              </w:rPr>
            </w:pPr>
          </w:p>
        </w:tc>
        <w:tc>
          <w:tcPr>
            <w:tcW w:w="1145" w:type="dxa"/>
            <w:vAlign w:val="center"/>
          </w:tcPr>
          <w:p w14:paraId="5C7F7F21" w14:textId="77777777" w:rsidR="00F02287" w:rsidRDefault="00F02287">
            <w:pPr>
              <w:jc w:val="center"/>
              <w:rPr>
                <w:color w:val="000000" w:themeColor="text1"/>
              </w:rPr>
            </w:pPr>
          </w:p>
        </w:tc>
        <w:tc>
          <w:tcPr>
            <w:tcW w:w="1108" w:type="dxa"/>
            <w:vAlign w:val="center"/>
          </w:tcPr>
          <w:p w14:paraId="223CEED4" w14:textId="77777777" w:rsidR="00F02287" w:rsidRDefault="00F02287">
            <w:pPr>
              <w:jc w:val="center"/>
              <w:rPr>
                <w:color w:val="000000" w:themeColor="text1"/>
              </w:rPr>
            </w:pPr>
          </w:p>
        </w:tc>
        <w:tc>
          <w:tcPr>
            <w:tcW w:w="1325" w:type="dxa"/>
            <w:vAlign w:val="center"/>
          </w:tcPr>
          <w:p w14:paraId="16A30CB1" w14:textId="77777777" w:rsidR="00F02287" w:rsidRDefault="00F02287">
            <w:pPr>
              <w:jc w:val="center"/>
              <w:rPr>
                <w:color w:val="000000" w:themeColor="text1"/>
              </w:rPr>
            </w:pPr>
          </w:p>
        </w:tc>
        <w:tc>
          <w:tcPr>
            <w:tcW w:w="1238" w:type="dxa"/>
            <w:vAlign w:val="center"/>
          </w:tcPr>
          <w:p w14:paraId="082A9555" w14:textId="77777777" w:rsidR="00F02287" w:rsidRDefault="004C23EE">
            <w:pPr>
              <w:jc w:val="center"/>
              <w:rPr>
                <w:color w:val="000000" w:themeColor="text1"/>
              </w:rPr>
            </w:pPr>
            <w:r>
              <w:rPr>
                <w:rFonts w:hint="eastAsia"/>
                <w:color w:val="000000" w:themeColor="text1"/>
              </w:rPr>
              <w:t>☆</w:t>
            </w:r>
          </w:p>
        </w:tc>
        <w:tc>
          <w:tcPr>
            <w:tcW w:w="742" w:type="dxa"/>
            <w:vAlign w:val="center"/>
          </w:tcPr>
          <w:p w14:paraId="64AF85BD" w14:textId="77777777" w:rsidR="00F02287" w:rsidRDefault="004C23EE">
            <w:pPr>
              <w:jc w:val="center"/>
              <w:rPr>
                <w:color w:val="000000" w:themeColor="text1"/>
              </w:rPr>
            </w:pPr>
            <w:r>
              <w:rPr>
                <w:rFonts w:hint="eastAsia"/>
                <w:color w:val="000000" w:themeColor="text1"/>
              </w:rPr>
              <w:t>☆</w:t>
            </w:r>
          </w:p>
        </w:tc>
      </w:tr>
      <w:tr w:rsidR="00F02287" w14:paraId="7FBD973F" w14:textId="77777777">
        <w:trPr>
          <w:trHeight w:val="567"/>
          <w:jc w:val="center"/>
        </w:trPr>
        <w:tc>
          <w:tcPr>
            <w:tcW w:w="1145" w:type="dxa"/>
            <w:vMerge/>
            <w:vAlign w:val="center"/>
          </w:tcPr>
          <w:p w14:paraId="7740BF44"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9F69AF4"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54A330DF" w14:textId="77777777" w:rsidR="00F02287" w:rsidRDefault="004C23EE">
            <w:pPr>
              <w:jc w:val="left"/>
              <w:rPr>
                <w:color w:val="000000" w:themeColor="text1"/>
              </w:rPr>
            </w:pPr>
            <w:r>
              <w:rPr>
                <w:rFonts w:hint="eastAsia"/>
                <w:color w:val="000000" w:themeColor="text1"/>
              </w:rPr>
              <w:t>湿陷性黄土、软土、冻土、膨胀性岩土等特殊岩土</w:t>
            </w:r>
          </w:p>
        </w:tc>
        <w:tc>
          <w:tcPr>
            <w:tcW w:w="1091" w:type="dxa"/>
            <w:vAlign w:val="center"/>
          </w:tcPr>
          <w:p w14:paraId="1396B7A0" w14:textId="77777777" w:rsidR="00F02287" w:rsidRDefault="00F02287">
            <w:pPr>
              <w:jc w:val="center"/>
              <w:rPr>
                <w:color w:val="000000" w:themeColor="text1"/>
              </w:rPr>
            </w:pPr>
          </w:p>
        </w:tc>
        <w:tc>
          <w:tcPr>
            <w:tcW w:w="1145" w:type="dxa"/>
            <w:vAlign w:val="center"/>
          </w:tcPr>
          <w:p w14:paraId="180F3C16" w14:textId="77777777" w:rsidR="00F02287" w:rsidRDefault="00F02287">
            <w:pPr>
              <w:jc w:val="center"/>
              <w:rPr>
                <w:color w:val="000000" w:themeColor="text1"/>
              </w:rPr>
            </w:pPr>
          </w:p>
        </w:tc>
        <w:tc>
          <w:tcPr>
            <w:tcW w:w="1108" w:type="dxa"/>
            <w:vAlign w:val="center"/>
          </w:tcPr>
          <w:p w14:paraId="1B80CBFF" w14:textId="77777777" w:rsidR="00F02287" w:rsidRDefault="00F02287">
            <w:pPr>
              <w:jc w:val="center"/>
              <w:rPr>
                <w:color w:val="000000" w:themeColor="text1"/>
              </w:rPr>
            </w:pPr>
          </w:p>
        </w:tc>
        <w:tc>
          <w:tcPr>
            <w:tcW w:w="1325" w:type="dxa"/>
            <w:vAlign w:val="center"/>
          </w:tcPr>
          <w:p w14:paraId="371EAB5C" w14:textId="77777777" w:rsidR="00F02287" w:rsidRDefault="00F02287">
            <w:pPr>
              <w:jc w:val="center"/>
              <w:rPr>
                <w:color w:val="000000" w:themeColor="text1"/>
              </w:rPr>
            </w:pPr>
          </w:p>
        </w:tc>
        <w:tc>
          <w:tcPr>
            <w:tcW w:w="1238" w:type="dxa"/>
            <w:vAlign w:val="center"/>
          </w:tcPr>
          <w:p w14:paraId="2EA0CB54" w14:textId="77777777" w:rsidR="00F02287" w:rsidRDefault="004C23EE">
            <w:pPr>
              <w:jc w:val="center"/>
              <w:rPr>
                <w:color w:val="000000" w:themeColor="text1"/>
              </w:rPr>
            </w:pPr>
            <w:r>
              <w:rPr>
                <w:rFonts w:hint="eastAsia"/>
                <w:color w:val="000000" w:themeColor="text1"/>
              </w:rPr>
              <w:t>☆</w:t>
            </w:r>
          </w:p>
        </w:tc>
        <w:tc>
          <w:tcPr>
            <w:tcW w:w="742" w:type="dxa"/>
            <w:vAlign w:val="center"/>
          </w:tcPr>
          <w:p w14:paraId="69A5265C" w14:textId="77777777" w:rsidR="00F02287" w:rsidRDefault="004C23EE">
            <w:pPr>
              <w:jc w:val="center"/>
              <w:rPr>
                <w:color w:val="000000" w:themeColor="text1"/>
              </w:rPr>
            </w:pPr>
            <w:r>
              <w:rPr>
                <w:rFonts w:hint="eastAsia"/>
                <w:color w:val="000000" w:themeColor="text1"/>
              </w:rPr>
              <w:t>☆</w:t>
            </w:r>
          </w:p>
        </w:tc>
      </w:tr>
      <w:tr w:rsidR="00F02287" w14:paraId="73AF843A" w14:textId="77777777">
        <w:trPr>
          <w:trHeight w:val="567"/>
          <w:jc w:val="center"/>
        </w:trPr>
        <w:tc>
          <w:tcPr>
            <w:tcW w:w="1145" w:type="dxa"/>
            <w:vMerge/>
            <w:vAlign w:val="center"/>
          </w:tcPr>
          <w:p w14:paraId="27604772" w14:textId="77777777" w:rsidR="00F02287" w:rsidRDefault="00F02287">
            <w:pPr>
              <w:jc w:val="center"/>
              <w:rPr>
                <w:color w:val="000000" w:themeColor="text1"/>
              </w:rPr>
            </w:pPr>
          </w:p>
        </w:tc>
        <w:tc>
          <w:tcPr>
            <w:tcW w:w="1014" w:type="dxa"/>
            <w:vMerge w:val="restart"/>
            <w:vAlign w:val="center"/>
          </w:tcPr>
          <w:p w14:paraId="33A1A81F" w14:textId="77777777" w:rsidR="00F02287" w:rsidRDefault="004C23EE">
            <w:pPr>
              <w:jc w:val="center"/>
              <w:rPr>
                <w:rFonts w:asciiTheme="minorHAnsi" w:eastAsiaTheme="minorEastAsia" w:hAnsiTheme="minorHAnsi" w:cstheme="minorBidi"/>
                <w:color w:val="000000" w:themeColor="text1"/>
              </w:rPr>
            </w:pPr>
            <w:r>
              <w:rPr>
                <w:rFonts w:hint="eastAsia"/>
                <w:color w:val="000000" w:themeColor="text1"/>
              </w:rPr>
              <w:t>周边建构筑物</w:t>
            </w:r>
          </w:p>
        </w:tc>
        <w:tc>
          <w:tcPr>
            <w:tcW w:w="4741" w:type="dxa"/>
            <w:vAlign w:val="center"/>
          </w:tcPr>
          <w:p w14:paraId="5BBB8095" w14:textId="77777777" w:rsidR="00F02287" w:rsidRDefault="004C23EE">
            <w:pPr>
              <w:jc w:val="left"/>
              <w:rPr>
                <w:color w:val="000000" w:themeColor="text1"/>
              </w:rPr>
            </w:pPr>
            <w:r>
              <w:rPr>
                <w:rFonts w:hint="eastAsia"/>
                <w:color w:val="000000" w:themeColor="text1"/>
              </w:rPr>
              <w:t>沿海、海湾地区</w:t>
            </w:r>
          </w:p>
        </w:tc>
        <w:tc>
          <w:tcPr>
            <w:tcW w:w="1091" w:type="dxa"/>
            <w:vAlign w:val="center"/>
          </w:tcPr>
          <w:p w14:paraId="4340AD5E" w14:textId="77777777" w:rsidR="00F02287" w:rsidRDefault="004C23EE">
            <w:pPr>
              <w:jc w:val="center"/>
              <w:rPr>
                <w:color w:val="000000" w:themeColor="text1"/>
              </w:rPr>
            </w:pPr>
            <w:r>
              <w:rPr>
                <w:rFonts w:hint="eastAsia"/>
                <w:color w:val="000000" w:themeColor="text1"/>
              </w:rPr>
              <w:t>☆</w:t>
            </w:r>
          </w:p>
        </w:tc>
        <w:tc>
          <w:tcPr>
            <w:tcW w:w="1145" w:type="dxa"/>
            <w:vAlign w:val="center"/>
          </w:tcPr>
          <w:p w14:paraId="2347D5CD" w14:textId="77777777" w:rsidR="00F02287" w:rsidRDefault="00F02287">
            <w:pPr>
              <w:jc w:val="center"/>
              <w:rPr>
                <w:color w:val="000000" w:themeColor="text1"/>
              </w:rPr>
            </w:pPr>
          </w:p>
        </w:tc>
        <w:tc>
          <w:tcPr>
            <w:tcW w:w="1108" w:type="dxa"/>
            <w:vAlign w:val="center"/>
          </w:tcPr>
          <w:p w14:paraId="15E1ED78" w14:textId="77777777" w:rsidR="00F02287" w:rsidRDefault="00F02287">
            <w:pPr>
              <w:jc w:val="center"/>
              <w:rPr>
                <w:color w:val="000000" w:themeColor="text1"/>
              </w:rPr>
            </w:pPr>
          </w:p>
        </w:tc>
        <w:tc>
          <w:tcPr>
            <w:tcW w:w="1325" w:type="dxa"/>
            <w:vAlign w:val="center"/>
          </w:tcPr>
          <w:p w14:paraId="175FDFD3" w14:textId="77777777" w:rsidR="00F02287" w:rsidRDefault="00F02287">
            <w:pPr>
              <w:jc w:val="center"/>
              <w:rPr>
                <w:color w:val="000000" w:themeColor="text1"/>
              </w:rPr>
            </w:pPr>
          </w:p>
        </w:tc>
        <w:tc>
          <w:tcPr>
            <w:tcW w:w="1238" w:type="dxa"/>
            <w:vAlign w:val="center"/>
          </w:tcPr>
          <w:p w14:paraId="541A6337" w14:textId="77777777" w:rsidR="00F02287" w:rsidRDefault="004C23EE">
            <w:pPr>
              <w:jc w:val="center"/>
              <w:rPr>
                <w:color w:val="000000" w:themeColor="text1"/>
              </w:rPr>
            </w:pPr>
            <w:r>
              <w:rPr>
                <w:rFonts w:hint="eastAsia"/>
                <w:color w:val="000000" w:themeColor="text1"/>
              </w:rPr>
              <w:t>☆</w:t>
            </w:r>
          </w:p>
        </w:tc>
        <w:tc>
          <w:tcPr>
            <w:tcW w:w="742" w:type="dxa"/>
            <w:vAlign w:val="center"/>
          </w:tcPr>
          <w:p w14:paraId="135D0C5A" w14:textId="77777777" w:rsidR="00F02287" w:rsidRDefault="00F02287">
            <w:pPr>
              <w:jc w:val="center"/>
              <w:rPr>
                <w:color w:val="000000" w:themeColor="text1"/>
              </w:rPr>
            </w:pPr>
          </w:p>
        </w:tc>
      </w:tr>
      <w:tr w:rsidR="00F02287" w14:paraId="2CFAB4E2" w14:textId="77777777">
        <w:trPr>
          <w:trHeight w:val="567"/>
          <w:jc w:val="center"/>
        </w:trPr>
        <w:tc>
          <w:tcPr>
            <w:tcW w:w="1145" w:type="dxa"/>
            <w:vMerge/>
            <w:vAlign w:val="center"/>
          </w:tcPr>
          <w:p w14:paraId="2F70935E"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CD23F04"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78C822F7"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水源保护区、风景名胜区、自然保护区、国家重点保护的野生动植物区</w:t>
            </w:r>
          </w:p>
        </w:tc>
        <w:tc>
          <w:tcPr>
            <w:tcW w:w="1091" w:type="dxa"/>
            <w:vAlign w:val="center"/>
          </w:tcPr>
          <w:p w14:paraId="30F24582" w14:textId="77777777" w:rsidR="00F02287" w:rsidRDefault="00F02287">
            <w:pPr>
              <w:jc w:val="center"/>
              <w:rPr>
                <w:color w:val="000000" w:themeColor="text1"/>
              </w:rPr>
            </w:pPr>
          </w:p>
        </w:tc>
        <w:tc>
          <w:tcPr>
            <w:tcW w:w="1145" w:type="dxa"/>
            <w:vAlign w:val="center"/>
          </w:tcPr>
          <w:p w14:paraId="596155BB" w14:textId="77777777" w:rsidR="00F02287" w:rsidRDefault="00F02287">
            <w:pPr>
              <w:jc w:val="center"/>
              <w:rPr>
                <w:color w:val="000000" w:themeColor="text1"/>
              </w:rPr>
            </w:pPr>
          </w:p>
        </w:tc>
        <w:tc>
          <w:tcPr>
            <w:tcW w:w="1108" w:type="dxa"/>
            <w:vAlign w:val="center"/>
          </w:tcPr>
          <w:p w14:paraId="0622C80B" w14:textId="77777777" w:rsidR="00F02287" w:rsidRDefault="00F02287">
            <w:pPr>
              <w:jc w:val="center"/>
              <w:rPr>
                <w:color w:val="000000" w:themeColor="text1"/>
              </w:rPr>
            </w:pPr>
          </w:p>
        </w:tc>
        <w:tc>
          <w:tcPr>
            <w:tcW w:w="1325" w:type="dxa"/>
            <w:vAlign w:val="center"/>
          </w:tcPr>
          <w:p w14:paraId="7F61110E" w14:textId="77777777" w:rsidR="00F02287" w:rsidRDefault="004C23EE">
            <w:pPr>
              <w:jc w:val="center"/>
              <w:rPr>
                <w:color w:val="000000" w:themeColor="text1"/>
              </w:rPr>
            </w:pPr>
            <w:r>
              <w:rPr>
                <w:rFonts w:hint="eastAsia"/>
                <w:color w:val="000000" w:themeColor="text1"/>
              </w:rPr>
              <w:t>☆</w:t>
            </w:r>
          </w:p>
        </w:tc>
        <w:tc>
          <w:tcPr>
            <w:tcW w:w="1238" w:type="dxa"/>
            <w:vAlign w:val="center"/>
          </w:tcPr>
          <w:p w14:paraId="49D835BB" w14:textId="77777777" w:rsidR="00F02287" w:rsidRDefault="00F02287">
            <w:pPr>
              <w:jc w:val="center"/>
              <w:rPr>
                <w:color w:val="000000" w:themeColor="text1"/>
              </w:rPr>
            </w:pPr>
          </w:p>
        </w:tc>
        <w:tc>
          <w:tcPr>
            <w:tcW w:w="742" w:type="dxa"/>
            <w:vAlign w:val="center"/>
          </w:tcPr>
          <w:p w14:paraId="0692134A" w14:textId="77777777" w:rsidR="00F02287" w:rsidRDefault="004C23EE">
            <w:pPr>
              <w:jc w:val="center"/>
              <w:rPr>
                <w:color w:val="000000" w:themeColor="text1"/>
              </w:rPr>
            </w:pPr>
            <w:r>
              <w:rPr>
                <w:rFonts w:hint="eastAsia"/>
                <w:color w:val="000000" w:themeColor="text1"/>
              </w:rPr>
              <w:t>☆</w:t>
            </w:r>
          </w:p>
        </w:tc>
      </w:tr>
      <w:tr w:rsidR="00F02287" w14:paraId="0ADDB4DD" w14:textId="77777777">
        <w:trPr>
          <w:trHeight w:val="567"/>
          <w:jc w:val="center"/>
        </w:trPr>
        <w:tc>
          <w:tcPr>
            <w:tcW w:w="1145" w:type="dxa"/>
            <w:vMerge/>
            <w:vAlign w:val="center"/>
          </w:tcPr>
          <w:p w14:paraId="28FA0204"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1A2C2AF9"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2B794BEE"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军事保护区、文物保护区</w:t>
            </w:r>
          </w:p>
        </w:tc>
        <w:tc>
          <w:tcPr>
            <w:tcW w:w="1091" w:type="dxa"/>
            <w:vAlign w:val="center"/>
          </w:tcPr>
          <w:p w14:paraId="6762A926" w14:textId="77777777" w:rsidR="00F02287" w:rsidRDefault="00F02287">
            <w:pPr>
              <w:jc w:val="center"/>
              <w:rPr>
                <w:color w:val="000000" w:themeColor="text1"/>
              </w:rPr>
            </w:pPr>
          </w:p>
        </w:tc>
        <w:tc>
          <w:tcPr>
            <w:tcW w:w="1145" w:type="dxa"/>
            <w:vAlign w:val="center"/>
          </w:tcPr>
          <w:p w14:paraId="4EFFFFC7" w14:textId="77777777" w:rsidR="00F02287" w:rsidRDefault="00F02287">
            <w:pPr>
              <w:jc w:val="center"/>
              <w:rPr>
                <w:color w:val="000000" w:themeColor="text1"/>
              </w:rPr>
            </w:pPr>
          </w:p>
        </w:tc>
        <w:tc>
          <w:tcPr>
            <w:tcW w:w="1108" w:type="dxa"/>
            <w:vAlign w:val="center"/>
          </w:tcPr>
          <w:p w14:paraId="4E04617D" w14:textId="77777777" w:rsidR="00F02287" w:rsidRDefault="00F02287">
            <w:pPr>
              <w:jc w:val="center"/>
              <w:rPr>
                <w:color w:val="000000" w:themeColor="text1"/>
              </w:rPr>
            </w:pPr>
          </w:p>
        </w:tc>
        <w:tc>
          <w:tcPr>
            <w:tcW w:w="1325" w:type="dxa"/>
            <w:vAlign w:val="center"/>
          </w:tcPr>
          <w:p w14:paraId="191CDD57" w14:textId="77777777" w:rsidR="00F02287" w:rsidRDefault="004C23EE">
            <w:pPr>
              <w:jc w:val="center"/>
              <w:rPr>
                <w:color w:val="000000" w:themeColor="text1"/>
              </w:rPr>
            </w:pPr>
            <w:r>
              <w:rPr>
                <w:rFonts w:hint="eastAsia"/>
                <w:color w:val="000000" w:themeColor="text1"/>
              </w:rPr>
              <w:t>☆</w:t>
            </w:r>
          </w:p>
        </w:tc>
        <w:tc>
          <w:tcPr>
            <w:tcW w:w="1238" w:type="dxa"/>
            <w:vAlign w:val="center"/>
          </w:tcPr>
          <w:p w14:paraId="03641FC9" w14:textId="77777777" w:rsidR="00F02287" w:rsidRDefault="00F02287">
            <w:pPr>
              <w:jc w:val="center"/>
              <w:rPr>
                <w:color w:val="000000" w:themeColor="text1"/>
              </w:rPr>
            </w:pPr>
          </w:p>
        </w:tc>
        <w:tc>
          <w:tcPr>
            <w:tcW w:w="742" w:type="dxa"/>
            <w:vAlign w:val="center"/>
          </w:tcPr>
          <w:p w14:paraId="332418F1" w14:textId="77777777" w:rsidR="00F02287" w:rsidRDefault="004C23EE">
            <w:pPr>
              <w:jc w:val="center"/>
              <w:rPr>
                <w:color w:val="000000" w:themeColor="text1"/>
              </w:rPr>
            </w:pPr>
            <w:r>
              <w:rPr>
                <w:rFonts w:hint="eastAsia"/>
                <w:color w:val="000000" w:themeColor="text1"/>
              </w:rPr>
              <w:t>☆</w:t>
            </w:r>
          </w:p>
        </w:tc>
      </w:tr>
      <w:tr w:rsidR="00F02287" w14:paraId="32FC6809" w14:textId="77777777">
        <w:trPr>
          <w:trHeight w:val="567"/>
          <w:jc w:val="center"/>
        </w:trPr>
        <w:tc>
          <w:tcPr>
            <w:tcW w:w="1145" w:type="dxa"/>
            <w:vMerge/>
            <w:vAlign w:val="center"/>
          </w:tcPr>
          <w:p w14:paraId="7670378E"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4A104868"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6DB6A781"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其他环境敏感区（医院、学校等）</w:t>
            </w:r>
          </w:p>
        </w:tc>
        <w:tc>
          <w:tcPr>
            <w:tcW w:w="1091" w:type="dxa"/>
            <w:vAlign w:val="center"/>
          </w:tcPr>
          <w:p w14:paraId="1344E505" w14:textId="77777777" w:rsidR="00F02287" w:rsidRDefault="00F02287">
            <w:pPr>
              <w:jc w:val="center"/>
              <w:rPr>
                <w:color w:val="000000" w:themeColor="text1"/>
              </w:rPr>
            </w:pPr>
          </w:p>
        </w:tc>
        <w:tc>
          <w:tcPr>
            <w:tcW w:w="1145" w:type="dxa"/>
            <w:vAlign w:val="center"/>
          </w:tcPr>
          <w:p w14:paraId="5512ACAF" w14:textId="77777777" w:rsidR="00F02287" w:rsidRDefault="00F02287">
            <w:pPr>
              <w:jc w:val="center"/>
              <w:rPr>
                <w:color w:val="000000" w:themeColor="text1"/>
              </w:rPr>
            </w:pPr>
          </w:p>
        </w:tc>
        <w:tc>
          <w:tcPr>
            <w:tcW w:w="1108" w:type="dxa"/>
            <w:vAlign w:val="center"/>
          </w:tcPr>
          <w:p w14:paraId="4877946F" w14:textId="77777777" w:rsidR="00F02287" w:rsidRDefault="00F02287">
            <w:pPr>
              <w:jc w:val="center"/>
              <w:rPr>
                <w:color w:val="000000" w:themeColor="text1"/>
              </w:rPr>
            </w:pPr>
          </w:p>
        </w:tc>
        <w:tc>
          <w:tcPr>
            <w:tcW w:w="1325" w:type="dxa"/>
            <w:vAlign w:val="center"/>
          </w:tcPr>
          <w:p w14:paraId="2E863E84" w14:textId="77777777" w:rsidR="00F02287" w:rsidRDefault="004C23EE">
            <w:pPr>
              <w:jc w:val="center"/>
              <w:rPr>
                <w:color w:val="000000" w:themeColor="text1"/>
              </w:rPr>
            </w:pPr>
            <w:r>
              <w:rPr>
                <w:rFonts w:hint="eastAsia"/>
                <w:color w:val="000000" w:themeColor="text1"/>
              </w:rPr>
              <w:t>☆</w:t>
            </w:r>
          </w:p>
        </w:tc>
        <w:tc>
          <w:tcPr>
            <w:tcW w:w="1238" w:type="dxa"/>
            <w:vAlign w:val="center"/>
          </w:tcPr>
          <w:p w14:paraId="6F191FC6" w14:textId="77777777" w:rsidR="00F02287" w:rsidRDefault="00F02287">
            <w:pPr>
              <w:jc w:val="center"/>
              <w:rPr>
                <w:color w:val="000000" w:themeColor="text1"/>
              </w:rPr>
            </w:pPr>
          </w:p>
        </w:tc>
        <w:tc>
          <w:tcPr>
            <w:tcW w:w="742" w:type="dxa"/>
            <w:vAlign w:val="center"/>
          </w:tcPr>
          <w:p w14:paraId="31E4D642" w14:textId="77777777" w:rsidR="00F02287" w:rsidRDefault="004C23EE">
            <w:pPr>
              <w:jc w:val="center"/>
              <w:rPr>
                <w:color w:val="000000" w:themeColor="text1"/>
              </w:rPr>
            </w:pPr>
            <w:r>
              <w:rPr>
                <w:rFonts w:hint="eastAsia"/>
                <w:color w:val="000000" w:themeColor="text1"/>
              </w:rPr>
              <w:t>☆</w:t>
            </w:r>
          </w:p>
        </w:tc>
      </w:tr>
      <w:tr w:rsidR="00F02287" w14:paraId="7B97A774" w14:textId="77777777">
        <w:trPr>
          <w:trHeight w:val="567"/>
          <w:jc w:val="center"/>
        </w:trPr>
        <w:tc>
          <w:tcPr>
            <w:tcW w:w="1145" w:type="dxa"/>
            <w:vMerge/>
            <w:vAlign w:val="center"/>
          </w:tcPr>
          <w:p w14:paraId="182FF4BE" w14:textId="77777777" w:rsidR="00F02287" w:rsidRDefault="00F02287">
            <w:pPr>
              <w:jc w:val="center"/>
              <w:rPr>
                <w:rFonts w:asciiTheme="minorHAnsi" w:eastAsiaTheme="minorEastAsia" w:hAnsiTheme="minorHAnsi" w:cstheme="minorBidi"/>
                <w:color w:val="000000" w:themeColor="text1"/>
              </w:rPr>
            </w:pPr>
          </w:p>
        </w:tc>
        <w:tc>
          <w:tcPr>
            <w:tcW w:w="1014" w:type="dxa"/>
            <w:vMerge/>
            <w:vAlign w:val="center"/>
          </w:tcPr>
          <w:p w14:paraId="02CCDDD7"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08673928"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重要的水利工程（大中型水库、堤坝、水闸等）</w:t>
            </w:r>
          </w:p>
        </w:tc>
        <w:tc>
          <w:tcPr>
            <w:tcW w:w="1091" w:type="dxa"/>
            <w:vAlign w:val="center"/>
          </w:tcPr>
          <w:p w14:paraId="7B0861E9" w14:textId="77777777" w:rsidR="00F02287" w:rsidRDefault="00F02287">
            <w:pPr>
              <w:jc w:val="center"/>
              <w:rPr>
                <w:color w:val="000000" w:themeColor="text1"/>
              </w:rPr>
            </w:pPr>
          </w:p>
        </w:tc>
        <w:tc>
          <w:tcPr>
            <w:tcW w:w="1145" w:type="dxa"/>
            <w:vAlign w:val="center"/>
          </w:tcPr>
          <w:p w14:paraId="0BA12931" w14:textId="77777777" w:rsidR="00F02287" w:rsidRDefault="00F02287">
            <w:pPr>
              <w:jc w:val="center"/>
              <w:rPr>
                <w:color w:val="000000" w:themeColor="text1"/>
              </w:rPr>
            </w:pPr>
          </w:p>
        </w:tc>
        <w:tc>
          <w:tcPr>
            <w:tcW w:w="1108" w:type="dxa"/>
            <w:vAlign w:val="center"/>
          </w:tcPr>
          <w:p w14:paraId="40B5E33D" w14:textId="77777777" w:rsidR="00F02287" w:rsidRDefault="00F02287">
            <w:pPr>
              <w:jc w:val="center"/>
              <w:rPr>
                <w:color w:val="000000" w:themeColor="text1"/>
              </w:rPr>
            </w:pPr>
          </w:p>
        </w:tc>
        <w:tc>
          <w:tcPr>
            <w:tcW w:w="1325" w:type="dxa"/>
            <w:vAlign w:val="center"/>
          </w:tcPr>
          <w:p w14:paraId="1CDB7BF8" w14:textId="77777777" w:rsidR="00F02287" w:rsidRDefault="004C23EE">
            <w:pPr>
              <w:jc w:val="center"/>
              <w:rPr>
                <w:color w:val="000000" w:themeColor="text1"/>
              </w:rPr>
            </w:pPr>
            <w:r>
              <w:rPr>
                <w:rFonts w:hint="eastAsia"/>
                <w:color w:val="000000" w:themeColor="text1"/>
              </w:rPr>
              <w:t>☆</w:t>
            </w:r>
          </w:p>
        </w:tc>
        <w:tc>
          <w:tcPr>
            <w:tcW w:w="1238" w:type="dxa"/>
            <w:vAlign w:val="center"/>
          </w:tcPr>
          <w:p w14:paraId="2B2FA6A5" w14:textId="77777777" w:rsidR="00F02287" w:rsidRDefault="004C23EE">
            <w:pPr>
              <w:jc w:val="center"/>
              <w:rPr>
                <w:color w:val="000000" w:themeColor="text1"/>
              </w:rPr>
            </w:pPr>
            <w:r>
              <w:rPr>
                <w:rFonts w:hint="eastAsia"/>
                <w:color w:val="000000" w:themeColor="text1"/>
              </w:rPr>
              <w:t>☆</w:t>
            </w:r>
          </w:p>
        </w:tc>
        <w:tc>
          <w:tcPr>
            <w:tcW w:w="742" w:type="dxa"/>
            <w:vAlign w:val="center"/>
          </w:tcPr>
          <w:p w14:paraId="5E18E1B4" w14:textId="77777777" w:rsidR="00F02287" w:rsidRDefault="004C23EE">
            <w:pPr>
              <w:jc w:val="center"/>
              <w:rPr>
                <w:color w:val="000000" w:themeColor="text1"/>
              </w:rPr>
            </w:pPr>
            <w:r>
              <w:rPr>
                <w:rFonts w:hint="eastAsia"/>
                <w:color w:val="000000" w:themeColor="text1"/>
              </w:rPr>
              <w:t>☆</w:t>
            </w:r>
          </w:p>
        </w:tc>
      </w:tr>
      <w:tr w:rsidR="00F02287" w14:paraId="33EB3BF1" w14:textId="77777777">
        <w:trPr>
          <w:trHeight w:val="567"/>
          <w:jc w:val="center"/>
        </w:trPr>
        <w:tc>
          <w:tcPr>
            <w:tcW w:w="1145" w:type="dxa"/>
            <w:vMerge/>
          </w:tcPr>
          <w:p w14:paraId="04001105" w14:textId="77777777" w:rsidR="00F02287" w:rsidRDefault="00F02287">
            <w:pPr>
              <w:jc w:val="center"/>
              <w:rPr>
                <w:rFonts w:asciiTheme="minorHAnsi" w:eastAsiaTheme="minorEastAsia" w:hAnsiTheme="minorHAnsi" w:cstheme="minorBidi"/>
                <w:color w:val="000000" w:themeColor="text1"/>
              </w:rPr>
            </w:pPr>
          </w:p>
        </w:tc>
        <w:tc>
          <w:tcPr>
            <w:tcW w:w="1014" w:type="dxa"/>
            <w:vMerge/>
          </w:tcPr>
          <w:p w14:paraId="1199944F"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4BDB439C"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相关的其他交通设施（公路、铁路、水运、航空等）</w:t>
            </w:r>
          </w:p>
        </w:tc>
        <w:tc>
          <w:tcPr>
            <w:tcW w:w="1091" w:type="dxa"/>
            <w:vAlign w:val="center"/>
          </w:tcPr>
          <w:p w14:paraId="35BD9841" w14:textId="77777777" w:rsidR="00F02287" w:rsidRDefault="00F02287">
            <w:pPr>
              <w:jc w:val="center"/>
              <w:rPr>
                <w:color w:val="000000" w:themeColor="text1"/>
              </w:rPr>
            </w:pPr>
          </w:p>
        </w:tc>
        <w:tc>
          <w:tcPr>
            <w:tcW w:w="1145" w:type="dxa"/>
            <w:vAlign w:val="center"/>
          </w:tcPr>
          <w:p w14:paraId="4586D49F" w14:textId="77777777" w:rsidR="00F02287" w:rsidRDefault="004C23EE">
            <w:pPr>
              <w:jc w:val="center"/>
              <w:rPr>
                <w:color w:val="000000" w:themeColor="text1"/>
              </w:rPr>
            </w:pPr>
            <w:r>
              <w:rPr>
                <w:rFonts w:hint="eastAsia"/>
                <w:color w:val="000000" w:themeColor="text1"/>
              </w:rPr>
              <w:t>☆</w:t>
            </w:r>
          </w:p>
        </w:tc>
        <w:tc>
          <w:tcPr>
            <w:tcW w:w="1108" w:type="dxa"/>
            <w:vAlign w:val="center"/>
          </w:tcPr>
          <w:p w14:paraId="6097BDE3" w14:textId="77777777" w:rsidR="00F02287" w:rsidRDefault="004C23EE">
            <w:pPr>
              <w:jc w:val="center"/>
              <w:rPr>
                <w:color w:val="000000" w:themeColor="text1"/>
              </w:rPr>
            </w:pPr>
            <w:r>
              <w:rPr>
                <w:rFonts w:hint="eastAsia"/>
                <w:color w:val="000000" w:themeColor="text1"/>
              </w:rPr>
              <w:t>☆</w:t>
            </w:r>
          </w:p>
        </w:tc>
        <w:tc>
          <w:tcPr>
            <w:tcW w:w="1325" w:type="dxa"/>
            <w:vAlign w:val="center"/>
          </w:tcPr>
          <w:p w14:paraId="385C9D69" w14:textId="77777777" w:rsidR="00F02287" w:rsidRDefault="004C23EE">
            <w:pPr>
              <w:jc w:val="center"/>
              <w:rPr>
                <w:color w:val="000000" w:themeColor="text1"/>
              </w:rPr>
            </w:pPr>
            <w:r>
              <w:rPr>
                <w:rFonts w:hint="eastAsia"/>
                <w:color w:val="000000" w:themeColor="text1"/>
              </w:rPr>
              <w:t>☆</w:t>
            </w:r>
          </w:p>
        </w:tc>
        <w:tc>
          <w:tcPr>
            <w:tcW w:w="1238" w:type="dxa"/>
            <w:vAlign w:val="center"/>
          </w:tcPr>
          <w:p w14:paraId="540F86DB" w14:textId="77777777" w:rsidR="00F02287" w:rsidRDefault="004C23EE">
            <w:pPr>
              <w:jc w:val="center"/>
              <w:rPr>
                <w:color w:val="000000" w:themeColor="text1"/>
              </w:rPr>
            </w:pPr>
            <w:r>
              <w:rPr>
                <w:rFonts w:hint="eastAsia"/>
                <w:color w:val="000000" w:themeColor="text1"/>
              </w:rPr>
              <w:t>☆</w:t>
            </w:r>
          </w:p>
        </w:tc>
        <w:tc>
          <w:tcPr>
            <w:tcW w:w="742" w:type="dxa"/>
            <w:vAlign w:val="center"/>
          </w:tcPr>
          <w:p w14:paraId="72B564DC" w14:textId="77777777" w:rsidR="00F02287" w:rsidRDefault="004C23EE">
            <w:pPr>
              <w:jc w:val="center"/>
              <w:rPr>
                <w:color w:val="000000" w:themeColor="text1"/>
              </w:rPr>
            </w:pPr>
            <w:r>
              <w:rPr>
                <w:rFonts w:hint="eastAsia"/>
                <w:color w:val="000000" w:themeColor="text1"/>
              </w:rPr>
              <w:t>☆</w:t>
            </w:r>
          </w:p>
        </w:tc>
      </w:tr>
      <w:tr w:rsidR="00F02287" w14:paraId="24F0971D" w14:textId="77777777">
        <w:trPr>
          <w:trHeight w:val="567"/>
          <w:jc w:val="center"/>
        </w:trPr>
        <w:tc>
          <w:tcPr>
            <w:tcW w:w="1145" w:type="dxa"/>
            <w:vMerge/>
          </w:tcPr>
          <w:p w14:paraId="6267554E" w14:textId="77777777" w:rsidR="00F02287" w:rsidRDefault="00F02287">
            <w:pPr>
              <w:jc w:val="center"/>
              <w:rPr>
                <w:rFonts w:asciiTheme="minorHAnsi" w:eastAsiaTheme="minorEastAsia" w:hAnsiTheme="minorHAnsi" w:cstheme="minorBidi"/>
                <w:color w:val="000000" w:themeColor="text1"/>
              </w:rPr>
            </w:pPr>
          </w:p>
        </w:tc>
        <w:tc>
          <w:tcPr>
            <w:tcW w:w="1014" w:type="dxa"/>
            <w:vMerge/>
          </w:tcPr>
          <w:p w14:paraId="3140797D"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1817652"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既有重要市政基础设施及规划</w:t>
            </w:r>
          </w:p>
        </w:tc>
        <w:tc>
          <w:tcPr>
            <w:tcW w:w="1091" w:type="dxa"/>
            <w:vAlign w:val="center"/>
          </w:tcPr>
          <w:p w14:paraId="2EA4ED53" w14:textId="77777777" w:rsidR="00F02287" w:rsidRDefault="00F02287">
            <w:pPr>
              <w:jc w:val="center"/>
              <w:rPr>
                <w:color w:val="000000" w:themeColor="text1"/>
              </w:rPr>
            </w:pPr>
          </w:p>
        </w:tc>
        <w:tc>
          <w:tcPr>
            <w:tcW w:w="1145" w:type="dxa"/>
            <w:vAlign w:val="center"/>
          </w:tcPr>
          <w:p w14:paraId="08315236" w14:textId="77777777" w:rsidR="00F02287" w:rsidRDefault="004C23EE">
            <w:pPr>
              <w:jc w:val="center"/>
              <w:rPr>
                <w:color w:val="000000" w:themeColor="text1"/>
              </w:rPr>
            </w:pPr>
            <w:r>
              <w:rPr>
                <w:rFonts w:hint="eastAsia"/>
                <w:color w:val="000000" w:themeColor="text1"/>
              </w:rPr>
              <w:t>☆</w:t>
            </w:r>
          </w:p>
        </w:tc>
        <w:tc>
          <w:tcPr>
            <w:tcW w:w="1108" w:type="dxa"/>
            <w:vAlign w:val="center"/>
          </w:tcPr>
          <w:p w14:paraId="672B98EA" w14:textId="77777777" w:rsidR="00F02287" w:rsidRDefault="004C23EE">
            <w:pPr>
              <w:jc w:val="center"/>
              <w:rPr>
                <w:color w:val="000000" w:themeColor="text1"/>
              </w:rPr>
            </w:pPr>
            <w:r>
              <w:rPr>
                <w:rFonts w:hint="eastAsia"/>
                <w:color w:val="000000" w:themeColor="text1"/>
              </w:rPr>
              <w:t>☆</w:t>
            </w:r>
          </w:p>
        </w:tc>
        <w:tc>
          <w:tcPr>
            <w:tcW w:w="1325" w:type="dxa"/>
            <w:vAlign w:val="center"/>
          </w:tcPr>
          <w:p w14:paraId="0E9624CC" w14:textId="77777777" w:rsidR="00F02287" w:rsidRDefault="004C23EE">
            <w:pPr>
              <w:jc w:val="center"/>
              <w:rPr>
                <w:color w:val="000000" w:themeColor="text1"/>
              </w:rPr>
            </w:pPr>
            <w:r>
              <w:rPr>
                <w:rFonts w:hint="eastAsia"/>
                <w:color w:val="000000" w:themeColor="text1"/>
              </w:rPr>
              <w:t>☆</w:t>
            </w:r>
          </w:p>
        </w:tc>
        <w:tc>
          <w:tcPr>
            <w:tcW w:w="1238" w:type="dxa"/>
            <w:vAlign w:val="center"/>
          </w:tcPr>
          <w:p w14:paraId="310E6D25" w14:textId="77777777" w:rsidR="00F02287" w:rsidRDefault="004C23EE">
            <w:pPr>
              <w:jc w:val="center"/>
              <w:rPr>
                <w:color w:val="000000" w:themeColor="text1"/>
              </w:rPr>
            </w:pPr>
            <w:r>
              <w:rPr>
                <w:rFonts w:hint="eastAsia"/>
                <w:color w:val="000000" w:themeColor="text1"/>
              </w:rPr>
              <w:t>☆</w:t>
            </w:r>
          </w:p>
        </w:tc>
        <w:tc>
          <w:tcPr>
            <w:tcW w:w="742" w:type="dxa"/>
            <w:vAlign w:val="center"/>
          </w:tcPr>
          <w:p w14:paraId="117DDF6A" w14:textId="77777777" w:rsidR="00F02287" w:rsidRDefault="004C23EE">
            <w:pPr>
              <w:jc w:val="center"/>
              <w:rPr>
                <w:color w:val="000000" w:themeColor="text1"/>
              </w:rPr>
            </w:pPr>
            <w:r>
              <w:rPr>
                <w:rFonts w:hint="eastAsia"/>
                <w:color w:val="000000" w:themeColor="text1"/>
              </w:rPr>
              <w:t>☆</w:t>
            </w:r>
          </w:p>
        </w:tc>
      </w:tr>
      <w:tr w:rsidR="00F02287" w14:paraId="0A258D1F" w14:textId="77777777">
        <w:trPr>
          <w:trHeight w:val="567"/>
          <w:jc w:val="center"/>
        </w:trPr>
        <w:tc>
          <w:tcPr>
            <w:tcW w:w="1145" w:type="dxa"/>
            <w:vMerge/>
          </w:tcPr>
          <w:p w14:paraId="3CE1F074" w14:textId="77777777" w:rsidR="00F02287" w:rsidRDefault="00F02287">
            <w:pPr>
              <w:jc w:val="center"/>
              <w:rPr>
                <w:rFonts w:asciiTheme="minorHAnsi" w:eastAsiaTheme="minorEastAsia" w:hAnsiTheme="minorHAnsi" w:cstheme="minorBidi"/>
                <w:color w:val="000000" w:themeColor="text1"/>
              </w:rPr>
            </w:pPr>
          </w:p>
        </w:tc>
        <w:tc>
          <w:tcPr>
            <w:tcW w:w="1014" w:type="dxa"/>
            <w:vMerge/>
          </w:tcPr>
          <w:p w14:paraId="42D25F77" w14:textId="77777777" w:rsidR="00F02287" w:rsidRDefault="00F02287">
            <w:pPr>
              <w:jc w:val="center"/>
              <w:rPr>
                <w:rFonts w:asciiTheme="minorHAnsi" w:eastAsiaTheme="minorEastAsia" w:hAnsiTheme="minorHAnsi" w:cstheme="minorBidi"/>
                <w:color w:val="000000" w:themeColor="text1"/>
              </w:rPr>
            </w:pPr>
          </w:p>
        </w:tc>
        <w:tc>
          <w:tcPr>
            <w:tcW w:w="4741" w:type="dxa"/>
            <w:vAlign w:val="center"/>
          </w:tcPr>
          <w:p w14:paraId="1BA54375" w14:textId="77777777" w:rsidR="00F02287" w:rsidRDefault="004C23EE">
            <w:pPr>
              <w:jc w:val="left"/>
              <w:rPr>
                <w:rFonts w:asciiTheme="minorHAnsi" w:eastAsiaTheme="minorEastAsia" w:hAnsiTheme="minorHAnsi" w:cstheme="minorBidi"/>
                <w:color w:val="000000" w:themeColor="text1"/>
              </w:rPr>
            </w:pPr>
            <w:r>
              <w:rPr>
                <w:rFonts w:hint="eastAsia"/>
                <w:color w:val="000000" w:themeColor="text1"/>
              </w:rPr>
              <w:t>其他重要建（构）筑物、管线</w:t>
            </w:r>
          </w:p>
        </w:tc>
        <w:tc>
          <w:tcPr>
            <w:tcW w:w="1091" w:type="dxa"/>
            <w:vAlign w:val="center"/>
          </w:tcPr>
          <w:p w14:paraId="2E199035" w14:textId="77777777" w:rsidR="00F02287" w:rsidRDefault="00F02287">
            <w:pPr>
              <w:jc w:val="center"/>
              <w:rPr>
                <w:color w:val="000000" w:themeColor="text1"/>
              </w:rPr>
            </w:pPr>
          </w:p>
        </w:tc>
        <w:tc>
          <w:tcPr>
            <w:tcW w:w="1145" w:type="dxa"/>
            <w:vAlign w:val="center"/>
          </w:tcPr>
          <w:p w14:paraId="25BE1DA4" w14:textId="77777777" w:rsidR="00F02287" w:rsidRDefault="004C23EE">
            <w:pPr>
              <w:jc w:val="center"/>
              <w:rPr>
                <w:color w:val="000000" w:themeColor="text1"/>
              </w:rPr>
            </w:pPr>
            <w:r>
              <w:rPr>
                <w:rFonts w:hint="eastAsia"/>
                <w:color w:val="000000" w:themeColor="text1"/>
              </w:rPr>
              <w:t>☆</w:t>
            </w:r>
          </w:p>
        </w:tc>
        <w:tc>
          <w:tcPr>
            <w:tcW w:w="1108" w:type="dxa"/>
            <w:vAlign w:val="center"/>
          </w:tcPr>
          <w:p w14:paraId="0983F4FF" w14:textId="77777777" w:rsidR="00F02287" w:rsidRDefault="004C23EE">
            <w:pPr>
              <w:jc w:val="center"/>
              <w:rPr>
                <w:color w:val="000000" w:themeColor="text1"/>
              </w:rPr>
            </w:pPr>
            <w:r>
              <w:rPr>
                <w:rFonts w:hint="eastAsia"/>
                <w:color w:val="000000" w:themeColor="text1"/>
              </w:rPr>
              <w:t>☆</w:t>
            </w:r>
          </w:p>
        </w:tc>
        <w:tc>
          <w:tcPr>
            <w:tcW w:w="1325" w:type="dxa"/>
            <w:vAlign w:val="center"/>
          </w:tcPr>
          <w:p w14:paraId="265A9B01" w14:textId="77777777" w:rsidR="00F02287" w:rsidRDefault="004C23EE">
            <w:pPr>
              <w:jc w:val="center"/>
              <w:rPr>
                <w:color w:val="000000" w:themeColor="text1"/>
              </w:rPr>
            </w:pPr>
            <w:r>
              <w:rPr>
                <w:rFonts w:hint="eastAsia"/>
                <w:color w:val="000000" w:themeColor="text1"/>
              </w:rPr>
              <w:t>☆</w:t>
            </w:r>
          </w:p>
        </w:tc>
        <w:tc>
          <w:tcPr>
            <w:tcW w:w="1238" w:type="dxa"/>
            <w:vAlign w:val="center"/>
          </w:tcPr>
          <w:p w14:paraId="7CF929F6" w14:textId="77777777" w:rsidR="00F02287" w:rsidRDefault="004C23EE">
            <w:pPr>
              <w:jc w:val="center"/>
              <w:rPr>
                <w:color w:val="000000" w:themeColor="text1"/>
              </w:rPr>
            </w:pPr>
            <w:r>
              <w:rPr>
                <w:rFonts w:hint="eastAsia"/>
                <w:color w:val="000000" w:themeColor="text1"/>
              </w:rPr>
              <w:t>☆</w:t>
            </w:r>
          </w:p>
        </w:tc>
        <w:tc>
          <w:tcPr>
            <w:tcW w:w="742" w:type="dxa"/>
            <w:vAlign w:val="center"/>
          </w:tcPr>
          <w:p w14:paraId="7DCBAFD5" w14:textId="77777777" w:rsidR="00F02287" w:rsidRDefault="004C23EE">
            <w:pPr>
              <w:jc w:val="center"/>
              <w:rPr>
                <w:color w:val="000000" w:themeColor="text1"/>
              </w:rPr>
            </w:pPr>
            <w:r>
              <w:rPr>
                <w:rFonts w:hint="eastAsia"/>
                <w:color w:val="000000" w:themeColor="text1"/>
              </w:rPr>
              <w:t>☆</w:t>
            </w:r>
          </w:p>
        </w:tc>
      </w:tr>
    </w:tbl>
    <w:p w14:paraId="5DA392C9" w14:textId="77777777" w:rsidR="00F02287" w:rsidRDefault="00F02287">
      <w:pPr>
        <w:pStyle w:val="0505"/>
        <w:numPr>
          <w:ilvl w:val="1"/>
          <w:numId w:val="0"/>
        </w:numPr>
        <w:spacing w:before="120" w:after="120"/>
        <w:outlineLvl w:val="3"/>
        <w:rPr>
          <w:color w:val="000000" w:themeColor="text1"/>
        </w:rPr>
        <w:sectPr w:rsidR="00F02287">
          <w:pgSz w:w="16838" w:h="11906" w:orient="landscape"/>
          <w:pgMar w:top="1814" w:right="1418" w:bottom="1814" w:left="1418" w:header="1134" w:footer="1134" w:gutter="0"/>
          <w:cols w:space="0"/>
          <w:docGrid w:linePitch="312"/>
        </w:sectPr>
      </w:pPr>
    </w:p>
    <w:p w14:paraId="67430F85" w14:textId="77777777" w:rsidR="00F02287" w:rsidRDefault="004C23EE">
      <w:pPr>
        <w:pStyle w:val="2"/>
        <w:numPr>
          <w:ilvl w:val="0"/>
          <w:numId w:val="0"/>
        </w:numPr>
        <w:spacing w:before="120"/>
        <w:jc w:val="center"/>
        <w:rPr>
          <w:rFonts w:eastAsia="宋体" w:cs="宋体"/>
          <w:color w:val="000000" w:themeColor="text1"/>
          <w:lang w:val="en-US"/>
        </w:rPr>
      </w:pPr>
      <w:bookmarkStart w:id="101" w:name="_Toc14305"/>
      <w:bookmarkStart w:id="102" w:name="_Toc6385"/>
      <w:r>
        <w:rPr>
          <w:rFonts w:eastAsia="宋体" w:cs="宋体" w:hint="eastAsia"/>
          <w:color w:val="000000" w:themeColor="text1"/>
          <w:sz w:val="21"/>
          <w:szCs w:val="20"/>
          <w:lang w:val="en-US"/>
        </w:rPr>
        <w:lastRenderedPageBreak/>
        <w:t>附录</w:t>
      </w:r>
      <w:r>
        <w:rPr>
          <w:rFonts w:eastAsia="宋体" w:cs="宋体" w:hint="eastAsia"/>
          <w:color w:val="000000" w:themeColor="text1"/>
          <w:sz w:val="21"/>
          <w:szCs w:val="20"/>
          <w:lang w:val="en-US"/>
        </w:rPr>
        <w:t xml:space="preserve">B </w:t>
      </w:r>
      <w:r>
        <w:rPr>
          <w:rFonts w:eastAsia="宋体" w:cs="宋体" w:hint="eastAsia"/>
          <w:color w:val="000000" w:themeColor="text1"/>
          <w:sz w:val="21"/>
          <w:szCs w:val="20"/>
          <w:lang w:val="en-US"/>
        </w:rPr>
        <w:t>常见重大作业活动清单</w:t>
      </w:r>
      <w:bookmarkEnd w:id="101"/>
      <w:bookmarkEnd w:id="102"/>
    </w:p>
    <w:p w14:paraId="12B74DBE" w14:textId="77777777" w:rsidR="00F02287" w:rsidRDefault="004C23EE">
      <w:pPr>
        <w:pStyle w:val="a6"/>
        <w:ind w:firstLine="211"/>
        <w:jc w:val="center"/>
        <w:rPr>
          <w:b/>
          <w:bCs/>
          <w:color w:val="000000" w:themeColor="text1"/>
        </w:rPr>
      </w:pPr>
      <w:r>
        <w:rPr>
          <w:rFonts w:hint="eastAsia"/>
          <w:b/>
          <w:bCs/>
          <w:color w:val="000000" w:themeColor="text1"/>
        </w:rPr>
        <w:t>常见重大作业活动清单</w:t>
      </w:r>
    </w:p>
    <w:tbl>
      <w:tblPr>
        <w:tblStyle w:val="aff2"/>
        <w:tblW w:w="0" w:type="auto"/>
        <w:tblLook w:val="04A0" w:firstRow="1" w:lastRow="0" w:firstColumn="1" w:lastColumn="0" w:noHBand="0" w:noVBand="1"/>
      </w:tblPr>
      <w:tblGrid>
        <w:gridCol w:w="1080"/>
        <w:gridCol w:w="5057"/>
        <w:gridCol w:w="2131"/>
      </w:tblGrid>
      <w:tr w:rsidR="00F02287" w14:paraId="458955DD" w14:textId="77777777">
        <w:trPr>
          <w:trHeight w:val="567"/>
          <w:tblHeader/>
        </w:trPr>
        <w:tc>
          <w:tcPr>
            <w:tcW w:w="1102" w:type="dxa"/>
            <w:vAlign w:val="center"/>
          </w:tcPr>
          <w:p w14:paraId="1D2E1F22"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序号</w:t>
            </w:r>
          </w:p>
        </w:tc>
        <w:tc>
          <w:tcPr>
            <w:tcW w:w="5206" w:type="dxa"/>
            <w:vAlign w:val="center"/>
          </w:tcPr>
          <w:p w14:paraId="0D6D1C2B"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重大作业活动</w:t>
            </w:r>
          </w:p>
        </w:tc>
        <w:tc>
          <w:tcPr>
            <w:tcW w:w="2186" w:type="dxa"/>
            <w:vAlign w:val="center"/>
          </w:tcPr>
          <w:p w14:paraId="2DDE55AB" w14:textId="77777777" w:rsidR="00F02287" w:rsidRDefault="004C23EE">
            <w:pPr>
              <w:pStyle w:val="af9"/>
              <w:jc w:val="center"/>
              <w:rPr>
                <w:b/>
                <w:bCs/>
                <w:color w:val="000000" w:themeColor="text1"/>
                <w:sz w:val="21"/>
                <w:szCs w:val="21"/>
                <w:lang w:val="en-US"/>
              </w:rPr>
            </w:pPr>
            <w:r>
              <w:rPr>
                <w:rFonts w:hint="eastAsia"/>
                <w:b/>
                <w:bCs/>
                <w:color w:val="000000" w:themeColor="text1"/>
                <w:sz w:val="21"/>
                <w:szCs w:val="21"/>
                <w:lang w:val="en-US"/>
              </w:rPr>
              <w:t>备注</w:t>
            </w:r>
          </w:p>
        </w:tc>
      </w:tr>
      <w:tr w:rsidR="00F02287" w14:paraId="50175671" w14:textId="77777777">
        <w:trPr>
          <w:trHeight w:val="567"/>
        </w:trPr>
        <w:tc>
          <w:tcPr>
            <w:tcW w:w="1102" w:type="dxa"/>
            <w:vAlign w:val="center"/>
          </w:tcPr>
          <w:p w14:paraId="40AFE9D5" w14:textId="77777777" w:rsidR="00F02287" w:rsidRDefault="004C23EE">
            <w:pPr>
              <w:pStyle w:val="af9"/>
              <w:jc w:val="center"/>
              <w:rPr>
                <w:color w:val="000000" w:themeColor="text1"/>
                <w:sz w:val="24"/>
                <w:szCs w:val="22"/>
                <w:lang w:val="en-US"/>
              </w:rPr>
            </w:pPr>
            <w:r>
              <w:rPr>
                <w:rFonts w:hint="eastAsia"/>
                <w:color w:val="000000" w:themeColor="text1"/>
                <w:sz w:val="24"/>
                <w:szCs w:val="22"/>
                <w:lang w:val="en-US"/>
              </w:rPr>
              <w:t>1</w:t>
            </w:r>
          </w:p>
        </w:tc>
        <w:tc>
          <w:tcPr>
            <w:tcW w:w="5206" w:type="dxa"/>
            <w:vAlign w:val="center"/>
          </w:tcPr>
          <w:p w14:paraId="37AA7575" w14:textId="77777777" w:rsidR="00F02287" w:rsidRDefault="004C23EE">
            <w:pPr>
              <w:pStyle w:val="af9"/>
              <w:jc w:val="center"/>
              <w:rPr>
                <w:color w:val="000000" w:themeColor="text1"/>
                <w:sz w:val="24"/>
                <w:szCs w:val="22"/>
                <w:lang w:val="en-US"/>
              </w:rPr>
            </w:pPr>
            <w:r>
              <w:rPr>
                <w:rFonts w:hint="eastAsia"/>
                <w:color w:val="000000" w:themeColor="text1"/>
                <w:sz w:val="24"/>
                <w:szCs w:val="22"/>
                <w:lang w:val="en-US"/>
              </w:rPr>
              <w:t>同步提升</w:t>
            </w:r>
            <w:r>
              <w:rPr>
                <w:rFonts w:hint="eastAsia"/>
                <w:color w:val="000000" w:themeColor="text1"/>
                <w:sz w:val="24"/>
                <w:szCs w:val="22"/>
                <w:lang w:val="en-US"/>
              </w:rPr>
              <w:t>施工</w:t>
            </w:r>
          </w:p>
        </w:tc>
        <w:tc>
          <w:tcPr>
            <w:tcW w:w="2186" w:type="dxa"/>
            <w:vAlign w:val="center"/>
          </w:tcPr>
          <w:p w14:paraId="2168E49E" w14:textId="77777777" w:rsidR="00F02287" w:rsidRDefault="00F02287">
            <w:pPr>
              <w:pStyle w:val="af9"/>
              <w:jc w:val="center"/>
              <w:rPr>
                <w:color w:val="000000" w:themeColor="text1"/>
                <w:sz w:val="24"/>
                <w:szCs w:val="22"/>
                <w:lang w:val="en-US"/>
              </w:rPr>
            </w:pPr>
          </w:p>
        </w:tc>
      </w:tr>
      <w:tr w:rsidR="00F02287" w14:paraId="7F057EE1" w14:textId="77777777">
        <w:trPr>
          <w:trHeight w:val="567"/>
        </w:trPr>
        <w:tc>
          <w:tcPr>
            <w:tcW w:w="1102" w:type="dxa"/>
            <w:vAlign w:val="center"/>
          </w:tcPr>
          <w:p w14:paraId="2A5C0D1C" w14:textId="77777777" w:rsidR="00F02287" w:rsidRDefault="004C23EE">
            <w:pPr>
              <w:pStyle w:val="af9"/>
              <w:jc w:val="center"/>
              <w:rPr>
                <w:color w:val="000000" w:themeColor="text1"/>
                <w:sz w:val="24"/>
                <w:szCs w:val="22"/>
                <w:lang w:val="en-US"/>
              </w:rPr>
            </w:pPr>
            <w:r>
              <w:rPr>
                <w:rFonts w:hint="eastAsia"/>
                <w:color w:val="000000" w:themeColor="text1"/>
                <w:sz w:val="24"/>
                <w:szCs w:val="22"/>
                <w:lang w:val="en-US"/>
              </w:rPr>
              <w:t>2</w:t>
            </w:r>
          </w:p>
        </w:tc>
        <w:tc>
          <w:tcPr>
            <w:tcW w:w="5206" w:type="dxa"/>
            <w:vAlign w:val="center"/>
          </w:tcPr>
          <w:p w14:paraId="286FBFC5" w14:textId="77777777" w:rsidR="00F02287" w:rsidRDefault="004C23EE">
            <w:pPr>
              <w:pStyle w:val="af9"/>
              <w:jc w:val="center"/>
              <w:rPr>
                <w:color w:val="000000" w:themeColor="text1"/>
                <w:sz w:val="24"/>
                <w:szCs w:val="22"/>
                <w:lang w:val="en-US"/>
              </w:rPr>
            </w:pPr>
            <w:r>
              <w:rPr>
                <w:rFonts w:hint="eastAsia"/>
                <w:color w:val="000000" w:themeColor="text1"/>
                <w:sz w:val="24"/>
                <w:szCs w:val="22"/>
                <w:lang w:val="en-US"/>
              </w:rPr>
              <w:t>同步</w:t>
            </w:r>
            <w:r>
              <w:rPr>
                <w:rFonts w:hint="eastAsia"/>
                <w:color w:val="000000" w:themeColor="text1"/>
                <w:sz w:val="24"/>
                <w:szCs w:val="22"/>
                <w:lang w:val="en-US"/>
              </w:rPr>
              <w:t>滑移施工</w:t>
            </w:r>
          </w:p>
        </w:tc>
        <w:tc>
          <w:tcPr>
            <w:tcW w:w="2186" w:type="dxa"/>
            <w:vAlign w:val="center"/>
          </w:tcPr>
          <w:p w14:paraId="621C9ED0" w14:textId="77777777" w:rsidR="00F02287" w:rsidRDefault="00F02287">
            <w:pPr>
              <w:pStyle w:val="af9"/>
              <w:jc w:val="center"/>
              <w:rPr>
                <w:color w:val="000000" w:themeColor="text1"/>
                <w:sz w:val="24"/>
                <w:szCs w:val="22"/>
                <w:lang w:val="en-US"/>
              </w:rPr>
            </w:pPr>
          </w:p>
        </w:tc>
      </w:tr>
      <w:tr w:rsidR="00F02287" w14:paraId="623EFE82" w14:textId="77777777">
        <w:trPr>
          <w:trHeight w:val="567"/>
        </w:trPr>
        <w:tc>
          <w:tcPr>
            <w:tcW w:w="1102" w:type="dxa"/>
            <w:vAlign w:val="center"/>
          </w:tcPr>
          <w:p w14:paraId="10E17E78" w14:textId="77777777" w:rsidR="00F02287" w:rsidRDefault="004C23EE">
            <w:pPr>
              <w:pStyle w:val="af9"/>
              <w:jc w:val="center"/>
              <w:rPr>
                <w:color w:val="000000" w:themeColor="text1"/>
                <w:sz w:val="24"/>
                <w:szCs w:val="22"/>
                <w:lang w:val="en-US"/>
              </w:rPr>
            </w:pPr>
            <w:r>
              <w:rPr>
                <w:rFonts w:hint="eastAsia"/>
                <w:color w:val="000000" w:themeColor="text1"/>
                <w:sz w:val="24"/>
                <w:szCs w:val="22"/>
                <w:lang w:val="en-US"/>
              </w:rPr>
              <w:t>3</w:t>
            </w:r>
          </w:p>
        </w:tc>
        <w:tc>
          <w:tcPr>
            <w:tcW w:w="5206" w:type="dxa"/>
            <w:shd w:val="clear" w:color="auto" w:fill="auto"/>
            <w:vAlign w:val="center"/>
          </w:tcPr>
          <w:p w14:paraId="35BD7778" w14:textId="77777777" w:rsidR="00F02287" w:rsidRDefault="004C23EE">
            <w:pPr>
              <w:pStyle w:val="af9"/>
              <w:jc w:val="center"/>
              <w:rPr>
                <w:color w:val="000000" w:themeColor="text1"/>
                <w:sz w:val="24"/>
                <w:szCs w:val="22"/>
                <w:lang w:val="en-US"/>
              </w:rPr>
            </w:pPr>
            <w:r>
              <w:rPr>
                <w:rFonts w:hint="eastAsia"/>
                <w:color w:val="000000" w:themeColor="text1"/>
                <w:sz w:val="24"/>
                <w:szCs w:val="22"/>
                <w:lang w:val="en-US"/>
              </w:rPr>
              <w:t>同步顶推</w:t>
            </w:r>
            <w:r>
              <w:rPr>
                <w:rFonts w:hint="eastAsia"/>
                <w:color w:val="000000" w:themeColor="text1"/>
                <w:sz w:val="24"/>
                <w:szCs w:val="22"/>
                <w:lang w:val="en-US"/>
              </w:rPr>
              <w:t>施工</w:t>
            </w:r>
          </w:p>
        </w:tc>
        <w:tc>
          <w:tcPr>
            <w:tcW w:w="2186" w:type="dxa"/>
            <w:shd w:val="clear" w:color="auto" w:fill="auto"/>
            <w:vAlign w:val="center"/>
          </w:tcPr>
          <w:p w14:paraId="409D0113" w14:textId="77777777" w:rsidR="00F02287" w:rsidRDefault="00F02287">
            <w:pPr>
              <w:pStyle w:val="af9"/>
              <w:jc w:val="center"/>
              <w:rPr>
                <w:color w:val="000000" w:themeColor="text1"/>
                <w:sz w:val="24"/>
                <w:szCs w:val="22"/>
                <w:lang w:val="en-US"/>
              </w:rPr>
            </w:pPr>
          </w:p>
        </w:tc>
      </w:tr>
    </w:tbl>
    <w:p w14:paraId="25B69B71" w14:textId="77777777" w:rsidR="00F02287" w:rsidRDefault="004C23EE">
      <w:pPr>
        <w:rPr>
          <w:rFonts w:ascii="黑体" w:eastAsia="黑体" w:hAnsi="Calibri" w:cs="宋体"/>
          <w:color w:val="000000" w:themeColor="text1"/>
          <w:szCs w:val="20"/>
        </w:rPr>
      </w:pPr>
      <w:r>
        <w:rPr>
          <w:rFonts w:ascii="黑体" w:eastAsia="黑体" w:hAnsi="Calibri" w:cs="宋体" w:hint="eastAsia"/>
          <w:color w:val="000000" w:themeColor="text1"/>
          <w:szCs w:val="20"/>
        </w:rPr>
        <w:br w:type="page"/>
      </w:r>
    </w:p>
    <w:p w14:paraId="69760C33" w14:textId="77777777" w:rsidR="00F02287" w:rsidRDefault="004C23EE">
      <w:pPr>
        <w:pStyle w:val="2"/>
        <w:numPr>
          <w:ilvl w:val="0"/>
          <w:numId w:val="0"/>
        </w:numPr>
        <w:spacing w:before="120"/>
        <w:jc w:val="center"/>
        <w:rPr>
          <w:rFonts w:eastAsia="宋体" w:cs="宋体"/>
          <w:color w:val="000000" w:themeColor="text1"/>
          <w:sz w:val="21"/>
          <w:szCs w:val="20"/>
          <w:lang w:val="en-US"/>
        </w:rPr>
      </w:pPr>
      <w:bookmarkStart w:id="103" w:name="_Toc22765"/>
      <w:bookmarkStart w:id="104" w:name="_Toc4618"/>
      <w:r>
        <w:rPr>
          <w:rFonts w:eastAsia="宋体" w:cs="宋体" w:hint="eastAsia"/>
          <w:color w:val="000000" w:themeColor="text1"/>
          <w:sz w:val="21"/>
          <w:szCs w:val="20"/>
          <w:lang w:val="en-US"/>
        </w:rPr>
        <w:lastRenderedPageBreak/>
        <w:t>附录</w:t>
      </w:r>
      <w:r>
        <w:rPr>
          <w:rFonts w:eastAsia="宋体" w:cs="宋体" w:hint="eastAsia"/>
          <w:color w:val="000000" w:themeColor="text1"/>
          <w:sz w:val="21"/>
          <w:szCs w:val="20"/>
          <w:lang w:val="en-US"/>
        </w:rPr>
        <w:t xml:space="preserve">C </w:t>
      </w:r>
      <w:r>
        <w:rPr>
          <w:rFonts w:eastAsia="宋体" w:cs="宋体" w:hint="eastAsia"/>
          <w:color w:val="000000" w:themeColor="text1"/>
          <w:sz w:val="21"/>
          <w:szCs w:val="20"/>
          <w:lang w:val="en-US"/>
        </w:rPr>
        <w:t>重大作业活动可能性评估指标体系</w:t>
      </w:r>
      <w:bookmarkEnd w:id="103"/>
      <w:bookmarkEnd w:id="104"/>
    </w:p>
    <w:p w14:paraId="70BEEBAC" w14:textId="77777777" w:rsidR="00F02287" w:rsidRDefault="004C23EE">
      <w:pPr>
        <w:pStyle w:val="0505"/>
        <w:numPr>
          <w:ilvl w:val="1"/>
          <w:numId w:val="0"/>
        </w:numPr>
        <w:spacing w:before="120" w:after="120"/>
        <w:rPr>
          <w:rFonts w:ascii="宋体" w:eastAsia="宋体" w:hAnsi="宋体"/>
          <w:color w:val="000000" w:themeColor="text1"/>
        </w:rPr>
      </w:pPr>
      <w:bookmarkStart w:id="105" w:name="_Toc14997"/>
      <w:bookmarkStart w:id="106" w:name="_Toc30036"/>
      <w:r>
        <w:rPr>
          <w:rFonts w:ascii="宋体" w:eastAsia="宋体" w:hAnsi="宋体" w:hint="eastAsia"/>
          <w:color w:val="000000" w:themeColor="text1"/>
        </w:rPr>
        <w:t>表</w:t>
      </w:r>
      <w:r>
        <w:rPr>
          <w:rFonts w:ascii="宋体" w:eastAsia="宋体" w:hAnsi="宋体" w:hint="eastAsia"/>
          <w:color w:val="000000" w:themeColor="text1"/>
        </w:rPr>
        <w:t>C.1</w:t>
      </w:r>
      <w:r>
        <w:rPr>
          <w:rFonts w:ascii="宋体" w:eastAsia="宋体" w:hAnsi="宋体" w:hint="eastAsia"/>
          <w:color w:val="000000" w:themeColor="text1"/>
        </w:rPr>
        <w:t>同步提升施工作业风险事件可能性评估指标体系</w:t>
      </w:r>
      <w:bookmarkEnd w:id="105"/>
    </w:p>
    <w:p w14:paraId="67641BF2" w14:textId="77777777" w:rsidR="00F02287" w:rsidRDefault="004C23EE">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提升施工作业风险事件可能性评估，主要基于坍塌、起重伤害等风险事件类型，建立评估指标体系：</w:t>
      </w:r>
    </w:p>
    <w:p w14:paraId="0690F380" w14:textId="77777777" w:rsidR="00F02287" w:rsidRDefault="004C23EE">
      <w:pPr>
        <w:pStyle w:val="a4"/>
        <w:numPr>
          <w:ilvl w:val="1"/>
          <w:numId w:val="0"/>
        </w:numPr>
        <w:spacing w:before="120" w:after="120"/>
        <w:rPr>
          <w:color w:val="000000" w:themeColor="text1"/>
        </w:rPr>
      </w:pPr>
      <w:r>
        <w:rPr>
          <w:rFonts w:hint="eastAsia"/>
          <w:color w:val="000000" w:themeColor="text1"/>
        </w:rPr>
        <w:t>表</w:t>
      </w:r>
      <w:r>
        <w:rPr>
          <w:rFonts w:hint="eastAsia"/>
          <w:color w:val="000000" w:themeColor="text1"/>
        </w:rPr>
        <w:t>C.</w:t>
      </w:r>
      <w:r>
        <w:rPr>
          <w:rFonts w:hint="eastAsia"/>
          <w:color w:val="000000" w:themeColor="text1"/>
        </w:rPr>
        <w:t>1</w:t>
      </w:r>
      <w:r>
        <w:rPr>
          <w:rFonts w:hint="eastAsia"/>
          <w:color w:val="000000" w:themeColor="text1"/>
        </w:rPr>
        <w:t>提升施工作业风险事件可能性评估指标体系</w:t>
      </w:r>
    </w:p>
    <w:tbl>
      <w:tblPr>
        <w:tblStyle w:val="aff2"/>
        <w:tblW w:w="8528" w:type="dxa"/>
        <w:jc w:val="center"/>
        <w:tblLayout w:type="fixed"/>
        <w:tblLook w:val="04A0" w:firstRow="1" w:lastRow="0" w:firstColumn="1" w:lastColumn="0" w:noHBand="0" w:noVBand="1"/>
      </w:tblPr>
      <w:tblGrid>
        <w:gridCol w:w="714"/>
        <w:gridCol w:w="800"/>
        <w:gridCol w:w="2492"/>
        <w:gridCol w:w="922"/>
        <w:gridCol w:w="711"/>
        <w:gridCol w:w="778"/>
        <w:gridCol w:w="935"/>
        <w:gridCol w:w="1176"/>
      </w:tblGrid>
      <w:tr w:rsidR="00F02287" w14:paraId="5316C431" w14:textId="77777777">
        <w:trPr>
          <w:trHeight w:val="335"/>
          <w:tblHeader/>
          <w:jc w:val="center"/>
        </w:trPr>
        <w:tc>
          <w:tcPr>
            <w:tcW w:w="714" w:type="dxa"/>
            <w:vMerge w:val="restart"/>
            <w:vAlign w:val="center"/>
          </w:tcPr>
          <w:p w14:paraId="01DA2E26"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lang w:val="en-US"/>
              </w:rPr>
              <w:t>项别</w:t>
            </w:r>
          </w:p>
        </w:tc>
        <w:tc>
          <w:tcPr>
            <w:tcW w:w="800" w:type="dxa"/>
            <w:vMerge w:val="restart"/>
            <w:vAlign w:val="center"/>
          </w:tcPr>
          <w:p w14:paraId="2A292792"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lang w:val="en-US"/>
              </w:rPr>
              <w:t>评估</w:t>
            </w:r>
            <w:r>
              <w:rPr>
                <w:rFonts w:ascii="宋体" w:hAnsi="宋体" w:cs="宋体" w:hint="eastAsia"/>
                <w:b/>
                <w:bCs/>
                <w:color w:val="000000" w:themeColor="text1"/>
                <w:sz w:val="21"/>
                <w:szCs w:val="21"/>
              </w:rPr>
              <w:t>指标</w:t>
            </w:r>
          </w:p>
        </w:tc>
        <w:tc>
          <w:tcPr>
            <w:tcW w:w="2492" w:type="dxa"/>
            <w:vMerge w:val="restart"/>
            <w:vAlign w:val="center"/>
          </w:tcPr>
          <w:p w14:paraId="07DFD5A0"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分级</w:t>
            </w:r>
          </w:p>
        </w:tc>
        <w:tc>
          <w:tcPr>
            <w:tcW w:w="1633" w:type="dxa"/>
            <w:gridSpan w:val="2"/>
            <w:vAlign w:val="center"/>
          </w:tcPr>
          <w:p w14:paraId="31130D7A"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基本分值</w:t>
            </w:r>
            <w:r>
              <w:rPr>
                <w:rStyle w:val="font01"/>
                <w:rFonts w:ascii="宋体" w:eastAsia="宋体" w:hAnsi="宋体" w:cs="宋体"/>
                <w:b/>
                <w:bCs/>
                <w:color w:val="000000" w:themeColor="text1"/>
                <w:sz w:val="21"/>
                <w:szCs w:val="21"/>
                <w:lang w:bidi="ar"/>
              </w:rPr>
              <w:t>（</w:t>
            </w:r>
            <w:r>
              <w:rPr>
                <w:rStyle w:val="font11"/>
                <w:rFonts w:ascii="宋体" w:hAnsi="宋体" w:cs="宋体" w:hint="eastAsia"/>
                <w:b/>
                <w:bCs/>
                <w:color w:val="000000" w:themeColor="text1"/>
                <w:sz w:val="21"/>
                <w:szCs w:val="21"/>
                <w:lang w:bidi="ar"/>
              </w:rPr>
              <w:t>R</w:t>
            </w:r>
            <w:r>
              <w:rPr>
                <w:rStyle w:val="font31"/>
                <w:rFonts w:ascii="宋体" w:hAnsi="宋体" w:cs="宋体" w:hint="eastAsia"/>
                <w:b/>
                <w:bCs/>
                <w:color w:val="000000" w:themeColor="text1"/>
                <w:sz w:val="21"/>
                <w:szCs w:val="21"/>
                <w:lang w:bidi="ar"/>
              </w:rPr>
              <w:t>ij</w:t>
            </w:r>
            <w:r>
              <w:rPr>
                <w:rStyle w:val="font01"/>
                <w:rFonts w:ascii="宋体" w:eastAsia="宋体" w:hAnsi="宋体" w:cs="宋体"/>
                <w:b/>
                <w:bCs/>
                <w:color w:val="000000" w:themeColor="text1"/>
                <w:sz w:val="21"/>
                <w:szCs w:val="21"/>
                <w:lang w:bidi="ar"/>
              </w:rPr>
              <w:t>）</w:t>
            </w:r>
          </w:p>
        </w:tc>
        <w:tc>
          <w:tcPr>
            <w:tcW w:w="778" w:type="dxa"/>
            <w:vMerge w:val="restart"/>
            <w:vAlign w:val="center"/>
          </w:tcPr>
          <w:p w14:paraId="42F8DD8F"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权重系数</w:t>
            </w:r>
          </w:p>
          <w:p w14:paraId="6058816D" w14:textId="77777777" w:rsidR="00F02287" w:rsidRDefault="004C23EE">
            <w:pPr>
              <w:widowControl/>
              <w:jc w:val="center"/>
              <w:textAlignment w:val="center"/>
              <w:rPr>
                <w:rFonts w:ascii="宋体" w:hAnsi="宋体" w:cs="宋体"/>
                <w:b/>
                <w:bCs/>
                <w:color w:val="000000" w:themeColor="text1"/>
                <w:szCs w:val="21"/>
              </w:rPr>
            </w:pPr>
            <w:r>
              <w:rPr>
                <w:rStyle w:val="font11"/>
                <w:rFonts w:ascii="宋体" w:hAnsi="宋体" w:cs="宋体" w:hint="eastAsia"/>
                <w:b/>
                <w:bCs/>
                <w:color w:val="000000" w:themeColor="text1"/>
                <w:sz w:val="21"/>
                <w:szCs w:val="21"/>
                <w:lang w:bidi="ar"/>
              </w:rPr>
              <w:t>(</w:t>
            </w:r>
            <w:r>
              <w:rPr>
                <w:rStyle w:val="font11"/>
                <w:rFonts w:ascii="宋体" w:hAnsi="宋体" w:cs="宋体" w:hint="eastAsia"/>
                <w:b/>
                <w:bCs/>
                <w:color w:val="000000" w:themeColor="text1"/>
                <w:sz w:val="21"/>
                <w:szCs w:val="21"/>
                <w:lang w:bidi="ar"/>
              </w:rPr>
              <w:t>γ</w:t>
            </w:r>
            <w:proofErr w:type="spellStart"/>
            <w:r>
              <w:rPr>
                <w:rStyle w:val="font31"/>
                <w:rFonts w:ascii="宋体" w:hAnsi="宋体" w:cs="宋体" w:hint="eastAsia"/>
                <w:b/>
                <w:bCs/>
                <w:color w:val="000000" w:themeColor="text1"/>
                <w:sz w:val="21"/>
                <w:szCs w:val="21"/>
                <w:lang w:bidi="ar"/>
              </w:rPr>
              <w:t>ij</w:t>
            </w:r>
            <w:proofErr w:type="spellEnd"/>
            <w:r>
              <w:rPr>
                <w:rStyle w:val="font11"/>
                <w:rFonts w:ascii="宋体" w:hAnsi="宋体" w:cs="宋体" w:hint="eastAsia"/>
                <w:b/>
                <w:bCs/>
                <w:color w:val="000000" w:themeColor="text1"/>
                <w:sz w:val="21"/>
                <w:szCs w:val="21"/>
                <w:lang w:bidi="ar"/>
              </w:rPr>
              <w:t>)</w:t>
            </w:r>
          </w:p>
        </w:tc>
        <w:tc>
          <w:tcPr>
            <w:tcW w:w="935" w:type="dxa"/>
            <w:vMerge w:val="restart"/>
            <w:vAlign w:val="center"/>
          </w:tcPr>
          <w:p w14:paraId="3E6A2191"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评估</w:t>
            </w:r>
          </w:p>
          <w:p w14:paraId="089691E5"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分值</w:t>
            </w:r>
          </w:p>
          <w:p w14:paraId="1367A5FB" w14:textId="77777777" w:rsidR="00F02287" w:rsidRDefault="004C23EE">
            <w:pPr>
              <w:widowControl/>
              <w:jc w:val="center"/>
              <w:textAlignment w:val="center"/>
              <w:rPr>
                <w:rFonts w:ascii="宋体" w:hAnsi="宋体" w:cs="宋体"/>
                <w:b/>
                <w:bCs/>
                <w:color w:val="000000" w:themeColor="text1"/>
                <w:szCs w:val="21"/>
              </w:rPr>
            </w:pPr>
            <w:r>
              <w:rPr>
                <w:rStyle w:val="font11"/>
                <w:rFonts w:ascii="宋体" w:hAnsi="宋体" w:cs="宋体" w:hint="eastAsia"/>
                <w:b/>
                <w:bCs/>
                <w:color w:val="000000" w:themeColor="text1"/>
                <w:sz w:val="21"/>
                <w:szCs w:val="21"/>
                <w:lang w:bidi="ar"/>
              </w:rPr>
              <w:t>(</w:t>
            </w:r>
            <w:proofErr w:type="spellStart"/>
            <w:r>
              <w:rPr>
                <w:rStyle w:val="font51"/>
                <w:rFonts w:ascii="宋体" w:hAnsi="宋体" w:cs="宋体" w:hint="eastAsia"/>
                <w:b/>
                <w:bCs/>
                <w:color w:val="000000" w:themeColor="text1"/>
                <w:sz w:val="21"/>
                <w:szCs w:val="21"/>
                <w:lang w:bidi="ar"/>
              </w:rPr>
              <w:t>X</w:t>
            </w:r>
            <w:r>
              <w:rPr>
                <w:rStyle w:val="font61"/>
                <w:rFonts w:ascii="宋体" w:hAnsi="宋体" w:cs="宋体" w:hint="eastAsia"/>
                <w:b/>
                <w:bCs/>
                <w:color w:val="000000" w:themeColor="text1"/>
                <w:sz w:val="21"/>
                <w:szCs w:val="21"/>
                <w:lang w:bidi="ar"/>
              </w:rPr>
              <w:t>ij</w:t>
            </w:r>
            <w:proofErr w:type="spellEnd"/>
            <w:r>
              <w:rPr>
                <w:rStyle w:val="font11"/>
                <w:rFonts w:ascii="宋体" w:hAnsi="宋体" w:cs="宋体" w:hint="eastAsia"/>
                <w:b/>
                <w:bCs/>
                <w:color w:val="000000" w:themeColor="text1"/>
                <w:sz w:val="21"/>
                <w:szCs w:val="21"/>
                <w:lang w:bidi="ar"/>
              </w:rPr>
              <w:t>)</w:t>
            </w:r>
          </w:p>
        </w:tc>
        <w:tc>
          <w:tcPr>
            <w:tcW w:w="1176" w:type="dxa"/>
            <w:vMerge w:val="restart"/>
            <w:vAlign w:val="center"/>
          </w:tcPr>
          <w:p w14:paraId="0A5752F9"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说明</w:t>
            </w:r>
          </w:p>
        </w:tc>
      </w:tr>
      <w:tr w:rsidR="00F02287" w14:paraId="5098BC44" w14:textId="77777777">
        <w:trPr>
          <w:trHeight w:val="90"/>
          <w:tblHeader/>
          <w:jc w:val="center"/>
        </w:trPr>
        <w:tc>
          <w:tcPr>
            <w:tcW w:w="714" w:type="dxa"/>
            <w:vMerge/>
            <w:vAlign w:val="center"/>
          </w:tcPr>
          <w:p w14:paraId="2B716C4F"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954EABE" w14:textId="77777777" w:rsidR="00F02287" w:rsidRDefault="00F02287">
            <w:pPr>
              <w:pStyle w:val="af7"/>
              <w:jc w:val="center"/>
              <w:rPr>
                <w:rFonts w:ascii="宋体" w:hAnsi="宋体" w:cs="宋体"/>
                <w:color w:val="000000" w:themeColor="text1"/>
                <w:sz w:val="21"/>
                <w:szCs w:val="21"/>
              </w:rPr>
            </w:pPr>
          </w:p>
        </w:tc>
        <w:tc>
          <w:tcPr>
            <w:tcW w:w="2492" w:type="dxa"/>
            <w:vMerge/>
            <w:vAlign w:val="center"/>
          </w:tcPr>
          <w:p w14:paraId="09BE3EEA" w14:textId="77777777" w:rsidR="00F02287" w:rsidRDefault="00F02287">
            <w:pPr>
              <w:pStyle w:val="af7"/>
              <w:jc w:val="center"/>
              <w:rPr>
                <w:rFonts w:ascii="宋体" w:hAnsi="宋体" w:cs="宋体"/>
                <w:color w:val="000000" w:themeColor="text1"/>
                <w:sz w:val="21"/>
                <w:szCs w:val="21"/>
              </w:rPr>
            </w:pPr>
          </w:p>
        </w:tc>
        <w:tc>
          <w:tcPr>
            <w:tcW w:w="922" w:type="dxa"/>
            <w:vAlign w:val="center"/>
          </w:tcPr>
          <w:p w14:paraId="628039D9"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分值</w:t>
            </w:r>
          </w:p>
          <w:p w14:paraId="6C38256D"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范围</w:t>
            </w:r>
          </w:p>
        </w:tc>
        <w:tc>
          <w:tcPr>
            <w:tcW w:w="711" w:type="dxa"/>
            <w:vAlign w:val="center"/>
          </w:tcPr>
          <w:p w14:paraId="4100C082"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分值</w:t>
            </w:r>
          </w:p>
        </w:tc>
        <w:tc>
          <w:tcPr>
            <w:tcW w:w="778" w:type="dxa"/>
            <w:vMerge/>
            <w:vAlign w:val="center"/>
          </w:tcPr>
          <w:p w14:paraId="54E60315" w14:textId="77777777" w:rsidR="00F02287" w:rsidRDefault="00F02287">
            <w:pPr>
              <w:pStyle w:val="af7"/>
              <w:jc w:val="center"/>
              <w:rPr>
                <w:rFonts w:ascii="宋体" w:hAnsi="宋体" w:cs="宋体"/>
                <w:color w:val="000000" w:themeColor="text1"/>
                <w:sz w:val="21"/>
                <w:szCs w:val="21"/>
              </w:rPr>
            </w:pPr>
          </w:p>
        </w:tc>
        <w:tc>
          <w:tcPr>
            <w:tcW w:w="935" w:type="dxa"/>
            <w:vMerge/>
            <w:vAlign w:val="center"/>
          </w:tcPr>
          <w:p w14:paraId="17111DE3" w14:textId="77777777" w:rsidR="00F02287" w:rsidRDefault="00F02287">
            <w:pPr>
              <w:pStyle w:val="af7"/>
              <w:jc w:val="center"/>
              <w:rPr>
                <w:rFonts w:ascii="宋体" w:hAnsi="宋体" w:cs="宋体"/>
                <w:color w:val="000000" w:themeColor="text1"/>
                <w:sz w:val="21"/>
                <w:szCs w:val="21"/>
              </w:rPr>
            </w:pPr>
          </w:p>
        </w:tc>
        <w:tc>
          <w:tcPr>
            <w:tcW w:w="1176" w:type="dxa"/>
            <w:vMerge/>
            <w:vAlign w:val="center"/>
          </w:tcPr>
          <w:p w14:paraId="06B45E77" w14:textId="77777777" w:rsidR="00F02287" w:rsidRDefault="00F02287">
            <w:pPr>
              <w:pStyle w:val="af7"/>
              <w:jc w:val="center"/>
              <w:rPr>
                <w:rFonts w:ascii="宋体" w:hAnsi="宋体" w:cs="宋体"/>
                <w:color w:val="000000" w:themeColor="text1"/>
                <w:sz w:val="21"/>
                <w:szCs w:val="21"/>
              </w:rPr>
            </w:pPr>
          </w:p>
        </w:tc>
      </w:tr>
      <w:tr w:rsidR="00F02287" w14:paraId="250D522D" w14:textId="77777777">
        <w:trPr>
          <w:trHeight w:val="567"/>
          <w:jc w:val="center"/>
        </w:trPr>
        <w:tc>
          <w:tcPr>
            <w:tcW w:w="714" w:type="dxa"/>
            <w:vMerge w:val="restart"/>
            <w:vAlign w:val="center"/>
          </w:tcPr>
          <w:p w14:paraId="0E7B7005"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提升自身因素</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w:t>
            </w:r>
          </w:p>
        </w:tc>
        <w:tc>
          <w:tcPr>
            <w:tcW w:w="800" w:type="dxa"/>
            <w:vMerge w:val="restart"/>
            <w:vAlign w:val="center"/>
          </w:tcPr>
          <w:p w14:paraId="30853833"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提升重量</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11</w:t>
            </w:r>
          </w:p>
        </w:tc>
        <w:tc>
          <w:tcPr>
            <w:tcW w:w="2492" w:type="dxa"/>
            <w:vAlign w:val="center"/>
          </w:tcPr>
          <w:p w14:paraId="01C9C1D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T</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8000t</w:t>
            </w:r>
          </w:p>
        </w:tc>
        <w:tc>
          <w:tcPr>
            <w:tcW w:w="922" w:type="dxa"/>
            <w:vAlign w:val="center"/>
          </w:tcPr>
          <w:p w14:paraId="341E094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7F55ECA3"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11</w:t>
            </w:r>
          </w:p>
        </w:tc>
        <w:tc>
          <w:tcPr>
            <w:tcW w:w="778" w:type="dxa"/>
            <w:vMerge w:val="restart"/>
            <w:vAlign w:val="center"/>
          </w:tcPr>
          <w:p w14:paraId="1E641AE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11</w:t>
            </w:r>
          </w:p>
        </w:tc>
        <w:tc>
          <w:tcPr>
            <w:tcW w:w="935" w:type="dxa"/>
            <w:vMerge w:val="restart"/>
            <w:vAlign w:val="center"/>
          </w:tcPr>
          <w:p w14:paraId="016818B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11</w:t>
            </w:r>
            <w:r>
              <w:rPr>
                <w:rFonts w:ascii="宋体" w:hAnsi="宋体" w:cs="宋体" w:hint="eastAsia"/>
                <w:color w:val="000000" w:themeColor="text1"/>
                <w:kern w:val="0"/>
                <w:szCs w:val="21"/>
                <w:lang w:bidi="ar"/>
              </w:rPr>
              <w:t>=</w:t>
            </w:r>
          </w:p>
          <w:p w14:paraId="1188B1F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11</w:t>
            </w:r>
          </w:p>
        </w:tc>
        <w:tc>
          <w:tcPr>
            <w:tcW w:w="1176" w:type="dxa"/>
            <w:vMerge w:val="restart"/>
            <w:vAlign w:val="center"/>
          </w:tcPr>
          <w:p w14:paraId="4420453F"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按构件重量综合考虑</w:t>
            </w:r>
          </w:p>
        </w:tc>
      </w:tr>
      <w:tr w:rsidR="00F02287" w14:paraId="382034F7" w14:textId="77777777">
        <w:trPr>
          <w:trHeight w:val="567"/>
          <w:jc w:val="center"/>
        </w:trPr>
        <w:tc>
          <w:tcPr>
            <w:tcW w:w="714" w:type="dxa"/>
            <w:vMerge/>
            <w:vAlign w:val="center"/>
          </w:tcPr>
          <w:p w14:paraId="0B1640B3"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6FBCB6EA"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35C22F70"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1000t</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T</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8000t</w:t>
            </w:r>
          </w:p>
        </w:tc>
        <w:tc>
          <w:tcPr>
            <w:tcW w:w="922" w:type="dxa"/>
            <w:vAlign w:val="center"/>
          </w:tcPr>
          <w:p w14:paraId="75A29C0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7A4979AF"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FCE1C3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11C7A1D"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4C857D2E" w14:textId="77777777" w:rsidR="00F02287" w:rsidRDefault="00F02287">
            <w:pPr>
              <w:pStyle w:val="af7"/>
              <w:jc w:val="left"/>
              <w:rPr>
                <w:rFonts w:ascii="宋体" w:hAnsi="宋体" w:cs="宋体"/>
                <w:color w:val="000000" w:themeColor="text1"/>
                <w:sz w:val="21"/>
                <w:szCs w:val="21"/>
              </w:rPr>
            </w:pPr>
          </w:p>
        </w:tc>
      </w:tr>
      <w:tr w:rsidR="00F02287" w14:paraId="74AE9BFA" w14:textId="77777777">
        <w:trPr>
          <w:trHeight w:val="567"/>
          <w:jc w:val="center"/>
        </w:trPr>
        <w:tc>
          <w:tcPr>
            <w:tcW w:w="714" w:type="dxa"/>
            <w:vMerge/>
            <w:vAlign w:val="center"/>
          </w:tcPr>
          <w:p w14:paraId="469CA6BF"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2B5BE03"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11473DA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100t</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T</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1000t</w:t>
            </w:r>
          </w:p>
        </w:tc>
        <w:tc>
          <w:tcPr>
            <w:tcW w:w="922" w:type="dxa"/>
            <w:vAlign w:val="center"/>
          </w:tcPr>
          <w:p w14:paraId="7514EAD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25~50</w:t>
            </w:r>
          </w:p>
        </w:tc>
        <w:tc>
          <w:tcPr>
            <w:tcW w:w="711" w:type="dxa"/>
            <w:vMerge/>
            <w:vAlign w:val="center"/>
          </w:tcPr>
          <w:p w14:paraId="3E82FDCC"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24F48F6"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6AED4A3"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2C20782A" w14:textId="77777777" w:rsidR="00F02287" w:rsidRDefault="00F02287">
            <w:pPr>
              <w:pStyle w:val="af7"/>
              <w:jc w:val="left"/>
              <w:rPr>
                <w:rFonts w:ascii="宋体" w:hAnsi="宋体" w:cs="宋体"/>
                <w:color w:val="000000" w:themeColor="text1"/>
                <w:sz w:val="21"/>
                <w:szCs w:val="21"/>
              </w:rPr>
            </w:pPr>
          </w:p>
        </w:tc>
      </w:tr>
      <w:tr w:rsidR="00F02287" w14:paraId="08AC4F20" w14:textId="77777777">
        <w:trPr>
          <w:trHeight w:val="567"/>
          <w:jc w:val="center"/>
        </w:trPr>
        <w:tc>
          <w:tcPr>
            <w:tcW w:w="714" w:type="dxa"/>
            <w:vMerge/>
            <w:vAlign w:val="center"/>
          </w:tcPr>
          <w:p w14:paraId="69A2B2EA"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1B6A6D5"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772AFB7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T</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100t</w:t>
            </w:r>
          </w:p>
        </w:tc>
        <w:tc>
          <w:tcPr>
            <w:tcW w:w="922" w:type="dxa"/>
            <w:vAlign w:val="center"/>
          </w:tcPr>
          <w:p w14:paraId="46FDE603"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156DDC95"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2B3EB4A"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3B564156"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771556B5" w14:textId="77777777" w:rsidR="00F02287" w:rsidRDefault="00F02287">
            <w:pPr>
              <w:pStyle w:val="af7"/>
              <w:jc w:val="left"/>
              <w:rPr>
                <w:rFonts w:ascii="宋体" w:hAnsi="宋体" w:cs="宋体"/>
                <w:color w:val="000000" w:themeColor="text1"/>
                <w:sz w:val="21"/>
                <w:szCs w:val="21"/>
              </w:rPr>
            </w:pPr>
          </w:p>
        </w:tc>
      </w:tr>
      <w:tr w:rsidR="00F02287" w14:paraId="0A9D5BA6" w14:textId="77777777">
        <w:trPr>
          <w:trHeight w:val="567"/>
          <w:jc w:val="center"/>
        </w:trPr>
        <w:tc>
          <w:tcPr>
            <w:tcW w:w="714" w:type="dxa"/>
            <w:vMerge/>
            <w:vAlign w:val="center"/>
          </w:tcPr>
          <w:p w14:paraId="55642B5B"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7EE02CC1" w14:textId="77777777" w:rsidR="00F02287" w:rsidRDefault="004C23EE">
            <w:pPr>
              <w:pStyle w:val="af7"/>
              <w:jc w:val="center"/>
              <w:rPr>
                <w:rFonts w:ascii="宋体" w:hAnsi="宋体" w:cs="宋体"/>
                <w:color w:val="000000" w:themeColor="text1"/>
                <w:sz w:val="21"/>
                <w:szCs w:val="21"/>
                <w:lang w:val="en-US"/>
              </w:rPr>
            </w:pPr>
            <w:r>
              <w:rPr>
                <w:rFonts w:hint="eastAsia"/>
                <w:color w:val="000000" w:themeColor="text1"/>
                <w:sz w:val="21"/>
                <w:szCs w:val="21"/>
                <w:lang w:val="en-US"/>
              </w:rPr>
              <w:t>提升</w:t>
            </w:r>
            <w:r>
              <w:rPr>
                <w:color w:val="000000" w:themeColor="text1"/>
                <w:sz w:val="21"/>
                <w:szCs w:val="21"/>
                <w:lang w:val="en-US"/>
              </w:rPr>
              <w:t>高度</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vertAlign w:val="subscript"/>
                <w:lang w:val="en-US"/>
              </w:rPr>
              <w:t>2</w:t>
            </w:r>
          </w:p>
        </w:tc>
        <w:tc>
          <w:tcPr>
            <w:tcW w:w="2492" w:type="dxa"/>
            <w:vAlign w:val="center"/>
          </w:tcPr>
          <w:p w14:paraId="7921DB20"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hint="eastAsia"/>
                <w:color w:val="000000" w:themeColor="text1"/>
                <w:sz w:val="21"/>
                <w:szCs w:val="21"/>
                <w:lang w:val="en-US"/>
              </w:rPr>
              <w:t>100</w:t>
            </w:r>
            <w:r>
              <w:rPr>
                <w:rFonts w:ascii="宋体" w:hAnsi="宋体" w:cs="宋体"/>
                <w:color w:val="000000" w:themeColor="text1"/>
                <w:sz w:val="21"/>
                <w:szCs w:val="21"/>
                <w:lang w:val="en-US"/>
              </w:rPr>
              <w:t>m</w:t>
            </w:r>
          </w:p>
        </w:tc>
        <w:tc>
          <w:tcPr>
            <w:tcW w:w="922" w:type="dxa"/>
            <w:vAlign w:val="center"/>
          </w:tcPr>
          <w:p w14:paraId="22E053F0"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1300D4AA"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12</w:t>
            </w:r>
          </w:p>
        </w:tc>
        <w:tc>
          <w:tcPr>
            <w:tcW w:w="778" w:type="dxa"/>
            <w:vMerge w:val="restart"/>
            <w:vAlign w:val="center"/>
          </w:tcPr>
          <w:p w14:paraId="21EB334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12</w:t>
            </w:r>
          </w:p>
        </w:tc>
        <w:tc>
          <w:tcPr>
            <w:tcW w:w="935" w:type="dxa"/>
            <w:vMerge w:val="restart"/>
            <w:vAlign w:val="center"/>
          </w:tcPr>
          <w:p w14:paraId="571A38FA"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12</w:t>
            </w:r>
            <w:r>
              <w:rPr>
                <w:rFonts w:ascii="宋体" w:hAnsi="宋体" w:cs="宋体" w:hint="eastAsia"/>
                <w:color w:val="000000" w:themeColor="text1"/>
                <w:kern w:val="0"/>
                <w:szCs w:val="21"/>
                <w:lang w:bidi="ar"/>
              </w:rPr>
              <w:t>=</w:t>
            </w:r>
          </w:p>
          <w:p w14:paraId="2408AC0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12</w:t>
            </w:r>
          </w:p>
        </w:tc>
        <w:tc>
          <w:tcPr>
            <w:tcW w:w="1176" w:type="dxa"/>
            <w:vMerge w:val="restart"/>
            <w:vAlign w:val="center"/>
          </w:tcPr>
          <w:p w14:paraId="7BBC873E"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提升高度</w:t>
            </w:r>
          </w:p>
        </w:tc>
      </w:tr>
      <w:tr w:rsidR="00F02287" w14:paraId="3649C88E" w14:textId="77777777">
        <w:trPr>
          <w:trHeight w:val="567"/>
          <w:jc w:val="center"/>
        </w:trPr>
        <w:tc>
          <w:tcPr>
            <w:tcW w:w="714" w:type="dxa"/>
            <w:vMerge/>
            <w:vAlign w:val="center"/>
          </w:tcPr>
          <w:p w14:paraId="51D1A82D"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732D9B04"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37A0CC0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w:t>
            </w:r>
            <w:r>
              <w:rPr>
                <w:rFonts w:ascii="宋体" w:hAnsi="宋体" w:cs="宋体"/>
                <w:color w:val="000000" w:themeColor="text1"/>
                <w:sz w:val="21"/>
                <w:szCs w:val="21"/>
                <w:lang w:val="en-US"/>
              </w:rPr>
              <w:t>m≤H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100</w:t>
            </w:r>
            <w:r>
              <w:rPr>
                <w:rFonts w:ascii="宋体" w:hAnsi="宋体" w:cs="宋体"/>
                <w:color w:val="000000" w:themeColor="text1"/>
                <w:sz w:val="21"/>
                <w:szCs w:val="21"/>
                <w:lang w:val="en-US"/>
              </w:rPr>
              <w:t>m</w:t>
            </w:r>
          </w:p>
        </w:tc>
        <w:tc>
          <w:tcPr>
            <w:tcW w:w="922" w:type="dxa"/>
            <w:vAlign w:val="center"/>
          </w:tcPr>
          <w:p w14:paraId="2EC0382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1F381E6B"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6F3C35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098C91B"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067B9A5" w14:textId="77777777" w:rsidR="00F02287" w:rsidRDefault="00F02287">
            <w:pPr>
              <w:pStyle w:val="af7"/>
              <w:jc w:val="left"/>
              <w:rPr>
                <w:rFonts w:ascii="宋体" w:hAnsi="宋体" w:cs="宋体"/>
                <w:color w:val="000000" w:themeColor="text1"/>
                <w:sz w:val="21"/>
                <w:szCs w:val="21"/>
                <w:lang w:val="en-US"/>
              </w:rPr>
            </w:pPr>
          </w:p>
        </w:tc>
      </w:tr>
      <w:tr w:rsidR="00F02287" w14:paraId="5260B8E8" w14:textId="77777777">
        <w:trPr>
          <w:trHeight w:val="567"/>
          <w:jc w:val="center"/>
        </w:trPr>
        <w:tc>
          <w:tcPr>
            <w:tcW w:w="714" w:type="dxa"/>
            <w:vMerge/>
            <w:vAlign w:val="center"/>
          </w:tcPr>
          <w:p w14:paraId="479FD2B7"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59639C3B"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5D6D76E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15</w:t>
            </w:r>
            <w:r>
              <w:rPr>
                <w:rFonts w:ascii="宋体" w:hAnsi="宋体" w:cs="宋体"/>
                <w:color w:val="000000" w:themeColor="text1"/>
                <w:sz w:val="21"/>
                <w:szCs w:val="21"/>
                <w:lang w:val="en-US"/>
              </w:rPr>
              <w:t>m≤H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50</w:t>
            </w:r>
            <w:r>
              <w:rPr>
                <w:rFonts w:ascii="宋体" w:hAnsi="宋体" w:cs="宋体"/>
                <w:color w:val="000000" w:themeColor="text1"/>
                <w:sz w:val="21"/>
                <w:szCs w:val="21"/>
                <w:lang w:val="en-US"/>
              </w:rPr>
              <w:t>m</w:t>
            </w:r>
          </w:p>
        </w:tc>
        <w:tc>
          <w:tcPr>
            <w:tcW w:w="922" w:type="dxa"/>
            <w:vAlign w:val="center"/>
          </w:tcPr>
          <w:p w14:paraId="4B772BD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25~50</w:t>
            </w:r>
          </w:p>
        </w:tc>
        <w:tc>
          <w:tcPr>
            <w:tcW w:w="711" w:type="dxa"/>
            <w:vMerge/>
            <w:vAlign w:val="center"/>
          </w:tcPr>
          <w:p w14:paraId="35DAED71"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2AD3E35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DC4570C"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104C18D1" w14:textId="77777777" w:rsidR="00F02287" w:rsidRDefault="00F02287">
            <w:pPr>
              <w:pStyle w:val="af7"/>
              <w:jc w:val="left"/>
              <w:rPr>
                <w:rFonts w:ascii="宋体" w:hAnsi="宋体" w:cs="宋体"/>
                <w:color w:val="000000" w:themeColor="text1"/>
                <w:sz w:val="21"/>
                <w:szCs w:val="21"/>
                <w:lang w:val="en-US"/>
              </w:rPr>
            </w:pPr>
          </w:p>
        </w:tc>
      </w:tr>
      <w:tr w:rsidR="00F02287" w14:paraId="0FF90B73" w14:textId="77777777">
        <w:trPr>
          <w:trHeight w:val="567"/>
          <w:jc w:val="center"/>
        </w:trPr>
        <w:tc>
          <w:tcPr>
            <w:tcW w:w="714" w:type="dxa"/>
            <w:vMerge/>
            <w:vAlign w:val="center"/>
          </w:tcPr>
          <w:p w14:paraId="63A271D9"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69F67C4E"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300B9A72"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1</w:t>
            </w:r>
            <w:r>
              <w:rPr>
                <w:rFonts w:ascii="宋体" w:hAnsi="宋体" w:cs="宋体"/>
                <w:color w:val="000000" w:themeColor="text1"/>
                <w:sz w:val="21"/>
                <w:szCs w:val="21"/>
                <w:lang w:val="en-US"/>
              </w:rPr>
              <w:t>5m</w:t>
            </w:r>
          </w:p>
        </w:tc>
        <w:tc>
          <w:tcPr>
            <w:tcW w:w="922" w:type="dxa"/>
            <w:vAlign w:val="center"/>
          </w:tcPr>
          <w:p w14:paraId="4830E6A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170D42FA"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2CF2E09"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125F879"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78B9EE54" w14:textId="77777777" w:rsidR="00F02287" w:rsidRDefault="00F02287">
            <w:pPr>
              <w:pStyle w:val="af7"/>
              <w:jc w:val="left"/>
              <w:rPr>
                <w:rFonts w:ascii="宋体" w:hAnsi="宋体" w:cs="宋体"/>
                <w:color w:val="000000" w:themeColor="text1"/>
                <w:sz w:val="21"/>
                <w:szCs w:val="21"/>
                <w:lang w:val="en-US"/>
              </w:rPr>
            </w:pPr>
          </w:p>
        </w:tc>
      </w:tr>
      <w:tr w:rsidR="00F02287" w14:paraId="20EF19BF" w14:textId="77777777">
        <w:trPr>
          <w:trHeight w:val="567"/>
          <w:jc w:val="center"/>
        </w:trPr>
        <w:tc>
          <w:tcPr>
            <w:tcW w:w="714" w:type="dxa"/>
            <w:vMerge/>
            <w:vAlign w:val="center"/>
          </w:tcPr>
          <w:p w14:paraId="6038E2DD"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016418F2" w14:textId="77777777" w:rsidR="00F02287" w:rsidRDefault="004C23EE">
            <w:pPr>
              <w:pStyle w:val="af7"/>
              <w:jc w:val="center"/>
              <w:rPr>
                <w:rFonts w:ascii="宋体" w:hAnsi="宋体" w:cs="宋体"/>
                <w:color w:val="000000" w:themeColor="text1"/>
                <w:sz w:val="21"/>
                <w:szCs w:val="21"/>
                <w:lang w:val="en-US"/>
              </w:rPr>
            </w:pPr>
            <w:r>
              <w:rPr>
                <w:rFonts w:hint="eastAsia"/>
                <w:color w:val="000000" w:themeColor="text1"/>
                <w:kern w:val="0"/>
                <w:sz w:val="21"/>
                <w:szCs w:val="21"/>
                <w:lang w:val="en-US"/>
              </w:rPr>
              <w:t>构件跨度</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vertAlign w:val="subscript"/>
                <w:lang w:val="en-US"/>
              </w:rPr>
              <w:t>3</w:t>
            </w:r>
          </w:p>
        </w:tc>
        <w:tc>
          <w:tcPr>
            <w:tcW w:w="2492" w:type="dxa"/>
            <w:vAlign w:val="center"/>
          </w:tcPr>
          <w:p w14:paraId="781DBB86"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R≥</w:t>
            </w:r>
            <w:r>
              <w:rPr>
                <w:rFonts w:ascii="宋体" w:hAnsi="宋体" w:cs="宋体" w:hint="eastAsia"/>
                <w:color w:val="000000" w:themeColor="text1"/>
                <w:sz w:val="21"/>
                <w:szCs w:val="21"/>
                <w:lang w:val="en-US"/>
              </w:rPr>
              <w:t>36</w:t>
            </w:r>
            <w:r>
              <w:rPr>
                <w:rFonts w:ascii="宋体" w:hAnsi="宋体" w:cs="宋体"/>
                <w:color w:val="000000" w:themeColor="text1"/>
                <w:sz w:val="21"/>
                <w:szCs w:val="21"/>
                <w:lang w:val="en-US"/>
              </w:rPr>
              <w:t>m</w:t>
            </w:r>
          </w:p>
        </w:tc>
        <w:tc>
          <w:tcPr>
            <w:tcW w:w="922" w:type="dxa"/>
            <w:vAlign w:val="center"/>
          </w:tcPr>
          <w:p w14:paraId="27B00C0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27CB243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13</w:t>
            </w:r>
          </w:p>
        </w:tc>
        <w:tc>
          <w:tcPr>
            <w:tcW w:w="778" w:type="dxa"/>
            <w:vMerge w:val="restart"/>
            <w:vAlign w:val="center"/>
          </w:tcPr>
          <w:p w14:paraId="3739357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13</w:t>
            </w:r>
          </w:p>
        </w:tc>
        <w:tc>
          <w:tcPr>
            <w:tcW w:w="935" w:type="dxa"/>
            <w:vMerge w:val="restart"/>
            <w:vAlign w:val="center"/>
          </w:tcPr>
          <w:p w14:paraId="28C5B84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13</w:t>
            </w:r>
            <w:r>
              <w:rPr>
                <w:rFonts w:ascii="宋体" w:hAnsi="宋体" w:cs="宋体" w:hint="eastAsia"/>
                <w:color w:val="000000" w:themeColor="text1"/>
                <w:kern w:val="0"/>
                <w:szCs w:val="21"/>
                <w:lang w:bidi="ar"/>
              </w:rPr>
              <w:t>=</w:t>
            </w:r>
          </w:p>
          <w:p w14:paraId="443B5AA7"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13</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13</w:t>
            </w:r>
          </w:p>
        </w:tc>
        <w:tc>
          <w:tcPr>
            <w:tcW w:w="1176" w:type="dxa"/>
            <w:vMerge w:val="restart"/>
            <w:vAlign w:val="center"/>
          </w:tcPr>
          <w:p w14:paraId="341190DC"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不规则结构按照最大跨度计算</w:t>
            </w:r>
          </w:p>
        </w:tc>
      </w:tr>
      <w:tr w:rsidR="00F02287" w14:paraId="72B02205" w14:textId="77777777">
        <w:trPr>
          <w:trHeight w:val="567"/>
          <w:jc w:val="center"/>
        </w:trPr>
        <w:tc>
          <w:tcPr>
            <w:tcW w:w="714" w:type="dxa"/>
            <w:vMerge/>
            <w:vAlign w:val="center"/>
          </w:tcPr>
          <w:p w14:paraId="0FBB755A"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591C3AE"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640CB6B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24</w:t>
            </w:r>
            <w:r>
              <w:rPr>
                <w:rFonts w:ascii="宋体" w:hAnsi="宋体" w:cs="宋体"/>
                <w:color w:val="000000" w:themeColor="text1"/>
                <w:sz w:val="21"/>
                <w:szCs w:val="21"/>
                <w:lang w:val="en-US"/>
              </w:rPr>
              <w:t>m≤R</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36</w:t>
            </w:r>
            <w:r>
              <w:rPr>
                <w:rFonts w:ascii="宋体" w:hAnsi="宋体" w:cs="宋体"/>
                <w:color w:val="000000" w:themeColor="text1"/>
                <w:sz w:val="21"/>
                <w:szCs w:val="21"/>
                <w:lang w:val="en-US"/>
              </w:rPr>
              <w:t>m</w:t>
            </w:r>
          </w:p>
        </w:tc>
        <w:tc>
          <w:tcPr>
            <w:tcW w:w="922" w:type="dxa"/>
            <w:vAlign w:val="center"/>
          </w:tcPr>
          <w:p w14:paraId="56CA4F6A"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2A55738B"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2B3E73C3"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5EBD8A2"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13E27BB2" w14:textId="77777777" w:rsidR="00F02287" w:rsidRDefault="00F02287">
            <w:pPr>
              <w:pStyle w:val="af7"/>
              <w:jc w:val="left"/>
              <w:rPr>
                <w:rFonts w:ascii="宋体" w:hAnsi="宋体" w:cs="宋体"/>
                <w:color w:val="000000" w:themeColor="text1"/>
                <w:sz w:val="21"/>
                <w:szCs w:val="21"/>
                <w:lang w:val="en-US"/>
              </w:rPr>
            </w:pPr>
          </w:p>
        </w:tc>
      </w:tr>
      <w:tr w:rsidR="00F02287" w14:paraId="1F1BBAE8" w14:textId="77777777">
        <w:trPr>
          <w:trHeight w:val="567"/>
          <w:jc w:val="center"/>
        </w:trPr>
        <w:tc>
          <w:tcPr>
            <w:tcW w:w="714" w:type="dxa"/>
            <w:vMerge/>
            <w:vAlign w:val="center"/>
          </w:tcPr>
          <w:p w14:paraId="6A160928"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6A6A40BC"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09425A2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18</w:t>
            </w:r>
            <w:r>
              <w:rPr>
                <w:rFonts w:ascii="宋体" w:hAnsi="宋体" w:cs="宋体"/>
                <w:color w:val="000000" w:themeColor="text1"/>
                <w:sz w:val="21"/>
                <w:szCs w:val="21"/>
                <w:lang w:val="en-US"/>
              </w:rPr>
              <w:t>m≤R</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24</w:t>
            </w:r>
            <w:r>
              <w:rPr>
                <w:rFonts w:ascii="宋体" w:hAnsi="宋体" w:cs="宋体"/>
                <w:color w:val="000000" w:themeColor="text1"/>
                <w:sz w:val="21"/>
                <w:szCs w:val="21"/>
                <w:lang w:val="en-US"/>
              </w:rPr>
              <w:t>m</w:t>
            </w:r>
          </w:p>
        </w:tc>
        <w:tc>
          <w:tcPr>
            <w:tcW w:w="922" w:type="dxa"/>
            <w:vAlign w:val="center"/>
          </w:tcPr>
          <w:p w14:paraId="5188FBDB"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25~50</w:t>
            </w:r>
          </w:p>
        </w:tc>
        <w:tc>
          <w:tcPr>
            <w:tcW w:w="711" w:type="dxa"/>
            <w:vMerge/>
            <w:vAlign w:val="center"/>
          </w:tcPr>
          <w:p w14:paraId="0F32E62A"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2EB4986C"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614845CB"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2CAA5F6E" w14:textId="77777777" w:rsidR="00F02287" w:rsidRDefault="00F02287">
            <w:pPr>
              <w:pStyle w:val="af7"/>
              <w:jc w:val="left"/>
              <w:rPr>
                <w:rFonts w:ascii="宋体" w:hAnsi="宋体" w:cs="宋体"/>
                <w:color w:val="000000" w:themeColor="text1"/>
                <w:sz w:val="21"/>
                <w:szCs w:val="21"/>
                <w:lang w:val="en-US"/>
              </w:rPr>
            </w:pPr>
          </w:p>
        </w:tc>
      </w:tr>
      <w:tr w:rsidR="00F02287" w14:paraId="136F16F5" w14:textId="77777777">
        <w:trPr>
          <w:trHeight w:val="567"/>
          <w:jc w:val="center"/>
        </w:trPr>
        <w:tc>
          <w:tcPr>
            <w:tcW w:w="714" w:type="dxa"/>
            <w:vMerge/>
            <w:vAlign w:val="center"/>
          </w:tcPr>
          <w:p w14:paraId="05DE15C0"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3F51475"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5C1E9EB3"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R</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18</w:t>
            </w:r>
            <w:r>
              <w:rPr>
                <w:rFonts w:ascii="宋体" w:hAnsi="宋体" w:cs="宋体"/>
                <w:color w:val="000000" w:themeColor="text1"/>
                <w:sz w:val="21"/>
                <w:szCs w:val="21"/>
                <w:lang w:val="en-US"/>
              </w:rPr>
              <w:t>m</w:t>
            </w:r>
          </w:p>
        </w:tc>
        <w:tc>
          <w:tcPr>
            <w:tcW w:w="922" w:type="dxa"/>
            <w:vAlign w:val="center"/>
          </w:tcPr>
          <w:p w14:paraId="1DBB1CD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2E4DEF1F"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EDB46A2"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3D31B4E8"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6F5EC18" w14:textId="77777777" w:rsidR="00F02287" w:rsidRDefault="00F02287">
            <w:pPr>
              <w:pStyle w:val="af7"/>
              <w:jc w:val="left"/>
              <w:rPr>
                <w:rFonts w:ascii="宋体" w:hAnsi="宋体" w:cs="宋体"/>
                <w:color w:val="000000" w:themeColor="text1"/>
                <w:sz w:val="21"/>
                <w:szCs w:val="21"/>
                <w:lang w:val="en-US"/>
              </w:rPr>
            </w:pPr>
          </w:p>
        </w:tc>
      </w:tr>
      <w:tr w:rsidR="00F02287" w14:paraId="00289BA2" w14:textId="77777777">
        <w:trPr>
          <w:trHeight w:val="567"/>
          <w:jc w:val="center"/>
        </w:trPr>
        <w:tc>
          <w:tcPr>
            <w:tcW w:w="714" w:type="dxa"/>
            <w:vMerge w:val="restart"/>
            <w:vAlign w:val="center"/>
          </w:tcPr>
          <w:p w14:paraId="27D07E5C"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rPr>
              <w:t>地质条件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2</w:t>
            </w:r>
          </w:p>
        </w:tc>
        <w:tc>
          <w:tcPr>
            <w:tcW w:w="800" w:type="dxa"/>
            <w:vMerge w:val="restart"/>
            <w:vAlign w:val="center"/>
          </w:tcPr>
          <w:p w14:paraId="048C6299"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地基基础</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21</w:t>
            </w:r>
          </w:p>
        </w:tc>
        <w:tc>
          <w:tcPr>
            <w:tcW w:w="2492" w:type="dxa"/>
            <w:vAlign w:val="center"/>
          </w:tcPr>
          <w:p w14:paraId="18AF2C8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地基未经处理，承载力不符合要求</w:t>
            </w:r>
          </w:p>
        </w:tc>
        <w:tc>
          <w:tcPr>
            <w:tcW w:w="922" w:type="dxa"/>
            <w:vAlign w:val="center"/>
          </w:tcPr>
          <w:p w14:paraId="134BD937"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75~100</w:t>
            </w:r>
          </w:p>
        </w:tc>
        <w:tc>
          <w:tcPr>
            <w:tcW w:w="711" w:type="dxa"/>
            <w:vMerge w:val="restart"/>
            <w:vAlign w:val="center"/>
          </w:tcPr>
          <w:p w14:paraId="5FD8BFD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21</w:t>
            </w:r>
          </w:p>
        </w:tc>
        <w:tc>
          <w:tcPr>
            <w:tcW w:w="778" w:type="dxa"/>
            <w:vMerge w:val="restart"/>
            <w:vAlign w:val="center"/>
          </w:tcPr>
          <w:p w14:paraId="1945538F"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21</w:t>
            </w:r>
          </w:p>
        </w:tc>
        <w:tc>
          <w:tcPr>
            <w:tcW w:w="935" w:type="dxa"/>
            <w:vMerge w:val="restart"/>
            <w:vAlign w:val="center"/>
          </w:tcPr>
          <w:p w14:paraId="13A3595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21</w:t>
            </w:r>
            <w:r>
              <w:rPr>
                <w:rFonts w:ascii="宋体" w:hAnsi="宋体" w:cs="宋体" w:hint="eastAsia"/>
                <w:color w:val="000000" w:themeColor="text1"/>
                <w:kern w:val="0"/>
                <w:szCs w:val="21"/>
                <w:lang w:bidi="ar"/>
              </w:rPr>
              <w:t>=</w:t>
            </w:r>
          </w:p>
          <w:p w14:paraId="7CA7F20A"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21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21</w:t>
            </w:r>
          </w:p>
        </w:tc>
        <w:tc>
          <w:tcPr>
            <w:tcW w:w="1176" w:type="dxa"/>
            <w:vMerge w:val="restart"/>
            <w:vAlign w:val="center"/>
          </w:tcPr>
          <w:p w14:paraId="51FD5EBF"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应结合勘察资料和设计文件综合判定</w:t>
            </w:r>
          </w:p>
        </w:tc>
      </w:tr>
      <w:tr w:rsidR="00F02287" w14:paraId="121CB4BA" w14:textId="77777777">
        <w:trPr>
          <w:trHeight w:val="567"/>
          <w:jc w:val="center"/>
        </w:trPr>
        <w:tc>
          <w:tcPr>
            <w:tcW w:w="714" w:type="dxa"/>
            <w:vMerge/>
            <w:vAlign w:val="center"/>
          </w:tcPr>
          <w:p w14:paraId="30E74BF3"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45988AA"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69DCAC6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地基经过处理，承载力符合要求，但局部存在不均匀沉降</w:t>
            </w:r>
          </w:p>
        </w:tc>
        <w:tc>
          <w:tcPr>
            <w:tcW w:w="922" w:type="dxa"/>
            <w:vAlign w:val="center"/>
          </w:tcPr>
          <w:p w14:paraId="51CE288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6CF4D532"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7A3D46E"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33193DC7"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6A63CF83" w14:textId="77777777" w:rsidR="00F02287" w:rsidRDefault="00F02287">
            <w:pPr>
              <w:pStyle w:val="af7"/>
              <w:jc w:val="left"/>
              <w:rPr>
                <w:rFonts w:ascii="宋体" w:hAnsi="宋体" w:cs="宋体"/>
                <w:color w:val="000000" w:themeColor="text1"/>
                <w:sz w:val="21"/>
                <w:szCs w:val="21"/>
              </w:rPr>
            </w:pPr>
          </w:p>
        </w:tc>
      </w:tr>
      <w:tr w:rsidR="00F02287" w14:paraId="1F70B86C" w14:textId="77777777">
        <w:trPr>
          <w:trHeight w:val="567"/>
          <w:jc w:val="center"/>
        </w:trPr>
        <w:tc>
          <w:tcPr>
            <w:tcW w:w="714" w:type="dxa"/>
            <w:vMerge/>
            <w:vAlign w:val="center"/>
          </w:tcPr>
          <w:p w14:paraId="724DF8C4"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44D760F"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1AB6E4D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地基经过处理，承载力符合要求，但存在均匀沉降地基经过处理</w:t>
            </w:r>
          </w:p>
        </w:tc>
        <w:tc>
          <w:tcPr>
            <w:tcW w:w="922" w:type="dxa"/>
            <w:vAlign w:val="center"/>
          </w:tcPr>
          <w:p w14:paraId="7576835E"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25~50</w:t>
            </w:r>
          </w:p>
        </w:tc>
        <w:tc>
          <w:tcPr>
            <w:tcW w:w="711" w:type="dxa"/>
            <w:vMerge/>
            <w:vAlign w:val="center"/>
          </w:tcPr>
          <w:p w14:paraId="5E9A96DF"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B9ACE3D"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2CE6E336"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0A75B92" w14:textId="77777777" w:rsidR="00F02287" w:rsidRDefault="00F02287">
            <w:pPr>
              <w:pStyle w:val="af7"/>
              <w:jc w:val="left"/>
              <w:rPr>
                <w:rFonts w:ascii="宋体" w:hAnsi="宋体" w:cs="宋体"/>
                <w:color w:val="000000" w:themeColor="text1"/>
                <w:sz w:val="21"/>
                <w:szCs w:val="21"/>
              </w:rPr>
            </w:pPr>
          </w:p>
        </w:tc>
      </w:tr>
      <w:tr w:rsidR="00F02287" w14:paraId="4C717692" w14:textId="77777777">
        <w:trPr>
          <w:trHeight w:val="567"/>
          <w:jc w:val="center"/>
        </w:trPr>
        <w:tc>
          <w:tcPr>
            <w:tcW w:w="714" w:type="dxa"/>
            <w:vMerge/>
            <w:vAlign w:val="center"/>
          </w:tcPr>
          <w:p w14:paraId="425FCC8B"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7036CB02"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0116F5C1"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承载力符合要求，且无明显沉降</w:t>
            </w:r>
          </w:p>
        </w:tc>
        <w:tc>
          <w:tcPr>
            <w:tcW w:w="922" w:type="dxa"/>
            <w:vAlign w:val="center"/>
          </w:tcPr>
          <w:p w14:paraId="68DEA17C"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0~25</w:t>
            </w:r>
          </w:p>
        </w:tc>
        <w:tc>
          <w:tcPr>
            <w:tcW w:w="711" w:type="dxa"/>
            <w:vMerge/>
            <w:vAlign w:val="center"/>
          </w:tcPr>
          <w:p w14:paraId="3FE610FA"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8262095"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69BCE532"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0EB18CC1" w14:textId="77777777" w:rsidR="00F02287" w:rsidRDefault="00F02287">
            <w:pPr>
              <w:pStyle w:val="af7"/>
              <w:jc w:val="left"/>
              <w:rPr>
                <w:rFonts w:ascii="宋体" w:hAnsi="宋体" w:cs="宋体"/>
                <w:color w:val="000000" w:themeColor="text1"/>
                <w:sz w:val="21"/>
                <w:szCs w:val="21"/>
              </w:rPr>
            </w:pPr>
          </w:p>
        </w:tc>
      </w:tr>
      <w:tr w:rsidR="00F02287" w14:paraId="7ACEA561" w14:textId="77777777">
        <w:trPr>
          <w:trHeight w:val="567"/>
          <w:jc w:val="center"/>
        </w:trPr>
        <w:tc>
          <w:tcPr>
            <w:tcW w:w="714" w:type="dxa"/>
            <w:vMerge w:val="restart"/>
            <w:vAlign w:val="center"/>
          </w:tcPr>
          <w:p w14:paraId="37DE8A31"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气象水文</w:t>
            </w:r>
            <w:r>
              <w:rPr>
                <w:rFonts w:ascii="宋体" w:hAnsi="宋体" w:cs="宋体" w:hint="eastAsia"/>
                <w:color w:val="000000" w:themeColor="text1"/>
                <w:sz w:val="21"/>
                <w:szCs w:val="21"/>
                <w:lang w:val="en-US"/>
              </w:rPr>
              <w:lastRenderedPageBreak/>
              <w:t>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3</w:t>
            </w:r>
          </w:p>
        </w:tc>
        <w:tc>
          <w:tcPr>
            <w:tcW w:w="800" w:type="dxa"/>
            <w:vMerge w:val="restart"/>
            <w:vAlign w:val="center"/>
          </w:tcPr>
          <w:p w14:paraId="6F685AC1"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lastRenderedPageBreak/>
              <w:t>风力条件</w:t>
            </w:r>
            <w:r>
              <w:rPr>
                <w:rFonts w:ascii="宋体" w:hAnsi="宋体" w:cs="宋体" w:hint="eastAsia"/>
                <w:color w:val="000000" w:themeColor="text1"/>
                <w:sz w:val="21"/>
                <w:szCs w:val="21"/>
              </w:rPr>
              <w:lastRenderedPageBreak/>
              <w:t>X</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vertAlign w:val="subscript"/>
                <w:lang w:val="en-US"/>
              </w:rPr>
              <w:t>1</w:t>
            </w:r>
          </w:p>
        </w:tc>
        <w:tc>
          <w:tcPr>
            <w:tcW w:w="2492" w:type="dxa"/>
            <w:vAlign w:val="center"/>
          </w:tcPr>
          <w:p w14:paraId="116E9FF8"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lastRenderedPageBreak/>
              <w:t>＞</w:t>
            </w:r>
            <w:r>
              <w:rPr>
                <w:rFonts w:ascii="宋体" w:hAnsi="宋体" w:cs="宋体" w:hint="eastAsia"/>
                <w:color w:val="000000" w:themeColor="text1"/>
                <w:sz w:val="21"/>
                <w:szCs w:val="21"/>
                <w:lang w:val="en-US"/>
              </w:rPr>
              <w:t>60d</w:t>
            </w:r>
          </w:p>
        </w:tc>
        <w:tc>
          <w:tcPr>
            <w:tcW w:w="922" w:type="dxa"/>
            <w:vAlign w:val="center"/>
          </w:tcPr>
          <w:p w14:paraId="5BFB9853"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5E0FA0EF"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31</w:t>
            </w:r>
          </w:p>
        </w:tc>
        <w:tc>
          <w:tcPr>
            <w:tcW w:w="778" w:type="dxa"/>
            <w:vMerge w:val="restart"/>
            <w:vAlign w:val="center"/>
          </w:tcPr>
          <w:p w14:paraId="189DE989"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31</w:t>
            </w:r>
          </w:p>
        </w:tc>
        <w:tc>
          <w:tcPr>
            <w:tcW w:w="935" w:type="dxa"/>
            <w:vMerge w:val="restart"/>
            <w:vAlign w:val="center"/>
          </w:tcPr>
          <w:p w14:paraId="7D14F82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31</w:t>
            </w:r>
            <w:r>
              <w:rPr>
                <w:rFonts w:ascii="宋体" w:hAnsi="宋体" w:cs="宋体" w:hint="eastAsia"/>
                <w:color w:val="000000" w:themeColor="text1"/>
                <w:kern w:val="0"/>
                <w:szCs w:val="21"/>
                <w:lang w:bidi="ar"/>
              </w:rPr>
              <w:t>=</w:t>
            </w:r>
          </w:p>
          <w:p w14:paraId="2880994E"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31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31</w:t>
            </w:r>
          </w:p>
        </w:tc>
        <w:tc>
          <w:tcPr>
            <w:tcW w:w="1176" w:type="dxa"/>
            <w:vMerge w:val="restart"/>
            <w:vAlign w:val="center"/>
          </w:tcPr>
          <w:p w14:paraId="68861488"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根据大于</w:t>
            </w:r>
            <w:r>
              <w:rPr>
                <w:rFonts w:ascii="宋体" w:hAnsi="宋体" w:cs="宋体" w:hint="eastAsia"/>
                <w:color w:val="000000" w:themeColor="text1"/>
                <w:sz w:val="21"/>
                <w:szCs w:val="21"/>
                <w:lang w:val="en-US"/>
              </w:rPr>
              <w:t>6</w:t>
            </w:r>
            <w:r>
              <w:rPr>
                <w:rFonts w:ascii="宋体" w:hAnsi="宋体" w:cs="宋体" w:hint="eastAsia"/>
                <w:color w:val="000000" w:themeColor="text1"/>
                <w:sz w:val="21"/>
                <w:szCs w:val="21"/>
                <w:lang w:val="en-US"/>
              </w:rPr>
              <w:t>级风的</w:t>
            </w:r>
            <w:r>
              <w:rPr>
                <w:rFonts w:ascii="宋体" w:hAnsi="宋体" w:cs="宋体" w:hint="eastAsia"/>
                <w:color w:val="000000" w:themeColor="text1"/>
                <w:sz w:val="21"/>
                <w:szCs w:val="21"/>
                <w:lang w:val="en-US"/>
              </w:rPr>
              <w:lastRenderedPageBreak/>
              <w:t>年平均日数划分</w:t>
            </w:r>
          </w:p>
        </w:tc>
      </w:tr>
      <w:tr w:rsidR="00F02287" w14:paraId="4C2AFE93" w14:textId="77777777">
        <w:trPr>
          <w:trHeight w:val="567"/>
          <w:jc w:val="center"/>
        </w:trPr>
        <w:tc>
          <w:tcPr>
            <w:tcW w:w="714" w:type="dxa"/>
            <w:vMerge/>
            <w:vAlign w:val="center"/>
          </w:tcPr>
          <w:p w14:paraId="64AB83BB" w14:textId="77777777" w:rsidR="00F02287" w:rsidRDefault="00F02287">
            <w:pPr>
              <w:pStyle w:val="af7"/>
              <w:jc w:val="left"/>
              <w:rPr>
                <w:rFonts w:ascii="宋体" w:hAnsi="宋体" w:cs="宋体"/>
                <w:color w:val="000000" w:themeColor="text1"/>
                <w:sz w:val="21"/>
                <w:szCs w:val="21"/>
              </w:rPr>
            </w:pPr>
          </w:p>
        </w:tc>
        <w:tc>
          <w:tcPr>
            <w:tcW w:w="800" w:type="dxa"/>
            <w:vMerge/>
            <w:vAlign w:val="center"/>
          </w:tcPr>
          <w:p w14:paraId="22E982C3"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734A46E8"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40d~60d</w:t>
            </w:r>
          </w:p>
        </w:tc>
        <w:tc>
          <w:tcPr>
            <w:tcW w:w="922" w:type="dxa"/>
            <w:vAlign w:val="center"/>
          </w:tcPr>
          <w:p w14:paraId="038F2AD8" w14:textId="77777777" w:rsidR="00F02287" w:rsidRDefault="004C23EE">
            <w:pPr>
              <w:pStyle w:val="af7"/>
              <w:jc w:val="left"/>
              <w:rPr>
                <w:rFonts w:ascii="宋体" w:hAnsi="宋体" w:cs="宋体"/>
                <w:color w:val="000000" w:themeColor="text1"/>
                <w:sz w:val="21"/>
                <w:szCs w:val="21"/>
              </w:rPr>
            </w:pPr>
            <w:r>
              <w:rPr>
                <w:rFonts w:ascii="宋体" w:hAnsi="宋体" w:cs="宋体" w:hint="eastAsia"/>
                <w:color w:val="000000" w:themeColor="text1"/>
                <w:sz w:val="21"/>
                <w:szCs w:val="21"/>
                <w:lang w:val="en-US"/>
              </w:rPr>
              <w:t>50~75</w:t>
            </w:r>
          </w:p>
        </w:tc>
        <w:tc>
          <w:tcPr>
            <w:tcW w:w="711" w:type="dxa"/>
            <w:vMerge/>
            <w:vAlign w:val="center"/>
          </w:tcPr>
          <w:p w14:paraId="266B5DFD" w14:textId="77777777" w:rsidR="00F02287" w:rsidRDefault="00F02287">
            <w:pPr>
              <w:pStyle w:val="af7"/>
              <w:jc w:val="left"/>
              <w:rPr>
                <w:rFonts w:ascii="宋体" w:hAnsi="宋体" w:cs="宋体"/>
                <w:color w:val="000000" w:themeColor="text1"/>
                <w:sz w:val="21"/>
                <w:szCs w:val="21"/>
              </w:rPr>
            </w:pPr>
          </w:p>
        </w:tc>
        <w:tc>
          <w:tcPr>
            <w:tcW w:w="778" w:type="dxa"/>
            <w:vMerge/>
            <w:vAlign w:val="center"/>
          </w:tcPr>
          <w:p w14:paraId="00016B43" w14:textId="77777777" w:rsidR="00F02287" w:rsidRDefault="00F02287">
            <w:pPr>
              <w:pStyle w:val="af7"/>
              <w:jc w:val="left"/>
              <w:rPr>
                <w:rFonts w:ascii="宋体" w:hAnsi="宋体" w:cs="宋体"/>
                <w:color w:val="000000" w:themeColor="text1"/>
                <w:sz w:val="21"/>
                <w:szCs w:val="21"/>
              </w:rPr>
            </w:pPr>
          </w:p>
        </w:tc>
        <w:tc>
          <w:tcPr>
            <w:tcW w:w="935" w:type="dxa"/>
            <w:vMerge/>
            <w:vAlign w:val="center"/>
          </w:tcPr>
          <w:p w14:paraId="517C8D3B" w14:textId="77777777" w:rsidR="00F02287" w:rsidRDefault="00F02287">
            <w:pPr>
              <w:pStyle w:val="af7"/>
              <w:jc w:val="left"/>
              <w:rPr>
                <w:rFonts w:ascii="宋体" w:hAnsi="宋体" w:cs="宋体"/>
                <w:color w:val="000000" w:themeColor="text1"/>
                <w:sz w:val="21"/>
                <w:szCs w:val="21"/>
              </w:rPr>
            </w:pPr>
          </w:p>
        </w:tc>
        <w:tc>
          <w:tcPr>
            <w:tcW w:w="1176" w:type="dxa"/>
            <w:vMerge/>
            <w:vAlign w:val="center"/>
          </w:tcPr>
          <w:p w14:paraId="3242EA80" w14:textId="77777777" w:rsidR="00F02287" w:rsidRDefault="00F02287">
            <w:pPr>
              <w:pStyle w:val="af7"/>
              <w:jc w:val="left"/>
              <w:rPr>
                <w:rFonts w:ascii="宋体" w:hAnsi="宋体" w:cs="宋体"/>
                <w:color w:val="000000" w:themeColor="text1"/>
                <w:sz w:val="21"/>
                <w:szCs w:val="21"/>
                <w:lang w:val="en-US"/>
              </w:rPr>
            </w:pPr>
          </w:p>
        </w:tc>
      </w:tr>
      <w:tr w:rsidR="00F02287" w14:paraId="0176A2AC" w14:textId="77777777">
        <w:trPr>
          <w:trHeight w:val="567"/>
          <w:jc w:val="center"/>
        </w:trPr>
        <w:tc>
          <w:tcPr>
            <w:tcW w:w="714" w:type="dxa"/>
            <w:vMerge/>
            <w:vAlign w:val="center"/>
          </w:tcPr>
          <w:p w14:paraId="28753195"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2FBF559"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07003778"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20d~40d</w:t>
            </w:r>
          </w:p>
        </w:tc>
        <w:tc>
          <w:tcPr>
            <w:tcW w:w="922" w:type="dxa"/>
            <w:vAlign w:val="center"/>
          </w:tcPr>
          <w:p w14:paraId="2E5CABCB"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25~50</w:t>
            </w:r>
          </w:p>
        </w:tc>
        <w:tc>
          <w:tcPr>
            <w:tcW w:w="711" w:type="dxa"/>
            <w:vMerge/>
            <w:vAlign w:val="center"/>
          </w:tcPr>
          <w:p w14:paraId="3437633D"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BE6E27E"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38BD29D"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61BBEE1" w14:textId="77777777" w:rsidR="00F02287" w:rsidRDefault="00F02287">
            <w:pPr>
              <w:pStyle w:val="af7"/>
              <w:jc w:val="left"/>
              <w:rPr>
                <w:rFonts w:ascii="宋体" w:hAnsi="宋体" w:cs="宋体"/>
                <w:color w:val="000000" w:themeColor="text1"/>
                <w:sz w:val="21"/>
                <w:szCs w:val="21"/>
              </w:rPr>
            </w:pPr>
          </w:p>
        </w:tc>
      </w:tr>
      <w:tr w:rsidR="00F02287" w14:paraId="432D55E1" w14:textId="77777777">
        <w:trPr>
          <w:trHeight w:val="567"/>
          <w:jc w:val="center"/>
        </w:trPr>
        <w:tc>
          <w:tcPr>
            <w:tcW w:w="714" w:type="dxa"/>
            <w:vMerge/>
            <w:vAlign w:val="center"/>
          </w:tcPr>
          <w:p w14:paraId="3F4B474C"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45FB0BE5"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4B043AF7"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20d</w:t>
            </w:r>
          </w:p>
        </w:tc>
        <w:tc>
          <w:tcPr>
            <w:tcW w:w="922" w:type="dxa"/>
            <w:vAlign w:val="center"/>
          </w:tcPr>
          <w:p w14:paraId="7C56E959"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0~25</w:t>
            </w:r>
          </w:p>
        </w:tc>
        <w:tc>
          <w:tcPr>
            <w:tcW w:w="711" w:type="dxa"/>
            <w:vMerge/>
            <w:vAlign w:val="center"/>
          </w:tcPr>
          <w:p w14:paraId="2D42F072"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C0F1BA7"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6AA4D87E"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112394E" w14:textId="77777777" w:rsidR="00F02287" w:rsidRDefault="00F02287">
            <w:pPr>
              <w:pStyle w:val="af7"/>
              <w:jc w:val="left"/>
              <w:rPr>
                <w:rFonts w:ascii="宋体" w:hAnsi="宋体" w:cs="宋体"/>
                <w:color w:val="000000" w:themeColor="text1"/>
                <w:sz w:val="21"/>
                <w:szCs w:val="21"/>
              </w:rPr>
            </w:pPr>
          </w:p>
        </w:tc>
      </w:tr>
      <w:tr w:rsidR="00F02287" w14:paraId="70AE03E5" w14:textId="77777777">
        <w:trPr>
          <w:trHeight w:val="567"/>
          <w:jc w:val="center"/>
        </w:trPr>
        <w:tc>
          <w:tcPr>
            <w:tcW w:w="714" w:type="dxa"/>
            <w:vMerge/>
            <w:vAlign w:val="center"/>
          </w:tcPr>
          <w:p w14:paraId="3D446BD6"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04E9B515"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气象条件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vertAlign w:val="subscript"/>
                <w:lang w:val="en-US"/>
              </w:rPr>
              <w:t>2</w:t>
            </w:r>
          </w:p>
        </w:tc>
        <w:tc>
          <w:tcPr>
            <w:tcW w:w="2492" w:type="dxa"/>
            <w:vAlign w:val="center"/>
          </w:tcPr>
          <w:p w14:paraId="14D48CE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极端天气多发区域</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洪水、强风、强暴雨雪、台风等</w:t>
            </w:r>
            <w:r>
              <w:rPr>
                <w:rFonts w:ascii="宋体" w:hAnsi="宋体" w:cs="宋体" w:hint="eastAsia"/>
                <w:color w:val="000000" w:themeColor="text1"/>
                <w:sz w:val="21"/>
                <w:szCs w:val="21"/>
                <w:lang w:val="en-US"/>
              </w:rPr>
              <w:t>)</w:t>
            </w:r>
          </w:p>
        </w:tc>
        <w:tc>
          <w:tcPr>
            <w:tcW w:w="922" w:type="dxa"/>
            <w:vAlign w:val="center"/>
          </w:tcPr>
          <w:p w14:paraId="392EE63E"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5743AE51"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778" w:type="dxa"/>
            <w:vMerge w:val="restart"/>
            <w:vAlign w:val="center"/>
          </w:tcPr>
          <w:p w14:paraId="5A833270"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935" w:type="dxa"/>
            <w:vMerge w:val="restart"/>
            <w:vAlign w:val="center"/>
          </w:tcPr>
          <w:p w14:paraId="7632EACB"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r>
              <w:rPr>
                <w:rFonts w:ascii="宋体" w:hAnsi="宋体" w:cs="宋体" w:hint="eastAsia"/>
                <w:color w:val="000000" w:themeColor="text1"/>
                <w:kern w:val="0"/>
                <w:szCs w:val="21"/>
                <w:lang w:bidi="ar"/>
              </w:rPr>
              <w:t>=</w:t>
            </w:r>
          </w:p>
          <w:p w14:paraId="1A66747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1176" w:type="dxa"/>
            <w:vMerge w:val="restart"/>
            <w:vAlign w:val="center"/>
          </w:tcPr>
          <w:p w14:paraId="678EE9D8"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自然灾害易发季节取高值</w:t>
            </w:r>
          </w:p>
        </w:tc>
      </w:tr>
      <w:tr w:rsidR="00F02287" w14:paraId="7304794A" w14:textId="77777777">
        <w:trPr>
          <w:trHeight w:val="332"/>
          <w:jc w:val="center"/>
        </w:trPr>
        <w:tc>
          <w:tcPr>
            <w:tcW w:w="714" w:type="dxa"/>
            <w:vMerge/>
            <w:vAlign w:val="center"/>
          </w:tcPr>
          <w:p w14:paraId="5ED84EC4"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B52A8AB"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1D1D7E71"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气候环境条件一般，可能影响施工安全，但不显著</w:t>
            </w:r>
          </w:p>
        </w:tc>
        <w:tc>
          <w:tcPr>
            <w:tcW w:w="922" w:type="dxa"/>
            <w:vAlign w:val="center"/>
          </w:tcPr>
          <w:p w14:paraId="0F88721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008EC42A"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0083BE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6EDD831"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7D8BB0A4" w14:textId="77777777" w:rsidR="00F02287" w:rsidRDefault="00F02287">
            <w:pPr>
              <w:pStyle w:val="af7"/>
              <w:jc w:val="left"/>
              <w:rPr>
                <w:rFonts w:ascii="宋体" w:hAnsi="宋体" w:cs="宋体"/>
                <w:color w:val="000000" w:themeColor="text1"/>
                <w:sz w:val="21"/>
                <w:szCs w:val="21"/>
              </w:rPr>
            </w:pPr>
          </w:p>
        </w:tc>
      </w:tr>
      <w:tr w:rsidR="00F02287" w14:paraId="42A89763" w14:textId="77777777">
        <w:trPr>
          <w:trHeight w:val="567"/>
          <w:jc w:val="center"/>
        </w:trPr>
        <w:tc>
          <w:tcPr>
            <w:tcW w:w="714" w:type="dxa"/>
            <w:vMerge/>
            <w:vAlign w:val="center"/>
          </w:tcPr>
          <w:p w14:paraId="0DADF383"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6563A428"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3A9D7BE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气候条件良好，基本不影响施工安全</w:t>
            </w:r>
          </w:p>
        </w:tc>
        <w:tc>
          <w:tcPr>
            <w:tcW w:w="922" w:type="dxa"/>
            <w:vAlign w:val="center"/>
          </w:tcPr>
          <w:p w14:paraId="46A64F6A"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754165D4"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8EC6B6D"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0E226B6"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0EF40676" w14:textId="77777777" w:rsidR="00F02287" w:rsidRDefault="00F02287">
            <w:pPr>
              <w:pStyle w:val="af7"/>
              <w:jc w:val="left"/>
              <w:rPr>
                <w:rFonts w:ascii="宋体" w:hAnsi="宋体" w:cs="宋体"/>
                <w:color w:val="000000" w:themeColor="text1"/>
                <w:sz w:val="21"/>
                <w:szCs w:val="21"/>
              </w:rPr>
            </w:pPr>
          </w:p>
        </w:tc>
      </w:tr>
      <w:tr w:rsidR="00F02287" w14:paraId="1271894B" w14:textId="77777777">
        <w:trPr>
          <w:trHeight w:val="567"/>
          <w:jc w:val="center"/>
        </w:trPr>
        <w:tc>
          <w:tcPr>
            <w:tcW w:w="714" w:type="dxa"/>
            <w:vMerge w:val="restart"/>
            <w:vAlign w:val="center"/>
          </w:tcPr>
          <w:p w14:paraId="58C4857C"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施工方案</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w:t>
            </w:r>
          </w:p>
        </w:tc>
        <w:tc>
          <w:tcPr>
            <w:tcW w:w="800" w:type="dxa"/>
            <w:vMerge w:val="restart"/>
            <w:vAlign w:val="center"/>
          </w:tcPr>
          <w:p w14:paraId="0641BBB2"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提升结构类型</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41</w:t>
            </w:r>
          </w:p>
        </w:tc>
        <w:tc>
          <w:tcPr>
            <w:tcW w:w="2492" w:type="dxa"/>
            <w:vAlign w:val="center"/>
          </w:tcPr>
          <w:p w14:paraId="22CA406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单个型钢架</w:t>
            </w:r>
          </w:p>
        </w:tc>
        <w:tc>
          <w:tcPr>
            <w:tcW w:w="922" w:type="dxa"/>
            <w:vAlign w:val="center"/>
          </w:tcPr>
          <w:p w14:paraId="4414A33A"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w:t>
            </w:r>
            <w:r>
              <w:rPr>
                <w:rFonts w:ascii="宋体" w:hAnsi="宋体" w:cs="宋体" w:hint="eastAsia"/>
                <w:color w:val="000000" w:themeColor="text1"/>
                <w:sz w:val="21"/>
                <w:szCs w:val="21"/>
                <w:lang w:val="en-US"/>
              </w:rPr>
              <w:t>~100</w:t>
            </w:r>
          </w:p>
        </w:tc>
        <w:tc>
          <w:tcPr>
            <w:tcW w:w="711" w:type="dxa"/>
            <w:vMerge w:val="restart"/>
            <w:vAlign w:val="center"/>
          </w:tcPr>
          <w:p w14:paraId="66C6C7A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41</w:t>
            </w:r>
          </w:p>
        </w:tc>
        <w:tc>
          <w:tcPr>
            <w:tcW w:w="778" w:type="dxa"/>
            <w:vMerge w:val="restart"/>
            <w:vAlign w:val="center"/>
          </w:tcPr>
          <w:p w14:paraId="72E72F5B"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41</w:t>
            </w:r>
          </w:p>
        </w:tc>
        <w:tc>
          <w:tcPr>
            <w:tcW w:w="935" w:type="dxa"/>
            <w:vMerge w:val="restart"/>
            <w:vAlign w:val="center"/>
          </w:tcPr>
          <w:p w14:paraId="2A10AB6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41</w:t>
            </w:r>
            <w:r>
              <w:rPr>
                <w:rFonts w:ascii="宋体" w:hAnsi="宋体" w:cs="宋体" w:hint="eastAsia"/>
                <w:color w:val="000000" w:themeColor="text1"/>
                <w:kern w:val="0"/>
                <w:szCs w:val="21"/>
                <w:lang w:bidi="ar"/>
              </w:rPr>
              <w:t>=</w:t>
            </w:r>
          </w:p>
          <w:p w14:paraId="5C8C2CEA"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41</w:t>
            </w:r>
          </w:p>
        </w:tc>
        <w:tc>
          <w:tcPr>
            <w:tcW w:w="1176" w:type="dxa"/>
            <w:vMerge w:val="restart"/>
            <w:vAlign w:val="center"/>
          </w:tcPr>
          <w:p w14:paraId="08A3E414"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016ED75C" w14:textId="77777777">
        <w:trPr>
          <w:trHeight w:val="567"/>
          <w:jc w:val="center"/>
        </w:trPr>
        <w:tc>
          <w:tcPr>
            <w:tcW w:w="714" w:type="dxa"/>
            <w:vMerge/>
            <w:vAlign w:val="center"/>
          </w:tcPr>
          <w:p w14:paraId="28ACB44D"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48DAE57"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4A65F43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型钢塔架</w:t>
            </w:r>
          </w:p>
        </w:tc>
        <w:tc>
          <w:tcPr>
            <w:tcW w:w="922" w:type="dxa"/>
            <w:vAlign w:val="center"/>
          </w:tcPr>
          <w:p w14:paraId="44565C5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w:t>
            </w:r>
            <w:r>
              <w:rPr>
                <w:rFonts w:ascii="宋体" w:hAnsi="宋体" w:cs="宋体" w:hint="eastAsia"/>
                <w:color w:val="000000" w:themeColor="text1"/>
                <w:sz w:val="21"/>
                <w:szCs w:val="21"/>
                <w:lang w:val="en-US"/>
              </w:rPr>
              <w:t>50</w:t>
            </w:r>
          </w:p>
        </w:tc>
        <w:tc>
          <w:tcPr>
            <w:tcW w:w="711" w:type="dxa"/>
            <w:vMerge/>
            <w:vAlign w:val="center"/>
          </w:tcPr>
          <w:p w14:paraId="40221DB9"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7DB160C"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2AE9D461"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67855731" w14:textId="77777777" w:rsidR="00F02287" w:rsidRDefault="00F02287">
            <w:pPr>
              <w:pStyle w:val="af7"/>
              <w:jc w:val="left"/>
              <w:rPr>
                <w:rFonts w:ascii="宋体" w:hAnsi="宋体" w:cs="宋体"/>
                <w:color w:val="000000" w:themeColor="text1"/>
                <w:sz w:val="21"/>
                <w:szCs w:val="21"/>
              </w:rPr>
            </w:pPr>
          </w:p>
        </w:tc>
      </w:tr>
      <w:tr w:rsidR="00F02287" w14:paraId="6DB131E6" w14:textId="77777777">
        <w:trPr>
          <w:trHeight w:val="567"/>
          <w:jc w:val="center"/>
        </w:trPr>
        <w:tc>
          <w:tcPr>
            <w:tcW w:w="714" w:type="dxa"/>
            <w:vMerge/>
            <w:vAlign w:val="center"/>
          </w:tcPr>
          <w:p w14:paraId="14488EC2"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E997402"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004334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钢管桩塔架</w:t>
            </w:r>
          </w:p>
        </w:tc>
        <w:tc>
          <w:tcPr>
            <w:tcW w:w="922" w:type="dxa"/>
            <w:vAlign w:val="center"/>
          </w:tcPr>
          <w:p w14:paraId="5C30E68A"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5B09269B"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91AE66C"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6806761A"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AEDBE7A" w14:textId="77777777" w:rsidR="00F02287" w:rsidRDefault="00F02287">
            <w:pPr>
              <w:pStyle w:val="af7"/>
              <w:jc w:val="left"/>
              <w:rPr>
                <w:rFonts w:ascii="宋体" w:hAnsi="宋体" w:cs="宋体"/>
                <w:color w:val="000000" w:themeColor="text1"/>
                <w:sz w:val="21"/>
                <w:szCs w:val="21"/>
              </w:rPr>
            </w:pPr>
          </w:p>
        </w:tc>
      </w:tr>
      <w:tr w:rsidR="00F02287" w14:paraId="162331A8" w14:textId="77777777">
        <w:trPr>
          <w:trHeight w:val="567"/>
          <w:jc w:val="center"/>
        </w:trPr>
        <w:tc>
          <w:tcPr>
            <w:tcW w:w="714" w:type="dxa"/>
            <w:vMerge/>
            <w:vAlign w:val="center"/>
          </w:tcPr>
          <w:p w14:paraId="41D42DC1"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03EC1FDB"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交叉作业</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42</w:t>
            </w:r>
          </w:p>
        </w:tc>
        <w:tc>
          <w:tcPr>
            <w:tcW w:w="2492" w:type="dxa"/>
            <w:vAlign w:val="center"/>
          </w:tcPr>
          <w:p w14:paraId="148EC6C3"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施工过程存在交叉作业</w:t>
            </w:r>
          </w:p>
        </w:tc>
        <w:tc>
          <w:tcPr>
            <w:tcW w:w="922" w:type="dxa"/>
            <w:vAlign w:val="center"/>
          </w:tcPr>
          <w:p w14:paraId="446BF52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w:t>
            </w:r>
            <w:r>
              <w:rPr>
                <w:rFonts w:ascii="宋体" w:hAnsi="宋体" w:cs="宋体" w:hint="eastAsia"/>
                <w:color w:val="000000" w:themeColor="text1"/>
                <w:sz w:val="21"/>
                <w:szCs w:val="21"/>
                <w:lang w:val="en-US"/>
              </w:rPr>
              <w:t>~100</w:t>
            </w:r>
          </w:p>
        </w:tc>
        <w:tc>
          <w:tcPr>
            <w:tcW w:w="711" w:type="dxa"/>
            <w:vMerge w:val="restart"/>
            <w:vAlign w:val="center"/>
          </w:tcPr>
          <w:p w14:paraId="7CA838C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42</w:t>
            </w:r>
          </w:p>
        </w:tc>
        <w:tc>
          <w:tcPr>
            <w:tcW w:w="778" w:type="dxa"/>
            <w:vMerge w:val="restart"/>
            <w:vAlign w:val="center"/>
          </w:tcPr>
          <w:p w14:paraId="5C97D854"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42</w:t>
            </w:r>
          </w:p>
        </w:tc>
        <w:tc>
          <w:tcPr>
            <w:tcW w:w="935" w:type="dxa"/>
            <w:vMerge w:val="restart"/>
            <w:vAlign w:val="center"/>
          </w:tcPr>
          <w:p w14:paraId="4852EFD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42</w:t>
            </w:r>
            <w:r>
              <w:rPr>
                <w:rFonts w:ascii="宋体" w:hAnsi="宋体" w:cs="宋体" w:hint="eastAsia"/>
                <w:color w:val="000000" w:themeColor="text1"/>
                <w:kern w:val="0"/>
                <w:szCs w:val="21"/>
                <w:lang w:bidi="ar"/>
              </w:rPr>
              <w:t>=</w:t>
            </w:r>
          </w:p>
          <w:p w14:paraId="30C82FC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42</w:t>
            </w:r>
          </w:p>
        </w:tc>
        <w:tc>
          <w:tcPr>
            <w:tcW w:w="1176" w:type="dxa"/>
            <w:vMerge w:val="restart"/>
            <w:vAlign w:val="center"/>
          </w:tcPr>
          <w:p w14:paraId="0ADE8865"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6840247B" w14:textId="77777777">
        <w:trPr>
          <w:trHeight w:val="567"/>
          <w:jc w:val="center"/>
        </w:trPr>
        <w:tc>
          <w:tcPr>
            <w:tcW w:w="714" w:type="dxa"/>
            <w:vMerge/>
            <w:vAlign w:val="center"/>
          </w:tcPr>
          <w:p w14:paraId="5F34BEE4"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58C07E6"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6817B893"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偶尔存在交叉施工</w:t>
            </w:r>
          </w:p>
        </w:tc>
        <w:tc>
          <w:tcPr>
            <w:tcW w:w="922" w:type="dxa"/>
            <w:vAlign w:val="center"/>
          </w:tcPr>
          <w:p w14:paraId="7110DE2E"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w:t>
            </w:r>
            <w:r>
              <w:rPr>
                <w:rFonts w:ascii="宋体" w:hAnsi="宋体" w:cs="宋体" w:hint="eastAsia"/>
                <w:color w:val="000000" w:themeColor="text1"/>
                <w:sz w:val="21"/>
                <w:szCs w:val="21"/>
                <w:lang w:val="en-US"/>
              </w:rPr>
              <w:t>50</w:t>
            </w:r>
          </w:p>
        </w:tc>
        <w:tc>
          <w:tcPr>
            <w:tcW w:w="711" w:type="dxa"/>
            <w:vMerge/>
            <w:vAlign w:val="center"/>
          </w:tcPr>
          <w:p w14:paraId="2F287170"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D94B0BA"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C4C9DA6"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7248A71E" w14:textId="77777777" w:rsidR="00F02287" w:rsidRDefault="00F02287">
            <w:pPr>
              <w:pStyle w:val="af7"/>
              <w:jc w:val="left"/>
              <w:rPr>
                <w:rFonts w:ascii="宋体" w:hAnsi="宋体" w:cs="宋体"/>
                <w:color w:val="000000" w:themeColor="text1"/>
                <w:sz w:val="21"/>
                <w:szCs w:val="21"/>
              </w:rPr>
            </w:pPr>
          </w:p>
        </w:tc>
      </w:tr>
      <w:tr w:rsidR="00F02287" w14:paraId="5D169AC3" w14:textId="77777777">
        <w:trPr>
          <w:trHeight w:val="567"/>
          <w:jc w:val="center"/>
        </w:trPr>
        <w:tc>
          <w:tcPr>
            <w:tcW w:w="714" w:type="dxa"/>
            <w:vMerge/>
            <w:vAlign w:val="center"/>
          </w:tcPr>
          <w:p w14:paraId="7FC462D0"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C0FC77D"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7464DF0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施工过程不存在交叉作业</w:t>
            </w:r>
          </w:p>
        </w:tc>
        <w:tc>
          <w:tcPr>
            <w:tcW w:w="922" w:type="dxa"/>
            <w:vAlign w:val="center"/>
          </w:tcPr>
          <w:p w14:paraId="5CCDCAF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5DF14106"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B58595A"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76880D3"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F230228" w14:textId="77777777" w:rsidR="00F02287" w:rsidRDefault="00F02287">
            <w:pPr>
              <w:pStyle w:val="af7"/>
              <w:jc w:val="left"/>
              <w:rPr>
                <w:rFonts w:ascii="宋体" w:hAnsi="宋体" w:cs="宋体"/>
                <w:color w:val="000000" w:themeColor="text1"/>
                <w:sz w:val="21"/>
                <w:szCs w:val="21"/>
              </w:rPr>
            </w:pPr>
          </w:p>
        </w:tc>
      </w:tr>
      <w:tr w:rsidR="00F02287" w14:paraId="7CF62039" w14:textId="77777777">
        <w:trPr>
          <w:trHeight w:val="567"/>
          <w:jc w:val="center"/>
        </w:trPr>
        <w:tc>
          <w:tcPr>
            <w:tcW w:w="714" w:type="dxa"/>
            <w:vMerge/>
            <w:vAlign w:val="center"/>
          </w:tcPr>
          <w:p w14:paraId="473C09B3"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654CF037"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监测</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43</w:t>
            </w:r>
          </w:p>
        </w:tc>
        <w:tc>
          <w:tcPr>
            <w:tcW w:w="2492" w:type="dxa"/>
            <w:vAlign w:val="center"/>
          </w:tcPr>
          <w:p w14:paraId="53A8662A"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只观察无监测</w:t>
            </w:r>
          </w:p>
        </w:tc>
        <w:tc>
          <w:tcPr>
            <w:tcW w:w="922" w:type="dxa"/>
            <w:vAlign w:val="center"/>
          </w:tcPr>
          <w:p w14:paraId="7E64409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670E807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43</w:t>
            </w:r>
          </w:p>
        </w:tc>
        <w:tc>
          <w:tcPr>
            <w:tcW w:w="778" w:type="dxa"/>
            <w:vMerge w:val="restart"/>
            <w:vAlign w:val="center"/>
          </w:tcPr>
          <w:p w14:paraId="326394F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43</w:t>
            </w:r>
          </w:p>
        </w:tc>
        <w:tc>
          <w:tcPr>
            <w:tcW w:w="935" w:type="dxa"/>
            <w:vMerge w:val="restart"/>
            <w:vAlign w:val="center"/>
          </w:tcPr>
          <w:p w14:paraId="3156E754"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43</w:t>
            </w:r>
            <w:r>
              <w:rPr>
                <w:rFonts w:ascii="宋体" w:hAnsi="宋体" w:cs="宋体" w:hint="eastAsia"/>
                <w:color w:val="000000" w:themeColor="text1"/>
                <w:kern w:val="0"/>
                <w:szCs w:val="21"/>
                <w:lang w:bidi="ar"/>
              </w:rPr>
              <w:t>=</w:t>
            </w:r>
          </w:p>
          <w:p w14:paraId="6DF5574E"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43</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43</w:t>
            </w:r>
          </w:p>
        </w:tc>
        <w:tc>
          <w:tcPr>
            <w:tcW w:w="1176" w:type="dxa"/>
            <w:vMerge w:val="restart"/>
            <w:vAlign w:val="center"/>
          </w:tcPr>
          <w:p w14:paraId="78234AB6"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57F9042A" w14:textId="77777777">
        <w:trPr>
          <w:trHeight w:val="567"/>
          <w:jc w:val="center"/>
        </w:trPr>
        <w:tc>
          <w:tcPr>
            <w:tcW w:w="714" w:type="dxa"/>
            <w:vMerge/>
            <w:vAlign w:val="center"/>
          </w:tcPr>
          <w:p w14:paraId="093F3182"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585AF302" w14:textId="77777777" w:rsidR="00F02287" w:rsidRDefault="00F02287">
            <w:pPr>
              <w:pStyle w:val="af7"/>
              <w:jc w:val="center"/>
              <w:rPr>
                <w:color w:val="000000" w:themeColor="text1"/>
                <w:kern w:val="0"/>
                <w:sz w:val="21"/>
                <w:szCs w:val="21"/>
              </w:rPr>
            </w:pPr>
          </w:p>
        </w:tc>
        <w:tc>
          <w:tcPr>
            <w:tcW w:w="2492" w:type="dxa"/>
            <w:vAlign w:val="center"/>
          </w:tcPr>
          <w:p w14:paraId="34298911"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降级监测，监测指标少</w:t>
            </w:r>
          </w:p>
        </w:tc>
        <w:tc>
          <w:tcPr>
            <w:tcW w:w="922" w:type="dxa"/>
            <w:vAlign w:val="center"/>
          </w:tcPr>
          <w:p w14:paraId="387C15E3"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0B606E99"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D7FA1DA"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470D97F"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2854CAE9" w14:textId="77777777" w:rsidR="00F02287" w:rsidRDefault="00F02287">
            <w:pPr>
              <w:pStyle w:val="af7"/>
              <w:jc w:val="left"/>
              <w:rPr>
                <w:rFonts w:ascii="宋体" w:hAnsi="宋体" w:cs="宋体"/>
                <w:color w:val="000000" w:themeColor="text1"/>
                <w:sz w:val="21"/>
                <w:szCs w:val="21"/>
                <w:lang w:val="en-US"/>
              </w:rPr>
            </w:pPr>
          </w:p>
        </w:tc>
      </w:tr>
      <w:tr w:rsidR="00F02287" w14:paraId="4928E9EB" w14:textId="77777777">
        <w:trPr>
          <w:trHeight w:val="567"/>
          <w:jc w:val="center"/>
        </w:trPr>
        <w:tc>
          <w:tcPr>
            <w:tcW w:w="714" w:type="dxa"/>
            <w:vMerge/>
            <w:vAlign w:val="center"/>
          </w:tcPr>
          <w:p w14:paraId="0721AFF4"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267DE50" w14:textId="77777777" w:rsidR="00F02287" w:rsidRDefault="00F02287">
            <w:pPr>
              <w:pStyle w:val="af7"/>
              <w:jc w:val="center"/>
              <w:rPr>
                <w:color w:val="000000" w:themeColor="text1"/>
                <w:kern w:val="0"/>
                <w:sz w:val="21"/>
                <w:szCs w:val="21"/>
              </w:rPr>
            </w:pPr>
          </w:p>
        </w:tc>
        <w:tc>
          <w:tcPr>
            <w:tcW w:w="2492" w:type="dxa"/>
            <w:vAlign w:val="center"/>
          </w:tcPr>
          <w:p w14:paraId="55C85F2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按等级系统监测</w:t>
            </w:r>
          </w:p>
        </w:tc>
        <w:tc>
          <w:tcPr>
            <w:tcW w:w="922" w:type="dxa"/>
            <w:vAlign w:val="center"/>
          </w:tcPr>
          <w:p w14:paraId="02F74EF0"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649BF2A6"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DB8C39E"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443551CD"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4C8FF14D" w14:textId="77777777" w:rsidR="00F02287" w:rsidRDefault="00F02287">
            <w:pPr>
              <w:pStyle w:val="af7"/>
              <w:jc w:val="left"/>
              <w:rPr>
                <w:rFonts w:ascii="宋体" w:hAnsi="宋体" w:cs="宋体"/>
                <w:color w:val="000000" w:themeColor="text1"/>
                <w:sz w:val="21"/>
                <w:szCs w:val="21"/>
                <w:lang w:val="en-US"/>
              </w:rPr>
            </w:pPr>
          </w:p>
        </w:tc>
      </w:tr>
      <w:tr w:rsidR="00F02287" w14:paraId="5D513252" w14:textId="77777777">
        <w:trPr>
          <w:trHeight w:val="567"/>
          <w:jc w:val="center"/>
        </w:trPr>
        <w:tc>
          <w:tcPr>
            <w:tcW w:w="714" w:type="dxa"/>
            <w:vMerge/>
            <w:vAlign w:val="center"/>
          </w:tcPr>
          <w:p w14:paraId="41A2B922"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1AA5223F" w14:textId="77777777" w:rsidR="00F02287" w:rsidRDefault="004C23EE">
            <w:pPr>
              <w:pStyle w:val="af7"/>
              <w:jc w:val="center"/>
              <w:rPr>
                <w:rFonts w:ascii="宋体" w:hAnsi="宋体" w:cs="宋体"/>
                <w:color w:val="000000" w:themeColor="text1"/>
                <w:sz w:val="21"/>
                <w:szCs w:val="21"/>
                <w:lang w:val="en-US"/>
              </w:rPr>
            </w:pPr>
            <w:r>
              <w:rPr>
                <w:color w:val="000000" w:themeColor="text1"/>
                <w:kern w:val="0"/>
                <w:sz w:val="21"/>
                <w:szCs w:val="21"/>
              </w:rPr>
              <w:t>设计与制作</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44</w:t>
            </w:r>
          </w:p>
        </w:tc>
        <w:tc>
          <w:tcPr>
            <w:tcW w:w="2492" w:type="dxa"/>
            <w:vAlign w:val="center"/>
          </w:tcPr>
          <w:p w14:paraId="4C1F9D02" w14:textId="77777777" w:rsidR="00F02287" w:rsidRDefault="004C23EE">
            <w:pPr>
              <w:wordWrap w:val="0"/>
              <w:adjustRightInd w:val="0"/>
              <w:rPr>
                <w:rFonts w:ascii="宋体" w:hAnsi="宋体" w:cs="宋体"/>
                <w:color w:val="000000" w:themeColor="text1"/>
                <w:szCs w:val="21"/>
              </w:rPr>
            </w:pPr>
            <w:r>
              <w:rPr>
                <w:color w:val="000000" w:themeColor="text1"/>
                <w:kern w:val="0"/>
                <w:szCs w:val="21"/>
              </w:rPr>
              <w:t>采用经验设计方案</w:t>
            </w:r>
          </w:p>
        </w:tc>
        <w:tc>
          <w:tcPr>
            <w:tcW w:w="922" w:type="dxa"/>
            <w:vAlign w:val="center"/>
          </w:tcPr>
          <w:p w14:paraId="73D7328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50~100</w:t>
            </w:r>
          </w:p>
        </w:tc>
        <w:tc>
          <w:tcPr>
            <w:tcW w:w="711" w:type="dxa"/>
            <w:vMerge w:val="restart"/>
            <w:vAlign w:val="center"/>
          </w:tcPr>
          <w:p w14:paraId="21BB9A2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44</w:t>
            </w:r>
          </w:p>
        </w:tc>
        <w:tc>
          <w:tcPr>
            <w:tcW w:w="778" w:type="dxa"/>
            <w:vMerge w:val="restart"/>
            <w:vAlign w:val="center"/>
          </w:tcPr>
          <w:p w14:paraId="35167E80"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44</w:t>
            </w:r>
          </w:p>
        </w:tc>
        <w:tc>
          <w:tcPr>
            <w:tcW w:w="935" w:type="dxa"/>
            <w:vMerge w:val="restart"/>
            <w:vAlign w:val="center"/>
          </w:tcPr>
          <w:p w14:paraId="3AFFB94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44</w:t>
            </w:r>
            <w:r>
              <w:rPr>
                <w:rFonts w:ascii="宋体" w:hAnsi="宋体" w:cs="宋体" w:hint="eastAsia"/>
                <w:color w:val="000000" w:themeColor="text1"/>
                <w:kern w:val="0"/>
                <w:szCs w:val="21"/>
                <w:lang w:bidi="ar"/>
              </w:rPr>
              <w:t>=</w:t>
            </w:r>
          </w:p>
          <w:p w14:paraId="7F73F59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44</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44</w:t>
            </w:r>
          </w:p>
        </w:tc>
        <w:tc>
          <w:tcPr>
            <w:tcW w:w="1176" w:type="dxa"/>
            <w:vMerge w:val="restart"/>
            <w:vAlign w:val="center"/>
          </w:tcPr>
          <w:p w14:paraId="1EA28EE9"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54B10FE7" w14:textId="77777777">
        <w:trPr>
          <w:trHeight w:val="567"/>
          <w:jc w:val="center"/>
        </w:trPr>
        <w:tc>
          <w:tcPr>
            <w:tcW w:w="714" w:type="dxa"/>
            <w:vMerge/>
            <w:vAlign w:val="center"/>
          </w:tcPr>
          <w:p w14:paraId="0F045E0A"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5986ED7"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33E0F357" w14:textId="77777777" w:rsidR="00F02287" w:rsidRDefault="004C23EE">
            <w:pPr>
              <w:wordWrap w:val="0"/>
              <w:adjustRightInd w:val="0"/>
              <w:rPr>
                <w:rFonts w:ascii="宋体" w:hAnsi="宋体" w:cs="宋体"/>
                <w:color w:val="000000" w:themeColor="text1"/>
                <w:szCs w:val="21"/>
              </w:rPr>
            </w:pPr>
            <w:r>
              <w:rPr>
                <w:color w:val="000000" w:themeColor="text1"/>
                <w:kern w:val="0"/>
                <w:szCs w:val="21"/>
              </w:rPr>
              <w:t>采用专业设计验证方案或相关合格且可靠产品</w:t>
            </w:r>
          </w:p>
        </w:tc>
        <w:tc>
          <w:tcPr>
            <w:tcW w:w="922" w:type="dxa"/>
            <w:vAlign w:val="center"/>
          </w:tcPr>
          <w:p w14:paraId="57E4242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0~50</w:t>
            </w:r>
          </w:p>
        </w:tc>
        <w:tc>
          <w:tcPr>
            <w:tcW w:w="711" w:type="dxa"/>
            <w:vMerge/>
            <w:vAlign w:val="center"/>
          </w:tcPr>
          <w:p w14:paraId="664BB3F2"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1434B92"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DB6CECC"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92828C6" w14:textId="77777777" w:rsidR="00F02287" w:rsidRDefault="00F02287">
            <w:pPr>
              <w:pStyle w:val="af7"/>
              <w:jc w:val="left"/>
              <w:rPr>
                <w:rFonts w:ascii="宋体" w:hAnsi="宋体" w:cs="宋体"/>
                <w:color w:val="000000" w:themeColor="text1"/>
                <w:sz w:val="21"/>
                <w:szCs w:val="21"/>
              </w:rPr>
            </w:pPr>
          </w:p>
        </w:tc>
      </w:tr>
      <w:tr w:rsidR="00F02287" w14:paraId="2ABEF263" w14:textId="77777777">
        <w:trPr>
          <w:trHeight w:val="567"/>
          <w:jc w:val="center"/>
        </w:trPr>
        <w:tc>
          <w:tcPr>
            <w:tcW w:w="714" w:type="dxa"/>
            <w:vMerge w:val="restart"/>
            <w:vAlign w:val="center"/>
          </w:tcPr>
          <w:p w14:paraId="27BBFC84"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施工环境</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5</w:t>
            </w:r>
          </w:p>
        </w:tc>
        <w:tc>
          <w:tcPr>
            <w:tcW w:w="800" w:type="dxa"/>
            <w:vMerge w:val="restart"/>
            <w:vAlign w:val="center"/>
          </w:tcPr>
          <w:p w14:paraId="71D3277F"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施工周边环境</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51</w:t>
            </w:r>
          </w:p>
        </w:tc>
        <w:tc>
          <w:tcPr>
            <w:tcW w:w="2492" w:type="dxa"/>
            <w:vAlign w:val="center"/>
          </w:tcPr>
          <w:p w14:paraId="4C9F2148" w14:textId="77777777" w:rsidR="00F02287" w:rsidRDefault="004C23EE">
            <w:pPr>
              <w:wordWrap w:val="0"/>
              <w:jc w:val="center"/>
              <w:rPr>
                <w:rFonts w:ascii="宋体" w:hAnsi="宋体" w:cs="宋体"/>
                <w:color w:val="000000" w:themeColor="text1"/>
                <w:szCs w:val="21"/>
              </w:rPr>
            </w:pPr>
            <w:r>
              <w:rPr>
                <w:color w:val="000000" w:themeColor="text1"/>
                <w:szCs w:val="21"/>
              </w:rPr>
              <w:t>跨越公路、铁路等开放交通及无覆盖危险化学品管线</w:t>
            </w:r>
          </w:p>
        </w:tc>
        <w:tc>
          <w:tcPr>
            <w:tcW w:w="922" w:type="dxa"/>
            <w:vAlign w:val="center"/>
          </w:tcPr>
          <w:p w14:paraId="0FCCA199"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75~100</w:t>
            </w:r>
          </w:p>
        </w:tc>
        <w:tc>
          <w:tcPr>
            <w:tcW w:w="711" w:type="dxa"/>
            <w:vMerge w:val="restart"/>
            <w:vAlign w:val="center"/>
          </w:tcPr>
          <w:p w14:paraId="3860274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51</w:t>
            </w:r>
          </w:p>
        </w:tc>
        <w:tc>
          <w:tcPr>
            <w:tcW w:w="778" w:type="dxa"/>
            <w:vMerge w:val="restart"/>
            <w:vAlign w:val="center"/>
          </w:tcPr>
          <w:p w14:paraId="5BCF873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51</w:t>
            </w:r>
          </w:p>
        </w:tc>
        <w:tc>
          <w:tcPr>
            <w:tcW w:w="935" w:type="dxa"/>
            <w:vMerge w:val="restart"/>
            <w:vAlign w:val="center"/>
          </w:tcPr>
          <w:p w14:paraId="43831A34"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51</w:t>
            </w:r>
            <w:r>
              <w:rPr>
                <w:rFonts w:ascii="宋体" w:hAnsi="宋体" w:cs="宋体" w:hint="eastAsia"/>
                <w:color w:val="000000" w:themeColor="text1"/>
                <w:kern w:val="0"/>
                <w:szCs w:val="21"/>
                <w:lang w:bidi="ar"/>
              </w:rPr>
              <w:t>=</w:t>
            </w:r>
          </w:p>
          <w:p w14:paraId="179112D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51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51</w:t>
            </w:r>
          </w:p>
        </w:tc>
        <w:tc>
          <w:tcPr>
            <w:tcW w:w="1176" w:type="dxa"/>
            <w:vMerge w:val="restart"/>
            <w:vAlign w:val="center"/>
          </w:tcPr>
          <w:p w14:paraId="338C5C55"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161237C7" w14:textId="77777777">
        <w:trPr>
          <w:trHeight w:val="90"/>
          <w:jc w:val="center"/>
        </w:trPr>
        <w:tc>
          <w:tcPr>
            <w:tcW w:w="714" w:type="dxa"/>
            <w:vMerge/>
            <w:vAlign w:val="center"/>
          </w:tcPr>
          <w:p w14:paraId="7A657AB5"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2215B2E"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74B3BD10" w14:textId="77777777" w:rsidR="00F02287" w:rsidRDefault="004C23EE">
            <w:pPr>
              <w:wordWrap w:val="0"/>
              <w:jc w:val="center"/>
              <w:rPr>
                <w:rFonts w:ascii="宋体" w:hAnsi="宋体" w:cs="宋体"/>
                <w:color w:val="000000" w:themeColor="text1"/>
                <w:szCs w:val="21"/>
              </w:rPr>
            </w:pPr>
            <w:r>
              <w:rPr>
                <w:color w:val="000000" w:themeColor="text1"/>
                <w:szCs w:val="21"/>
              </w:rPr>
              <w:t>无开放交通，仅存在与施工相关交通</w:t>
            </w:r>
          </w:p>
        </w:tc>
        <w:tc>
          <w:tcPr>
            <w:tcW w:w="922" w:type="dxa"/>
            <w:vAlign w:val="center"/>
          </w:tcPr>
          <w:p w14:paraId="2E69085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0E7209CA"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7EE3A7D"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946986B"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4451ED87" w14:textId="77777777" w:rsidR="00F02287" w:rsidRDefault="00F02287">
            <w:pPr>
              <w:pStyle w:val="af7"/>
              <w:jc w:val="left"/>
              <w:rPr>
                <w:rFonts w:ascii="宋体" w:hAnsi="宋体" w:cs="宋体"/>
                <w:bCs/>
                <w:color w:val="000000" w:themeColor="text1"/>
                <w:sz w:val="21"/>
                <w:szCs w:val="21"/>
              </w:rPr>
            </w:pPr>
          </w:p>
        </w:tc>
      </w:tr>
      <w:tr w:rsidR="00F02287" w14:paraId="71C85AC7" w14:textId="77777777">
        <w:trPr>
          <w:trHeight w:val="90"/>
          <w:jc w:val="center"/>
        </w:trPr>
        <w:tc>
          <w:tcPr>
            <w:tcW w:w="714" w:type="dxa"/>
            <w:vMerge/>
            <w:vAlign w:val="center"/>
          </w:tcPr>
          <w:p w14:paraId="53F277B4"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17E706E4"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15000BC8" w14:textId="77777777" w:rsidR="00F02287" w:rsidRDefault="004C23EE">
            <w:pPr>
              <w:wordWrap w:val="0"/>
              <w:jc w:val="center"/>
              <w:rPr>
                <w:rFonts w:ascii="宋体" w:hAnsi="宋体" w:cs="宋体"/>
                <w:color w:val="000000" w:themeColor="text1"/>
                <w:szCs w:val="21"/>
              </w:rPr>
            </w:pPr>
            <w:r>
              <w:rPr>
                <w:color w:val="000000" w:themeColor="text1"/>
                <w:szCs w:val="21"/>
              </w:rPr>
              <w:t>封闭环境，无交通</w:t>
            </w:r>
          </w:p>
        </w:tc>
        <w:tc>
          <w:tcPr>
            <w:tcW w:w="922" w:type="dxa"/>
            <w:vAlign w:val="center"/>
          </w:tcPr>
          <w:p w14:paraId="3DD0BEEA"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25~50</w:t>
            </w:r>
          </w:p>
        </w:tc>
        <w:tc>
          <w:tcPr>
            <w:tcW w:w="711" w:type="dxa"/>
            <w:vMerge/>
            <w:vAlign w:val="center"/>
          </w:tcPr>
          <w:p w14:paraId="0C38E6E3"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DFE37B3"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CABD8CC"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07A8CCE0" w14:textId="77777777" w:rsidR="00F02287" w:rsidRDefault="00F02287">
            <w:pPr>
              <w:pStyle w:val="af7"/>
              <w:jc w:val="left"/>
              <w:rPr>
                <w:rFonts w:ascii="宋体" w:hAnsi="宋体" w:cs="宋体"/>
                <w:bCs/>
                <w:color w:val="000000" w:themeColor="text1"/>
                <w:sz w:val="21"/>
                <w:szCs w:val="21"/>
              </w:rPr>
            </w:pPr>
          </w:p>
        </w:tc>
      </w:tr>
    </w:tbl>
    <w:p w14:paraId="2E4F8758" w14:textId="77777777" w:rsidR="00F02287" w:rsidRDefault="00F02287">
      <w:pPr>
        <w:pStyle w:val="a6"/>
        <w:ind w:firstLineChars="0" w:firstLine="0"/>
        <w:rPr>
          <w:color w:val="000000" w:themeColor="text1"/>
        </w:rPr>
      </w:pPr>
    </w:p>
    <w:p w14:paraId="3C0808F8" w14:textId="77777777" w:rsidR="00F02287" w:rsidRDefault="004C23EE">
      <w:pPr>
        <w:pStyle w:val="0505"/>
        <w:numPr>
          <w:ilvl w:val="1"/>
          <w:numId w:val="0"/>
        </w:numPr>
        <w:spacing w:before="120" w:after="120"/>
        <w:rPr>
          <w:color w:val="000000" w:themeColor="text1"/>
        </w:rPr>
      </w:pPr>
      <w:bookmarkStart w:id="107" w:name="_Toc4455"/>
      <w:r>
        <w:rPr>
          <w:rFonts w:hint="eastAsia"/>
          <w:color w:val="000000" w:themeColor="text1"/>
        </w:rPr>
        <w:t>表</w:t>
      </w:r>
      <w:r>
        <w:rPr>
          <w:rFonts w:hint="eastAsia"/>
          <w:color w:val="000000" w:themeColor="text1"/>
        </w:rPr>
        <w:t>C.2</w:t>
      </w:r>
      <w:r>
        <w:rPr>
          <w:rFonts w:hint="eastAsia"/>
          <w:color w:val="000000" w:themeColor="text1"/>
        </w:rPr>
        <w:t>同步滑移施工作业风险事件可能性评估指标体系</w:t>
      </w:r>
      <w:bookmarkEnd w:id="107"/>
    </w:p>
    <w:p w14:paraId="1B4CEF4F" w14:textId="77777777" w:rsidR="00F02287" w:rsidRDefault="004C23EE">
      <w:pPr>
        <w:spacing w:line="360" w:lineRule="auto"/>
        <w:ind w:firstLineChars="200" w:firstLine="480"/>
        <w:rPr>
          <w:color w:val="000000" w:themeColor="text1"/>
          <w:sz w:val="24"/>
        </w:rPr>
      </w:pPr>
      <w:r>
        <w:rPr>
          <w:rFonts w:hint="eastAsia"/>
          <w:color w:val="000000" w:themeColor="text1"/>
          <w:sz w:val="24"/>
        </w:rPr>
        <w:lastRenderedPageBreak/>
        <w:t>滑移施工作业风险事件可能性评估，主要基于坍塌、机械伤害等风险事件类型，建立评估指标体系：</w:t>
      </w:r>
    </w:p>
    <w:p w14:paraId="71855BAC" w14:textId="77777777" w:rsidR="00F02287" w:rsidRDefault="004C23EE">
      <w:pPr>
        <w:pStyle w:val="a4"/>
        <w:numPr>
          <w:ilvl w:val="1"/>
          <w:numId w:val="0"/>
        </w:numPr>
        <w:spacing w:before="120" w:after="120"/>
        <w:rPr>
          <w:color w:val="000000" w:themeColor="text1"/>
        </w:rPr>
      </w:pPr>
      <w:r>
        <w:rPr>
          <w:rFonts w:hint="eastAsia"/>
          <w:color w:val="000000" w:themeColor="text1"/>
        </w:rPr>
        <w:t>表</w:t>
      </w:r>
      <w:r>
        <w:rPr>
          <w:rFonts w:hint="eastAsia"/>
          <w:color w:val="000000" w:themeColor="text1"/>
        </w:rPr>
        <w:t>C.2</w:t>
      </w:r>
      <w:r>
        <w:rPr>
          <w:rFonts w:hint="eastAsia"/>
          <w:color w:val="000000" w:themeColor="text1"/>
        </w:rPr>
        <w:t>滑移施工作业风险事件可能性评估指标体系</w:t>
      </w:r>
    </w:p>
    <w:tbl>
      <w:tblPr>
        <w:tblStyle w:val="aff2"/>
        <w:tblW w:w="8528" w:type="dxa"/>
        <w:jc w:val="center"/>
        <w:tblLayout w:type="fixed"/>
        <w:tblLook w:val="04A0" w:firstRow="1" w:lastRow="0" w:firstColumn="1" w:lastColumn="0" w:noHBand="0" w:noVBand="1"/>
      </w:tblPr>
      <w:tblGrid>
        <w:gridCol w:w="714"/>
        <w:gridCol w:w="800"/>
        <w:gridCol w:w="2492"/>
        <w:gridCol w:w="922"/>
        <w:gridCol w:w="711"/>
        <w:gridCol w:w="778"/>
        <w:gridCol w:w="935"/>
        <w:gridCol w:w="1176"/>
      </w:tblGrid>
      <w:tr w:rsidR="00F02287" w14:paraId="358B1089" w14:textId="77777777">
        <w:trPr>
          <w:trHeight w:val="335"/>
          <w:tblHeader/>
          <w:jc w:val="center"/>
        </w:trPr>
        <w:tc>
          <w:tcPr>
            <w:tcW w:w="714" w:type="dxa"/>
            <w:vMerge w:val="restart"/>
            <w:vAlign w:val="center"/>
          </w:tcPr>
          <w:p w14:paraId="241ADB9C"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lang w:val="en-US"/>
              </w:rPr>
              <w:t>项别</w:t>
            </w:r>
          </w:p>
        </w:tc>
        <w:tc>
          <w:tcPr>
            <w:tcW w:w="800" w:type="dxa"/>
            <w:vMerge w:val="restart"/>
            <w:vAlign w:val="center"/>
          </w:tcPr>
          <w:p w14:paraId="3567A88B"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lang w:val="en-US"/>
              </w:rPr>
              <w:t>评估</w:t>
            </w:r>
            <w:r>
              <w:rPr>
                <w:rFonts w:ascii="宋体" w:hAnsi="宋体" w:cs="宋体" w:hint="eastAsia"/>
                <w:b/>
                <w:bCs/>
                <w:color w:val="000000" w:themeColor="text1"/>
                <w:sz w:val="21"/>
                <w:szCs w:val="21"/>
              </w:rPr>
              <w:t>指标</w:t>
            </w:r>
          </w:p>
        </w:tc>
        <w:tc>
          <w:tcPr>
            <w:tcW w:w="2492" w:type="dxa"/>
            <w:vMerge w:val="restart"/>
            <w:vAlign w:val="center"/>
          </w:tcPr>
          <w:p w14:paraId="64B9B12A"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分级</w:t>
            </w:r>
          </w:p>
        </w:tc>
        <w:tc>
          <w:tcPr>
            <w:tcW w:w="1633" w:type="dxa"/>
            <w:gridSpan w:val="2"/>
            <w:vAlign w:val="center"/>
          </w:tcPr>
          <w:p w14:paraId="42CE7BD6"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基本分值</w:t>
            </w:r>
            <w:r>
              <w:rPr>
                <w:rStyle w:val="font01"/>
                <w:rFonts w:ascii="宋体" w:eastAsia="宋体" w:hAnsi="宋体" w:cs="宋体"/>
                <w:b/>
                <w:bCs/>
                <w:color w:val="000000" w:themeColor="text1"/>
                <w:sz w:val="21"/>
                <w:szCs w:val="21"/>
                <w:lang w:bidi="ar"/>
              </w:rPr>
              <w:t>（</w:t>
            </w:r>
            <w:r>
              <w:rPr>
                <w:rStyle w:val="font11"/>
                <w:rFonts w:ascii="宋体" w:hAnsi="宋体" w:cs="宋体" w:hint="eastAsia"/>
                <w:b/>
                <w:bCs/>
                <w:color w:val="000000" w:themeColor="text1"/>
                <w:sz w:val="21"/>
                <w:szCs w:val="21"/>
                <w:lang w:bidi="ar"/>
              </w:rPr>
              <w:t>R</w:t>
            </w:r>
            <w:r>
              <w:rPr>
                <w:rStyle w:val="font31"/>
                <w:rFonts w:ascii="宋体" w:hAnsi="宋体" w:cs="宋体" w:hint="eastAsia"/>
                <w:b/>
                <w:bCs/>
                <w:color w:val="000000" w:themeColor="text1"/>
                <w:sz w:val="21"/>
                <w:szCs w:val="21"/>
                <w:lang w:bidi="ar"/>
              </w:rPr>
              <w:t>ij</w:t>
            </w:r>
            <w:r>
              <w:rPr>
                <w:rStyle w:val="font01"/>
                <w:rFonts w:ascii="宋体" w:eastAsia="宋体" w:hAnsi="宋体" w:cs="宋体"/>
                <w:b/>
                <w:bCs/>
                <w:color w:val="000000" w:themeColor="text1"/>
                <w:sz w:val="21"/>
                <w:szCs w:val="21"/>
                <w:lang w:bidi="ar"/>
              </w:rPr>
              <w:t>）</w:t>
            </w:r>
          </w:p>
        </w:tc>
        <w:tc>
          <w:tcPr>
            <w:tcW w:w="778" w:type="dxa"/>
            <w:vMerge w:val="restart"/>
            <w:vAlign w:val="center"/>
          </w:tcPr>
          <w:p w14:paraId="0671A9F2"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权重系数</w:t>
            </w:r>
          </w:p>
          <w:p w14:paraId="51915D4A" w14:textId="77777777" w:rsidR="00F02287" w:rsidRDefault="004C23EE">
            <w:pPr>
              <w:widowControl/>
              <w:jc w:val="center"/>
              <w:textAlignment w:val="center"/>
              <w:rPr>
                <w:rFonts w:ascii="宋体" w:hAnsi="宋体" w:cs="宋体"/>
                <w:b/>
                <w:bCs/>
                <w:color w:val="000000" w:themeColor="text1"/>
                <w:szCs w:val="21"/>
              </w:rPr>
            </w:pPr>
            <w:r>
              <w:rPr>
                <w:rStyle w:val="font11"/>
                <w:rFonts w:ascii="宋体" w:hAnsi="宋体" w:cs="宋体" w:hint="eastAsia"/>
                <w:b/>
                <w:bCs/>
                <w:color w:val="000000" w:themeColor="text1"/>
                <w:sz w:val="21"/>
                <w:szCs w:val="21"/>
                <w:lang w:bidi="ar"/>
              </w:rPr>
              <w:t>(</w:t>
            </w:r>
            <w:r>
              <w:rPr>
                <w:rStyle w:val="font11"/>
                <w:rFonts w:ascii="宋体" w:hAnsi="宋体" w:cs="宋体" w:hint="eastAsia"/>
                <w:b/>
                <w:bCs/>
                <w:color w:val="000000" w:themeColor="text1"/>
                <w:sz w:val="21"/>
                <w:szCs w:val="21"/>
                <w:lang w:bidi="ar"/>
              </w:rPr>
              <w:t>γ</w:t>
            </w:r>
            <w:proofErr w:type="spellStart"/>
            <w:r>
              <w:rPr>
                <w:rStyle w:val="font31"/>
                <w:rFonts w:ascii="宋体" w:hAnsi="宋体" w:cs="宋体" w:hint="eastAsia"/>
                <w:b/>
                <w:bCs/>
                <w:color w:val="000000" w:themeColor="text1"/>
                <w:sz w:val="21"/>
                <w:szCs w:val="21"/>
                <w:lang w:bidi="ar"/>
              </w:rPr>
              <w:t>ij</w:t>
            </w:r>
            <w:proofErr w:type="spellEnd"/>
            <w:r>
              <w:rPr>
                <w:rStyle w:val="font11"/>
                <w:rFonts w:ascii="宋体" w:hAnsi="宋体" w:cs="宋体" w:hint="eastAsia"/>
                <w:b/>
                <w:bCs/>
                <w:color w:val="000000" w:themeColor="text1"/>
                <w:sz w:val="21"/>
                <w:szCs w:val="21"/>
                <w:lang w:bidi="ar"/>
              </w:rPr>
              <w:t>)</w:t>
            </w:r>
          </w:p>
        </w:tc>
        <w:tc>
          <w:tcPr>
            <w:tcW w:w="935" w:type="dxa"/>
            <w:vMerge w:val="restart"/>
            <w:vAlign w:val="center"/>
          </w:tcPr>
          <w:p w14:paraId="50B4B873"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评估</w:t>
            </w:r>
          </w:p>
          <w:p w14:paraId="4014E214"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分值</w:t>
            </w:r>
          </w:p>
          <w:p w14:paraId="7C31EBFC" w14:textId="77777777" w:rsidR="00F02287" w:rsidRDefault="004C23EE">
            <w:pPr>
              <w:widowControl/>
              <w:jc w:val="center"/>
              <w:textAlignment w:val="center"/>
              <w:rPr>
                <w:rFonts w:ascii="宋体" w:hAnsi="宋体" w:cs="宋体"/>
                <w:b/>
                <w:bCs/>
                <w:color w:val="000000" w:themeColor="text1"/>
                <w:szCs w:val="21"/>
              </w:rPr>
            </w:pPr>
            <w:r>
              <w:rPr>
                <w:rStyle w:val="font11"/>
                <w:rFonts w:ascii="宋体" w:hAnsi="宋体" w:cs="宋体" w:hint="eastAsia"/>
                <w:b/>
                <w:bCs/>
                <w:color w:val="000000" w:themeColor="text1"/>
                <w:sz w:val="21"/>
                <w:szCs w:val="21"/>
                <w:lang w:bidi="ar"/>
              </w:rPr>
              <w:t>(</w:t>
            </w:r>
            <w:proofErr w:type="spellStart"/>
            <w:r>
              <w:rPr>
                <w:rStyle w:val="font51"/>
                <w:rFonts w:ascii="宋体" w:hAnsi="宋体" w:cs="宋体" w:hint="eastAsia"/>
                <w:b/>
                <w:bCs/>
                <w:color w:val="000000" w:themeColor="text1"/>
                <w:sz w:val="21"/>
                <w:szCs w:val="21"/>
                <w:lang w:bidi="ar"/>
              </w:rPr>
              <w:t>X</w:t>
            </w:r>
            <w:r>
              <w:rPr>
                <w:rStyle w:val="font61"/>
                <w:rFonts w:ascii="宋体" w:hAnsi="宋体" w:cs="宋体" w:hint="eastAsia"/>
                <w:b/>
                <w:bCs/>
                <w:color w:val="000000" w:themeColor="text1"/>
                <w:sz w:val="21"/>
                <w:szCs w:val="21"/>
                <w:lang w:bidi="ar"/>
              </w:rPr>
              <w:t>ij</w:t>
            </w:r>
            <w:proofErr w:type="spellEnd"/>
            <w:r>
              <w:rPr>
                <w:rStyle w:val="font11"/>
                <w:rFonts w:ascii="宋体" w:hAnsi="宋体" w:cs="宋体" w:hint="eastAsia"/>
                <w:b/>
                <w:bCs/>
                <w:color w:val="000000" w:themeColor="text1"/>
                <w:sz w:val="21"/>
                <w:szCs w:val="21"/>
                <w:lang w:bidi="ar"/>
              </w:rPr>
              <w:t>)</w:t>
            </w:r>
          </w:p>
        </w:tc>
        <w:tc>
          <w:tcPr>
            <w:tcW w:w="1176" w:type="dxa"/>
            <w:vMerge w:val="restart"/>
            <w:vAlign w:val="center"/>
          </w:tcPr>
          <w:p w14:paraId="223710C5"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说明</w:t>
            </w:r>
          </w:p>
        </w:tc>
      </w:tr>
      <w:tr w:rsidR="00F02287" w14:paraId="57D635F6" w14:textId="77777777">
        <w:trPr>
          <w:trHeight w:val="90"/>
          <w:tblHeader/>
          <w:jc w:val="center"/>
        </w:trPr>
        <w:tc>
          <w:tcPr>
            <w:tcW w:w="714" w:type="dxa"/>
            <w:vMerge/>
            <w:vAlign w:val="center"/>
          </w:tcPr>
          <w:p w14:paraId="33062FBD"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F622295" w14:textId="77777777" w:rsidR="00F02287" w:rsidRDefault="00F02287">
            <w:pPr>
              <w:pStyle w:val="af7"/>
              <w:jc w:val="center"/>
              <w:rPr>
                <w:rFonts w:ascii="宋体" w:hAnsi="宋体" w:cs="宋体"/>
                <w:color w:val="000000" w:themeColor="text1"/>
                <w:sz w:val="21"/>
                <w:szCs w:val="21"/>
              </w:rPr>
            </w:pPr>
          </w:p>
        </w:tc>
        <w:tc>
          <w:tcPr>
            <w:tcW w:w="2492" w:type="dxa"/>
            <w:vMerge/>
            <w:vAlign w:val="center"/>
          </w:tcPr>
          <w:p w14:paraId="42D55517" w14:textId="77777777" w:rsidR="00F02287" w:rsidRDefault="00F02287">
            <w:pPr>
              <w:pStyle w:val="af7"/>
              <w:jc w:val="center"/>
              <w:rPr>
                <w:rFonts w:ascii="宋体" w:hAnsi="宋体" w:cs="宋体"/>
                <w:color w:val="000000" w:themeColor="text1"/>
                <w:sz w:val="21"/>
                <w:szCs w:val="21"/>
              </w:rPr>
            </w:pPr>
          </w:p>
        </w:tc>
        <w:tc>
          <w:tcPr>
            <w:tcW w:w="922" w:type="dxa"/>
            <w:vAlign w:val="center"/>
          </w:tcPr>
          <w:p w14:paraId="0D2E3E95"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分值</w:t>
            </w:r>
          </w:p>
          <w:p w14:paraId="42238AD5"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范围</w:t>
            </w:r>
          </w:p>
        </w:tc>
        <w:tc>
          <w:tcPr>
            <w:tcW w:w="711" w:type="dxa"/>
            <w:vAlign w:val="center"/>
          </w:tcPr>
          <w:p w14:paraId="6891E9C3"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分值</w:t>
            </w:r>
          </w:p>
        </w:tc>
        <w:tc>
          <w:tcPr>
            <w:tcW w:w="778" w:type="dxa"/>
            <w:vMerge/>
            <w:vAlign w:val="center"/>
          </w:tcPr>
          <w:p w14:paraId="40C1DC9E" w14:textId="77777777" w:rsidR="00F02287" w:rsidRDefault="00F02287">
            <w:pPr>
              <w:pStyle w:val="af7"/>
              <w:jc w:val="center"/>
              <w:rPr>
                <w:rFonts w:ascii="宋体" w:hAnsi="宋体" w:cs="宋体"/>
                <w:color w:val="000000" w:themeColor="text1"/>
                <w:sz w:val="21"/>
                <w:szCs w:val="21"/>
              </w:rPr>
            </w:pPr>
          </w:p>
        </w:tc>
        <w:tc>
          <w:tcPr>
            <w:tcW w:w="935" w:type="dxa"/>
            <w:vMerge/>
            <w:vAlign w:val="center"/>
          </w:tcPr>
          <w:p w14:paraId="6839801F" w14:textId="77777777" w:rsidR="00F02287" w:rsidRDefault="00F02287">
            <w:pPr>
              <w:pStyle w:val="af7"/>
              <w:jc w:val="center"/>
              <w:rPr>
                <w:rFonts w:ascii="宋体" w:hAnsi="宋体" w:cs="宋体"/>
                <w:color w:val="000000" w:themeColor="text1"/>
                <w:sz w:val="21"/>
                <w:szCs w:val="21"/>
              </w:rPr>
            </w:pPr>
          </w:p>
        </w:tc>
        <w:tc>
          <w:tcPr>
            <w:tcW w:w="1176" w:type="dxa"/>
            <w:vMerge/>
            <w:vAlign w:val="center"/>
          </w:tcPr>
          <w:p w14:paraId="00F52698" w14:textId="77777777" w:rsidR="00F02287" w:rsidRDefault="00F02287">
            <w:pPr>
              <w:pStyle w:val="af7"/>
              <w:jc w:val="center"/>
              <w:rPr>
                <w:rFonts w:ascii="宋体" w:hAnsi="宋体" w:cs="宋体"/>
                <w:color w:val="000000" w:themeColor="text1"/>
                <w:sz w:val="21"/>
                <w:szCs w:val="21"/>
              </w:rPr>
            </w:pPr>
          </w:p>
        </w:tc>
      </w:tr>
      <w:tr w:rsidR="00F02287" w14:paraId="6FC713DC" w14:textId="77777777">
        <w:trPr>
          <w:trHeight w:val="567"/>
          <w:jc w:val="center"/>
        </w:trPr>
        <w:tc>
          <w:tcPr>
            <w:tcW w:w="714" w:type="dxa"/>
            <w:vMerge w:val="restart"/>
            <w:vAlign w:val="center"/>
          </w:tcPr>
          <w:p w14:paraId="4FE106AB"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滑移自身因素</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w:t>
            </w:r>
          </w:p>
        </w:tc>
        <w:tc>
          <w:tcPr>
            <w:tcW w:w="800" w:type="dxa"/>
            <w:vMerge w:val="restart"/>
            <w:vAlign w:val="center"/>
          </w:tcPr>
          <w:p w14:paraId="06C9AD6F"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总滑移重量</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11</w:t>
            </w:r>
          </w:p>
        </w:tc>
        <w:tc>
          <w:tcPr>
            <w:tcW w:w="2492" w:type="dxa"/>
            <w:vAlign w:val="center"/>
          </w:tcPr>
          <w:p w14:paraId="020F309A"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hint="eastAsia"/>
                <w:color w:val="000000" w:themeColor="text1"/>
                <w:sz w:val="21"/>
                <w:szCs w:val="21"/>
                <w:lang w:val="en-US"/>
              </w:rPr>
              <w:t>6000t</w:t>
            </w:r>
          </w:p>
        </w:tc>
        <w:tc>
          <w:tcPr>
            <w:tcW w:w="922" w:type="dxa"/>
            <w:vAlign w:val="center"/>
          </w:tcPr>
          <w:p w14:paraId="1BC83D0B"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6BDA923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11</w:t>
            </w:r>
          </w:p>
        </w:tc>
        <w:tc>
          <w:tcPr>
            <w:tcW w:w="778" w:type="dxa"/>
            <w:vMerge w:val="restart"/>
            <w:vAlign w:val="center"/>
          </w:tcPr>
          <w:p w14:paraId="3B27E97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11</w:t>
            </w:r>
          </w:p>
        </w:tc>
        <w:tc>
          <w:tcPr>
            <w:tcW w:w="935" w:type="dxa"/>
            <w:vMerge w:val="restart"/>
            <w:vAlign w:val="center"/>
          </w:tcPr>
          <w:p w14:paraId="0534A84B"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11</w:t>
            </w:r>
            <w:r>
              <w:rPr>
                <w:rFonts w:ascii="宋体" w:hAnsi="宋体" w:cs="宋体" w:hint="eastAsia"/>
                <w:color w:val="000000" w:themeColor="text1"/>
                <w:kern w:val="0"/>
                <w:szCs w:val="21"/>
                <w:lang w:bidi="ar"/>
              </w:rPr>
              <w:t>=</w:t>
            </w:r>
          </w:p>
          <w:p w14:paraId="5028F6D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11</w:t>
            </w:r>
          </w:p>
        </w:tc>
        <w:tc>
          <w:tcPr>
            <w:tcW w:w="1176" w:type="dxa"/>
            <w:vMerge w:val="restart"/>
            <w:vAlign w:val="center"/>
          </w:tcPr>
          <w:p w14:paraId="4E92C61D"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按构件最大滑移重量综合考虑</w:t>
            </w:r>
          </w:p>
        </w:tc>
      </w:tr>
      <w:tr w:rsidR="00F02287" w14:paraId="70652CD2" w14:textId="77777777">
        <w:trPr>
          <w:trHeight w:val="567"/>
          <w:jc w:val="center"/>
        </w:trPr>
        <w:tc>
          <w:tcPr>
            <w:tcW w:w="714" w:type="dxa"/>
            <w:vMerge/>
            <w:vAlign w:val="center"/>
          </w:tcPr>
          <w:p w14:paraId="4351CA25"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3C4C496"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1EB66B7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1000t</w:t>
            </w:r>
            <w:r>
              <w:rPr>
                <w:rFonts w:ascii="宋体" w:hAnsi="宋体" w:cs="宋体"/>
                <w:color w:val="000000" w:themeColor="text1"/>
                <w:sz w:val="21"/>
                <w:szCs w:val="21"/>
                <w:lang w:val="en-US"/>
              </w:rPr>
              <w:t>≤H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6000t</w:t>
            </w:r>
          </w:p>
        </w:tc>
        <w:tc>
          <w:tcPr>
            <w:tcW w:w="922" w:type="dxa"/>
            <w:vAlign w:val="center"/>
          </w:tcPr>
          <w:p w14:paraId="5746485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3E5218B5"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E8AAF3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96FEA07"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571F8DE" w14:textId="77777777" w:rsidR="00F02287" w:rsidRDefault="00F02287">
            <w:pPr>
              <w:pStyle w:val="af7"/>
              <w:jc w:val="left"/>
              <w:rPr>
                <w:rFonts w:ascii="宋体" w:hAnsi="宋体" w:cs="宋体"/>
                <w:color w:val="000000" w:themeColor="text1"/>
                <w:sz w:val="21"/>
                <w:szCs w:val="21"/>
              </w:rPr>
            </w:pPr>
          </w:p>
        </w:tc>
      </w:tr>
      <w:tr w:rsidR="00F02287" w14:paraId="57F8458E" w14:textId="77777777">
        <w:trPr>
          <w:trHeight w:val="567"/>
          <w:jc w:val="center"/>
        </w:trPr>
        <w:tc>
          <w:tcPr>
            <w:tcW w:w="714" w:type="dxa"/>
            <w:vMerge/>
            <w:vAlign w:val="center"/>
          </w:tcPr>
          <w:p w14:paraId="74755BC3"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554E4232"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364E69D5"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1000t</w:t>
            </w:r>
          </w:p>
        </w:tc>
        <w:tc>
          <w:tcPr>
            <w:tcW w:w="922" w:type="dxa"/>
            <w:vAlign w:val="center"/>
          </w:tcPr>
          <w:p w14:paraId="793ED8E8"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7B1435E3"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51643E2C"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DB20FCE"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031501F2" w14:textId="77777777" w:rsidR="00F02287" w:rsidRDefault="00F02287">
            <w:pPr>
              <w:pStyle w:val="af7"/>
              <w:jc w:val="left"/>
              <w:rPr>
                <w:rFonts w:ascii="宋体" w:hAnsi="宋体" w:cs="宋体"/>
                <w:color w:val="000000" w:themeColor="text1"/>
                <w:sz w:val="21"/>
                <w:szCs w:val="21"/>
              </w:rPr>
            </w:pPr>
          </w:p>
        </w:tc>
      </w:tr>
      <w:tr w:rsidR="00F02287" w14:paraId="26A990A5" w14:textId="77777777">
        <w:trPr>
          <w:trHeight w:val="567"/>
          <w:jc w:val="center"/>
        </w:trPr>
        <w:tc>
          <w:tcPr>
            <w:tcW w:w="714" w:type="dxa"/>
            <w:vMerge/>
            <w:vAlign w:val="center"/>
          </w:tcPr>
          <w:p w14:paraId="6A912B9B"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5E42D40A" w14:textId="77777777" w:rsidR="00F02287" w:rsidRDefault="004C23EE">
            <w:pPr>
              <w:pStyle w:val="af7"/>
              <w:jc w:val="center"/>
              <w:rPr>
                <w:rFonts w:ascii="宋体" w:hAnsi="宋体" w:cs="宋体"/>
                <w:color w:val="000000" w:themeColor="text1"/>
                <w:sz w:val="21"/>
                <w:szCs w:val="21"/>
                <w:lang w:val="en-US"/>
              </w:rPr>
            </w:pPr>
            <w:r>
              <w:rPr>
                <w:rFonts w:hint="eastAsia"/>
                <w:color w:val="000000" w:themeColor="text1"/>
                <w:sz w:val="21"/>
                <w:szCs w:val="21"/>
                <w:lang w:val="en-US"/>
              </w:rPr>
              <w:t>滑移距离</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vertAlign w:val="subscript"/>
                <w:lang w:val="en-US"/>
              </w:rPr>
              <w:t>2</w:t>
            </w:r>
          </w:p>
        </w:tc>
        <w:tc>
          <w:tcPr>
            <w:tcW w:w="2492" w:type="dxa"/>
            <w:vAlign w:val="center"/>
          </w:tcPr>
          <w:p w14:paraId="44CD71B4"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hint="eastAsia"/>
                <w:color w:val="000000" w:themeColor="text1"/>
                <w:sz w:val="21"/>
                <w:szCs w:val="21"/>
                <w:lang w:val="en-US"/>
              </w:rPr>
              <w:t>120</w:t>
            </w:r>
            <w:r>
              <w:rPr>
                <w:rFonts w:ascii="宋体" w:hAnsi="宋体" w:cs="宋体"/>
                <w:color w:val="000000" w:themeColor="text1"/>
                <w:sz w:val="21"/>
                <w:szCs w:val="21"/>
                <w:lang w:val="en-US"/>
              </w:rPr>
              <w:t>m</w:t>
            </w:r>
          </w:p>
        </w:tc>
        <w:tc>
          <w:tcPr>
            <w:tcW w:w="922" w:type="dxa"/>
            <w:vAlign w:val="center"/>
          </w:tcPr>
          <w:p w14:paraId="188FD9B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619FF45B"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12</w:t>
            </w:r>
          </w:p>
        </w:tc>
        <w:tc>
          <w:tcPr>
            <w:tcW w:w="778" w:type="dxa"/>
            <w:vMerge w:val="restart"/>
            <w:vAlign w:val="center"/>
          </w:tcPr>
          <w:p w14:paraId="506E2DB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12</w:t>
            </w:r>
          </w:p>
        </w:tc>
        <w:tc>
          <w:tcPr>
            <w:tcW w:w="935" w:type="dxa"/>
            <w:vMerge w:val="restart"/>
            <w:vAlign w:val="center"/>
          </w:tcPr>
          <w:p w14:paraId="2DDC731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12</w:t>
            </w:r>
            <w:r>
              <w:rPr>
                <w:rFonts w:ascii="宋体" w:hAnsi="宋体" w:cs="宋体" w:hint="eastAsia"/>
                <w:color w:val="000000" w:themeColor="text1"/>
                <w:kern w:val="0"/>
                <w:szCs w:val="21"/>
                <w:lang w:bidi="ar"/>
              </w:rPr>
              <w:t>=</w:t>
            </w:r>
          </w:p>
          <w:p w14:paraId="7D38EAC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12</w:t>
            </w:r>
          </w:p>
        </w:tc>
        <w:tc>
          <w:tcPr>
            <w:tcW w:w="1176" w:type="dxa"/>
            <w:vMerge w:val="restart"/>
            <w:vAlign w:val="center"/>
          </w:tcPr>
          <w:p w14:paraId="0B9322C5"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架设高度</w:t>
            </w:r>
          </w:p>
        </w:tc>
      </w:tr>
      <w:tr w:rsidR="00F02287" w14:paraId="4F7919D5" w14:textId="77777777">
        <w:trPr>
          <w:trHeight w:val="567"/>
          <w:jc w:val="center"/>
        </w:trPr>
        <w:tc>
          <w:tcPr>
            <w:tcW w:w="714" w:type="dxa"/>
            <w:vMerge/>
            <w:vAlign w:val="center"/>
          </w:tcPr>
          <w:p w14:paraId="521EE2CE"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5EFE303"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5EE4AC53"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20</w:t>
            </w:r>
            <w:r>
              <w:rPr>
                <w:rFonts w:ascii="宋体" w:hAnsi="宋体" w:cs="宋体"/>
                <w:color w:val="000000" w:themeColor="text1"/>
                <w:sz w:val="21"/>
                <w:szCs w:val="21"/>
                <w:lang w:val="en-US"/>
              </w:rPr>
              <w:t>m≤H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120</w:t>
            </w:r>
            <w:r>
              <w:rPr>
                <w:rFonts w:ascii="宋体" w:hAnsi="宋体" w:cs="宋体"/>
                <w:color w:val="000000" w:themeColor="text1"/>
                <w:sz w:val="21"/>
                <w:szCs w:val="21"/>
                <w:lang w:val="en-US"/>
              </w:rPr>
              <w:t>m</w:t>
            </w:r>
          </w:p>
        </w:tc>
        <w:tc>
          <w:tcPr>
            <w:tcW w:w="922" w:type="dxa"/>
            <w:vAlign w:val="center"/>
          </w:tcPr>
          <w:p w14:paraId="05B3DBE0"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6006CD2E"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FFA4F60"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40C404C5"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AF7CCD0" w14:textId="77777777" w:rsidR="00F02287" w:rsidRDefault="00F02287">
            <w:pPr>
              <w:pStyle w:val="af7"/>
              <w:jc w:val="left"/>
              <w:rPr>
                <w:rFonts w:ascii="宋体" w:hAnsi="宋体" w:cs="宋体"/>
                <w:color w:val="000000" w:themeColor="text1"/>
                <w:sz w:val="21"/>
                <w:szCs w:val="21"/>
                <w:lang w:val="en-US"/>
              </w:rPr>
            </w:pPr>
          </w:p>
        </w:tc>
      </w:tr>
      <w:tr w:rsidR="00F02287" w14:paraId="2E0E1FF4" w14:textId="77777777">
        <w:trPr>
          <w:trHeight w:val="567"/>
          <w:jc w:val="center"/>
        </w:trPr>
        <w:tc>
          <w:tcPr>
            <w:tcW w:w="714" w:type="dxa"/>
            <w:vMerge/>
            <w:vAlign w:val="center"/>
          </w:tcPr>
          <w:p w14:paraId="73E0EB26"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16AA0ACA"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146CB623"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20</w:t>
            </w:r>
            <w:r>
              <w:rPr>
                <w:rFonts w:ascii="宋体" w:hAnsi="宋体" w:cs="宋体"/>
                <w:color w:val="000000" w:themeColor="text1"/>
                <w:sz w:val="21"/>
                <w:szCs w:val="21"/>
                <w:lang w:val="en-US"/>
              </w:rPr>
              <w:t>m</w:t>
            </w:r>
          </w:p>
        </w:tc>
        <w:tc>
          <w:tcPr>
            <w:tcW w:w="922" w:type="dxa"/>
            <w:vAlign w:val="center"/>
          </w:tcPr>
          <w:p w14:paraId="29940C8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2FB11FD0"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91E2BB4"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57F7A9F"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169004A0" w14:textId="77777777" w:rsidR="00F02287" w:rsidRDefault="00F02287">
            <w:pPr>
              <w:pStyle w:val="af7"/>
              <w:jc w:val="left"/>
              <w:rPr>
                <w:rFonts w:ascii="宋体" w:hAnsi="宋体" w:cs="宋体"/>
                <w:color w:val="000000" w:themeColor="text1"/>
                <w:sz w:val="21"/>
                <w:szCs w:val="21"/>
                <w:lang w:val="en-US"/>
              </w:rPr>
            </w:pPr>
          </w:p>
        </w:tc>
      </w:tr>
      <w:tr w:rsidR="00F02287" w14:paraId="206A47CA" w14:textId="77777777">
        <w:trPr>
          <w:trHeight w:val="567"/>
          <w:jc w:val="center"/>
        </w:trPr>
        <w:tc>
          <w:tcPr>
            <w:tcW w:w="714" w:type="dxa"/>
            <w:vMerge w:val="restart"/>
            <w:vAlign w:val="center"/>
          </w:tcPr>
          <w:p w14:paraId="6EECA576"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rPr>
              <w:t>地质条件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2</w:t>
            </w:r>
          </w:p>
        </w:tc>
        <w:tc>
          <w:tcPr>
            <w:tcW w:w="800" w:type="dxa"/>
            <w:vMerge w:val="restart"/>
            <w:vAlign w:val="center"/>
          </w:tcPr>
          <w:p w14:paraId="07948732"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地基基础</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21</w:t>
            </w:r>
          </w:p>
        </w:tc>
        <w:tc>
          <w:tcPr>
            <w:tcW w:w="2492" w:type="dxa"/>
            <w:vAlign w:val="center"/>
          </w:tcPr>
          <w:p w14:paraId="68134F38"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地基未经处理，承载力不符合要求</w:t>
            </w:r>
          </w:p>
        </w:tc>
        <w:tc>
          <w:tcPr>
            <w:tcW w:w="922" w:type="dxa"/>
            <w:vAlign w:val="center"/>
          </w:tcPr>
          <w:p w14:paraId="47D3112D"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75~100</w:t>
            </w:r>
          </w:p>
        </w:tc>
        <w:tc>
          <w:tcPr>
            <w:tcW w:w="711" w:type="dxa"/>
            <w:vMerge w:val="restart"/>
            <w:vAlign w:val="center"/>
          </w:tcPr>
          <w:p w14:paraId="0746D287"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21</w:t>
            </w:r>
          </w:p>
        </w:tc>
        <w:tc>
          <w:tcPr>
            <w:tcW w:w="778" w:type="dxa"/>
            <w:vMerge w:val="restart"/>
            <w:vAlign w:val="center"/>
          </w:tcPr>
          <w:p w14:paraId="43073D17"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21</w:t>
            </w:r>
          </w:p>
        </w:tc>
        <w:tc>
          <w:tcPr>
            <w:tcW w:w="935" w:type="dxa"/>
            <w:vMerge w:val="restart"/>
            <w:vAlign w:val="center"/>
          </w:tcPr>
          <w:p w14:paraId="07BF701A"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21</w:t>
            </w:r>
            <w:r>
              <w:rPr>
                <w:rFonts w:ascii="宋体" w:hAnsi="宋体" w:cs="宋体" w:hint="eastAsia"/>
                <w:color w:val="000000" w:themeColor="text1"/>
                <w:kern w:val="0"/>
                <w:szCs w:val="21"/>
                <w:lang w:bidi="ar"/>
              </w:rPr>
              <w:t>=</w:t>
            </w:r>
          </w:p>
          <w:p w14:paraId="563C59A1"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21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21</w:t>
            </w:r>
          </w:p>
        </w:tc>
        <w:tc>
          <w:tcPr>
            <w:tcW w:w="1176" w:type="dxa"/>
            <w:vMerge w:val="restart"/>
            <w:vAlign w:val="center"/>
          </w:tcPr>
          <w:p w14:paraId="64475A91"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应结合勘察资料和设计文件综合判定</w:t>
            </w:r>
          </w:p>
        </w:tc>
      </w:tr>
      <w:tr w:rsidR="00F02287" w14:paraId="4C25B736" w14:textId="77777777">
        <w:trPr>
          <w:trHeight w:val="567"/>
          <w:jc w:val="center"/>
        </w:trPr>
        <w:tc>
          <w:tcPr>
            <w:tcW w:w="714" w:type="dxa"/>
            <w:vMerge/>
            <w:vAlign w:val="center"/>
          </w:tcPr>
          <w:p w14:paraId="2850E56E"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427E66A8"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06350FA1"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地基经过处理，承载力符合要求，但局部存在不均匀沉降</w:t>
            </w:r>
          </w:p>
        </w:tc>
        <w:tc>
          <w:tcPr>
            <w:tcW w:w="922" w:type="dxa"/>
            <w:vAlign w:val="center"/>
          </w:tcPr>
          <w:p w14:paraId="3CA549B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2C0A9E9E"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2E73EDC3"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30752DEE"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1A6FC001" w14:textId="77777777" w:rsidR="00F02287" w:rsidRDefault="00F02287">
            <w:pPr>
              <w:pStyle w:val="af7"/>
              <w:jc w:val="left"/>
              <w:rPr>
                <w:rFonts w:ascii="宋体" w:hAnsi="宋体" w:cs="宋体"/>
                <w:color w:val="000000" w:themeColor="text1"/>
                <w:sz w:val="21"/>
                <w:szCs w:val="21"/>
              </w:rPr>
            </w:pPr>
          </w:p>
        </w:tc>
      </w:tr>
      <w:tr w:rsidR="00F02287" w14:paraId="63269EE8" w14:textId="77777777">
        <w:trPr>
          <w:trHeight w:val="567"/>
          <w:jc w:val="center"/>
        </w:trPr>
        <w:tc>
          <w:tcPr>
            <w:tcW w:w="714" w:type="dxa"/>
            <w:vMerge/>
            <w:vAlign w:val="center"/>
          </w:tcPr>
          <w:p w14:paraId="5DF26C14"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82936D3"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029044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地基经过处理，承载力符合要求，但存在均匀沉降地基经过处理</w:t>
            </w:r>
          </w:p>
        </w:tc>
        <w:tc>
          <w:tcPr>
            <w:tcW w:w="922" w:type="dxa"/>
            <w:vAlign w:val="center"/>
          </w:tcPr>
          <w:p w14:paraId="609630D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25~50</w:t>
            </w:r>
          </w:p>
        </w:tc>
        <w:tc>
          <w:tcPr>
            <w:tcW w:w="711" w:type="dxa"/>
            <w:vMerge/>
            <w:vAlign w:val="center"/>
          </w:tcPr>
          <w:p w14:paraId="7CDDB85E"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0F6FACA"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DFFEEF8"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E7FAD42" w14:textId="77777777" w:rsidR="00F02287" w:rsidRDefault="00F02287">
            <w:pPr>
              <w:pStyle w:val="af7"/>
              <w:jc w:val="left"/>
              <w:rPr>
                <w:rFonts w:ascii="宋体" w:hAnsi="宋体" w:cs="宋体"/>
                <w:color w:val="000000" w:themeColor="text1"/>
                <w:sz w:val="21"/>
                <w:szCs w:val="21"/>
              </w:rPr>
            </w:pPr>
          </w:p>
        </w:tc>
      </w:tr>
      <w:tr w:rsidR="00F02287" w14:paraId="42F75425" w14:textId="77777777">
        <w:trPr>
          <w:trHeight w:val="567"/>
          <w:jc w:val="center"/>
        </w:trPr>
        <w:tc>
          <w:tcPr>
            <w:tcW w:w="714" w:type="dxa"/>
            <w:vMerge/>
            <w:vAlign w:val="center"/>
          </w:tcPr>
          <w:p w14:paraId="5BAB13A1"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4D1CF02A"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6A364B9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承载力符合要求，且无明显沉降</w:t>
            </w:r>
          </w:p>
        </w:tc>
        <w:tc>
          <w:tcPr>
            <w:tcW w:w="922" w:type="dxa"/>
            <w:vAlign w:val="center"/>
          </w:tcPr>
          <w:p w14:paraId="3FFE622E"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0~25</w:t>
            </w:r>
          </w:p>
        </w:tc>
        <w:tc>
          <w:tcPr>
            <w:tcW w:w="711" w:type="dxa"/>
            <w:vMerge/>
            <w:vAlign w:val="center"/>
          </w:tcPr>
          <w:p w14:paraId="1D094A64"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877A357"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0C1FF3E"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D69E808" w14:textId="77777777" w:rsidR="00F02287" w:rsidRDefault="00F02287">
            <w:pPr>
              <w:pStyle w:val="af7"/>
              <w:jc w:val="left"/>
              <w:rPr>
                <w:rFonts w:ascii="宋体" w:hAnsi="宋体" w:cs="宋体"/>
                <w:color w:val="000000" w:themeColor="text1"/>
                <w:sz w:val="21"/>
                <w:szCs w:val="21"/>
              </w:rPr>
            </w:pPr>
          </w:p>
        </w:tc>
      </w:tr>
      <w:tr w:rsidR="00F02287" w14:paraId="479540DD" w14:textId="77777777">
        <w:trPr>
          <w:trHeight w:val="567"/>
          <w:jc w:val="center"/>
        </w:trPr>
        <w:tc>
          <w:tcPr>
            <w:tcW w:w="714" w:type="dxa"/>
            <w:vMerge w:val="restart"/>
            <w:vAlign w:val="center"/>
          </w:tcPr>
          <w:p w14:paraId="2563F618"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气象水文条件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3</w:t>
            </w:r>
          </w:p>
        </w:tc>
        <w:tc>
          <w:tcPr>
            <w:tcW w:w="800" w:type="dxa"/>
            <w:vMerge w:val="restart"/>
            <w:vAlign w:val="center"/>
          </w:tcPr>
          <w:p w14:paraId="06E4CAB8"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风力条件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vertAlign w:val="subscript"/>
                <w:lang w:val="en-US"/>
              </w:rPr>
              <w:t>1</w:t>
            </w:r>
          </w:p>
        </w:tc>
        <w:tc>
          <w:tcPr>
            <w:tcW w:w="2492" w:type="dxa"/>
            <w:vAlign w:val="center"/>
          </w:tcPr>
          <w:p w14:paraId="124199B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60d</w:t>
            </w:r>
          </w:p>
        </w:tc>
        <w:tc>
          <w:tcPr>
            <w:tcW w:w="922" w:type="dxa"/>
            <w:vAlign w:val="center"/>
          </w:tcPr>
          <w:p w14:paraId="79B29CAD"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54319694"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31</w:t>
            </w:r>
          </w:p>
        </w:tc>
        <w:tc>
          <w:tcPr>
            <w:tcW w:w="778" w:type="dxa"/>
            <w:vMerge w:val="restart"/>
            <w:vAlign w:val="center"/>
          </w:tcPr>
          <w:p w14:paraId="0D6A7DD1"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31</w:t>
            </w:r>
          </w:p>
        </w:tc>
        <w:tc>
          <w:tcPr>
            <w:tcW w:w="935" w:type="dxa"/>
            <w:vMerge w:val="restart"/>
            <w:vAlign w:val="center"/>
          </w:tcPr>
          <w:p w14:paraId="49696A6E"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31</w:t>
            </w:r>
            <w:r>
              <w:rPr>
                <w:rFonts w:ascii="宋体" w:hAnsi="宋体" w:cs="宋体" w:hint="eastAsia"/>
                <w:color w:val="000000" w:themeColor="text1"/>
                <w:kern w:val="0"/>
                <w:szCs w:val="21"/>
                <w:lang w:bidi="ar"/>
              </w:rPr>
              <w:t>=</w:t>
            </w:r>
          </w:p>
          <w:p w14:paraId="6C24DDF1"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31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31</w:t>
            </w:r>
          </w:p>
        </w:tc>
        <w:tc>
          <w:tcPr>
            <w:tcW w:w="1176" w:type="dxa"/>
            <w:vMerge w:val="restart"/>
            <w:vAlign w:val="center"/>
          </w:tcPr>
          <w:p w14:paraId="5D635A8A"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根据大于</w:t>
            </w:r>
            <w:r>
              <w:rPr>
                <w:rFonts w:ascii="宋体" w:hAnsi="宋体" w:cs="宋体" w:hint="eastAsia"/>
                <w:color w:val="000000" w:themeColor="text1"/>
                <w:sz w:val="21"/>
                <w:szCs w:val="21"/>
                <w:lang w:val="en-US"/>
              </w:rPr>
              <w:t>6</w:t>
            </w:r>
            <w:r>
              <w:rPr>
                <w:rFonts w:ascii="宋体" w:hAnsi="宋体" w:cs="宋体" w:hint="eastAsia"/>
                <w:color w:val="000000" w:themeColor="text1"/>
                <w:sz w:val="21"/>
                <w:szCs w:val="21"/>
                <w:lang w:val="en-US"/>
              </w:rPr>
              <w:t>级风的年平均日数划分</w:t>
            </w:r>
          </w:p>
        </w:tc>
      </w:tr>
      <w:tr w:rsidR="00F02287" w14:paraId="0F78CE5E" w14:textId="77777777">
        <w:trPr>
          <w:trHeight w:val="567"/>
          <w:jc w:val="center"/>
        </w:trPr>
        <w:tc>
          <w:tcPr>
            <w:tcW w:w="714" w:type="dxa"/>
            <w:vMerge/>
            <w:vAlign w:val="center"/>
          </w:tcPr>
          <w:p w14:paraId="43E64B3B" w14:textId="77777777" w:rsidR="00F02287" w:rsidRDefault="00F02287">
            <w:pPr>
              <w:pStyle w:val="af7"/>
              <w:jc w:val="left"/>
              <w:rPr>
                <w:rFonts w:ascii="宋体" w:hAnsi="宋体" w:cs="宋体"/>
                <w:color w:val="000000" w:themeColor="text1"/>
                <w:sz w:val="21"/>
                <w:szCs w:val="21"/>
              </w:rPr>
            </w:pPr>
          </w:p>
        </w:tc>
        <w:tc>
          <w:tcPr>
            <w:tcW w:w="800" w:type="dxa"/>
            <w:vMerge/>
            <w:vAlign w:val="center"/>
          </w:tcPr>
          <w:p w14:paraId="74E0F451"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7509B81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40d~60d</w:t>
            </w:r>
          </w:p>
        </w:tc>
        <w:tc>
          <w:tcPr>
            <w:tcW w:w="922" w:type="dxa"/>
            <w:vAlign w:val="center"/>
          </w:tcPr>
          <w:p w14:paraId="10E937EF" w14:textId="77777777" w:rsidR="00F02287" w:rsidRDefault="004C23EE">
            <w:pPr>
              <w:pStyle w:val="af7"/>
              <w:jc w:val="left"/>
              <w:rPr>
                <w:rFonts w:ascii="宋体" w:hAnsi="宋体" w:cs="宋体"/>
                <w:color w:val="000000" w:themeColor="text1"/>
                <w:sz w:val="21"/>
                <w:szCs w:val="21"/>
              </w:rPr>
            </w:pPr>
            <w:r>
              <w:rPr>
                <w:rFonts w:ascii="宋体" w:hAnsi="宋体" w:cs="宋体" w:hint="eastAsia"/>
                <w:color w:val="000000" w:themeColor="text1"/>
                <w:sz w:val="21"/>
                <w:szCs w:val="21"/>
                <w:lang w:val="en-US"/>
              </w:rPr>
              <w:t>50~75</w:t>
            </w:r>
          </w:p>
        </w:tc>
        <w:tc>
          <w:tcPr>
            <w:tcW w:w="711" w:type="dxa"/>
            <w:vMerge/>
            <w:vAlign w:val="center"/>
          </w:tcPr>
          <w:p w14:paraId="5E1387FD" w14:textId="77777777" w:rsidR="00F02287" w:rsidRDefault="00F02287">
            <w:pPr>
              <w:pStyle w:val="af7"/>
              <w:jc w:val="left"/>
              <w:rPr>
                <w:rFonts w:ascii="宋体" w:hAnsi="宋体" w:cs="宋体"/>
                <w:color w:val="000000" w:themeColor="text1"/>
                <w:sz w:val="21"/>
                <w:szCs w:val="21"/>
              </w:rPr>
            </w:pPr>
          </w:p>
        </w:tc>
        <w:tc>
          <w:tcPr>
            <w:tcW w:w="778" w:type="dxa"/>
            <w:vMerge/>
            <w:vAlign w:val="center"/>
          </w:tcPr>
          <w:p w14:paraId="2E54EFA5" w14:textId="77777777" w:rsidR="00F02287" w:rsidRDefault="00F02287">
            <w:pPr>
              <w:pStyle w:val="af7"/>
              <w:jc w:val="left"/>
              <w:rPr>
                <w:rFonts w:ascii="宋体" w:hAnsi="宋体" w:cs="宋体"/>
                <w:color w:val="000000" w:themeColor="text1"/>
                <w:sz w:val="21"/>
                <w:szCs w:val="21"/>
              </w:rPr>
            </w:pPr>
          </w:p>
        </w:tc>
        <w:tc>
          <w:tcPr>
            <w:tcW w:w="935" w:type="dxa"/>
            <w:vMerge/>
            <w:vAlign w:val="center"/>
          </w:tcPr>
          <w:p w14:paraId="0B7A54A7" w14:textId="77777777" w:rsidR="00F02287" w:rsidRDefault="00F02287">
            <w:pPr>
              <w:pStyle w:val="af7"/>
              <w:jc w:val="left"/>
              <w:rPr>
                <w:rFonts w:ascii="宋体" w:hAnsi="宋体" w:cs="宋体"/>
                <w:color w:val="000000" w:themeColor="text1"/>
                <w:sz w:val="21"/>
                <w:szCs w:val="21"/>
              </w:rPr>
            </w:pPr>
          </w:p>
        </w:tc>
        <w:tc>
          <w:tcPr>
            <w:tcW w:w="1176" w:type="dxa"/>
            <w:vMerge/>
            <w:vAlign w:val="center"/>
          </w:tcPr>
          <w:p w14:paraId="6F0E379F" w14:textId="77777777" w:rsidR="00F02287" w:rsidRDefault="00F02287">
            <w:pPr>
              <w:pStyle w:val="af7"/>
              <w:jc w:val="left"/>
              <w:rPr>
                <w:rFonts w:ascii="宋体" w:hAnsi="宋体" w:cs="宋体"/>
                <w:color w:val="000000" w:themeColor="text1"/>
                <w:sz w:val="21"/>
                <w:szCs w:val="21"/>
                <w:lang w:val="en-US"/>
              </w:rPr>
            </w:pPr>
          </w:p>
        </w:tc>
      </w:tr>
      <w:tr w:rsidR="00F02287" w14:paraId="4A43FE6E" w14:textId="77777777">
        <w:trPr>
          <w:trHeight w:val="567"/>
          <w:jc w:val="center"/>
        </w:trPr>
        <w:tc>
          <w:tcPr>
            <w:tcW w:w="714" w:type="dxa"/>
            <w:vMerge/>
            <w:vAlign w:val="center"/>
          </w:tcPr>
          <w:p w14:paraId="2891AC83"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7793F88D"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02B326B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20d~40d</w:t>
            </w:r>
          </w:p>
        </w:tc>
        <w:tc>
          <w:tcPr>
            <w:tcW w:w="922" w:type="dxa"/>
            <w:vAlign w:val="center"/>
          </w:tcPr>
          <w:p w14:paraId="2DE03CAD"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25~50</w:t>
            </w:r>
          </w:p>
        </w:tc>
        <w:tc>
          <w:tcPr>
            <w:tcW w:w="711" w:type="dxa"/>
            <w:vMerge/>
            <w:vAlign w:val="center"/>
          </w:tcPr>
          <w:p w14:paraId="0E8493AB"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F21B0EF"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A8D81F1"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41BEA81B" w14:textId="77777777" w:rsidR="00F02287" w:rsidRDefault="00F02287">
            <w:pPr>
              <w:pStyle w:val="af7"/>
              <w:jc w:val="left"/>
              <w:rPr>
                <w:rFonts w:ascii="宋体" w:hAnsi="宋体" w:cs="宋体"/>
                <w:color w:val="000000" w:themeColor="text1"/>
                <w:sz w:val="21"/>
                <w:szCs w:val="21"/>
              </w:rPr>
            </w:pPr>
          </w:p>
        </w:tc>
      </w:tr>
      <w:tr w:rsidR="00F02287" w14:paraId="15F179B5" w14:textId="77777777">
        <w:trPr>
          <w:trHeight w:val="567"/>
          <w:jc w:val="center"/>
        </w:trPr>
        <w:tc>
          <w:tcPr>
            <w:tcW w:w="714" w:type="dxa"/>
            <w:vMerge/>
            <w:vAlign w:val="center"/>
          </w:tcPr>
          <w:p w14:paraId="2D84AE02"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561459B8"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65C2BD43"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20d</w:t>
            </w:r>
          </w:p>
        </w:tc>
        <w:tc>
          <w:tcPr>
            <w:tcW w:w="922" w:type="dxa"/>
            <w:vAlign w:val="center"/>
          </w:tcPr>
          <w:p w14:paraId="7AE38FDF"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0~25</w:t>
            </w:r>
          </w:p>
        </w:tc>
        <w:tc>
          <w:tcPr>
            <w:tcW w:w="711" w:type="dxa"/>
            <w:vMerge/>
            <w:vAlign w:val="center"/>
          </w:tcPr>
          <w:p w14:paraId="07136ABB"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EF24035"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E95F489"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9D33051" w14:textId="77777777" w:rsidR="00F02287" w:rsidRDefault="00F02287">
            <w:pPr>
              <w:pStyle w:val="af7"/>
              <w:jc w:val="left"/>
              <w:rPr>
                <w:rFonts w:ascii="宋体" w:hAnsi="宋体" w:cs="宋体"/>
                <w:color w:val="000000" w:themeColor="text1"/>
                <w:sz w:val="21"/>
                <w:szCs w:val="21"/>
              </w:rPr>
            </w:pPr>
          </w:p>
        </w:tc>
      </w:tr>
      <w:tr w:rsidR="00F02287" w14:paraId="3A1C0BAC" w14:textId="77777777">
        <w:trPr>
          <w:trHeight w:val="567"/>
          <w:jc w:val="center"/>
        </w:trPr>
        <w:tc>
          <w:tcPr>
            <w:tcW w:w="714" w:type="dxa"/>
            <w:vMerge/>
            <w:vAlign w:val="center"/>
          </w:tcPr>
          <w:p w14:paraId="6BD6C5E8"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2973351E"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气象条件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vertAlign w:val="subscript"/>
                <w:lang w:val="en-US"/>
              </w:rPr>
              <w:t>2</w:t>
            </w:r>
          </w:p>
        </w:tc>
        <w:tc>
          <w:tcPr>
            <w:tcW w:w="2492" w:type="dxa"/>
            <w:vAlign w:val="center"/>
          </w:tcPr>
          <w:p w14:paraId="43C97FAA"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极端天气多发区域</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洪水、强风、强暴雨雪、台风等</w:t>
            </w:r>
            <w:r>
              <w:rPr>
                <w:rFonts w:ascii="宋体" w:hAnsi="宋体" w:cs="宋体" w:hint="eastAsia"/>
                <w:color w:val="000000" w:themeColor="text1"/>
                <w:sz w:val="21"/>
                <w:szCs w:val="21"/>
                <w:lang w:val="en-US"/>
              </w:rPr>
              <w:t>)</w:t>
            </w:r>
          </w:p>
        </w:tc>
        <w:tc>
          <w:tcPr>
            <w:tcW w:w="922" w:type="dxa"/>
            <w:vAlign w:val="center"/>
          </w:tcPr>
          <w:p w14:paraId="2433665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62E9D951"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778" w:type="dxa"/>
            <w:vMerge w:val="restart"/>
            <w:vAlign w:val="center"/>
          </w:tcPr>
          <w:p w14:paraId="4042DDBB"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935" w:type="dxa"/>
            <w:vMerge w:val="restart"/>
            <w:vAlign w:val="center"/>
          </w:tcPr>
          <w:p w14:paraId="6041189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r>
              <w:rPr>
                <w:rFonts w:ascii="宋体" w:hAnsi="宋体" w:cs="宋体" w:hint="eastAsia"/>
                <w:color w:val="000000" w:themeColor="text1"/>
                <w:kern w:val="0"/>
                <w:szCs w:val="21"/>
                <w:lang w:bidi="ar"/>
              </w:rPr>
              <w:t>=</w:t>
            </w:r>
          </w:p>
          <w:p w14:paraId="3C59218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1176" w:type="dxa"/>
            <w:vMerge w:val="restart"/>
            <w:vAlign w:val="center"/>
          </w:tcPr>
          <w:p w14:paraId="426865F4"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自然灾害易发季节取高值</w:t>
            </w:r>
          </w:p>
        </w:tc>
      </w:tr>
      <w:tr w:rsidR="00F02287" w14:paraId="5D883F6C" w14:textId="77777777">
        <w:trPr>
          <w:trHeight w:val="332"/>
          <w:jc w:val="center"/>
        </w:trPr>
        <w:tc>
          <w:tcPr>
            <w:tcW w:w="714" w:type="dxa"/>
            <w:vMerge/>
            <w:vAlign w:val="center"/>
          </w:tcPr>
          <w:p w14:paraId="60F88AA4"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9EBA885"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0ACC23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气候环境条件一般，可能影响施工安全，但不显著</w:t>
            </w:r>
          </w:p>
        </w:tc>
        <w:tc>
          <w:tcPr>
            <w:tcW w:w="922" w:type="dxa"/>
            <w:vAlign w:val="center"/>
          </w:tcPr>
          <w:p w14:paraId="1EA3B843"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09E0949F"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7B246AC"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D4DDCB8"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0F196D71" w14:textId="77777777" w:rsidR="00F02287" w:rsidRDefault="00F02287">
            <w:pPr>
              <w:pStyle w:val="af7"/>
              <w:jc w:val="left"/>
              <w:rPr>
                <w:rFonts w:ascii="宋体" w:hAnsi="宋体" w:cs="宋体"/>
                <w:color w:val="000000" w:themeColor="text1"/>
                <w:sz w:val="21"/>
                <w:szCs w:val="21"/>
              </w:rPr>
            </w:pPr>
          </w:p>
        </w:tc>
      </w:tr>
      <w:tr w:rsidR="00F02287" w14:paraId="0D53133E" w14:textId="77777777">
        <w:trPr>
          <w:trHeight w:val="567"/>
          <w:jc w:val="center"/>
        </w:trPr>
        <w:tc>
          <w:tcPr>
            <w:tcW w:w="714" w:type="dxa"/>
            <w:vMerge/>
            <w:vAlign w:val="center"/>
          </w:tcPr>
          <w:p w14:paraId="4EF5F4FD"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4CC4772F"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81D27C8"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气候条件良好，基本不影响施工安全</w:t>
            </w:r>
          </w:p>
        </w:tc>
        <w:tc>
          <w:tcPr>
            <w:tcW w:w="922" w:type="dxa"/>
            <w:vAlign w:val="center"/>
          </w:tcPr>
          <w:p w14:paraId="018BF81B"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71B9CC1E"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FD89075"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322AE419"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27D55D8" w14:textId="77777777" w:rsidR="00F02287" w:rsidRDefault="00F02287">
            <w:pPr>
              <w:pStyle w:val="af7"/>
              <w:jc w:val="left"/>
              <w:rPr>
                <w:rFonts w:ascii="宋体" w:hAnsi="宋体" w:cs="宋体"/>
                <w:color w:val="000000" w:themeColor="text1"/>
                <w:sz w:val="21"/>
                <w:szCs w:val="21"/>
              </w:rPr>
            </w:pPr>
          </w:p>
        </w:tc>
      </w:tr>
      <w:tr w:rsidR="00F02287" w14:paraId="4D677FBE" w14:textId="77777777">
        <w:trPr>
          <w:trHeight w:val="567"/>
          <w:jc w:val="center"/>
        </w:trPr>
        <w:tc>
          <w:tcPr>
            <w:tcW w:w="714" w:type="dxa"/>
            <w:vMerge w:val="restart"/>
            <w:vAlign w:val="center"/>
          </w:tcPr>
          <w:p w14:paraId="4715E7D9"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施工方案</w:t>
            </w:r>
            <w:r>
              <w:rPr>
                <w:rFonts w:ascii="宋体" w:hAnsi="宋体" w:cs="宋体" w:hint="eastAsia"/>
                <w:color w:val="000000" w:themeColor="text1"/>
                <w:sz w:val="21"/>
                <w:szCs w:val="21"/>
              </w:rPr>
              <w:lastRenderedPageBreak/>
              <w:t>X</w:t>
            </w:r>
            <w:r>
              <w:rPr>
                <w:rFonts w:ascii="宋体" w:hAnsi="宋体" w:cs="宋体" w:hint="eastAsia"/>
                <w:color w:val="000000" w:themeColor="text1"/>
                <w:sz w:val="21"/>
                <w:szCs w:val="21"/>
                <w:vertAlign w:val="subscript"/>
                <w:lang w:val="en-US"/>
              </w:rPr>
              <w:t>4</w:t>
            </w:r>
          </w:p>
        </w:tc>
        <w:tc>
          <w:tcPr>
            <w:tcW w:w="800" w:type="dxa"/>
            <w:vMerge w:val="restart"/>
            <w:vAlign w:val="center"/>
          </w:tcPr>
          <w:p w14:paraId="2E6C3DC2"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lastRenderedPageBreak/>
              <w:t>滑移方式</w:t>
            </w:r>
            <w:r>
              <w:rPr>
                <w:rFonts w:ascii="宋体" w:hAnsi="宋体" w:cs="宋体" w:hint="eastAsia"/>
                <w:color w:val="000000" w:themeColor="text1"/>
                <w:sz w:val="21"/>
                <w:szCs w:val="21"/>
              </w:rPr>
              <w:lastRenderedPageBreak/>
              <w:t>X</w:t>
            </w:r>
            <w:r>
              <w:rPr>
                <w:rFonts w:ascii="宋体" w:hAnsi="宋体" w:cs="宋体" w:hint="eastAsia"/>
                <w:color w:val="000000" w:themeColor="text1"/>
                <w:sz w:val="21"/>
                <w:szCs w:val="21"/>
                <w:vertAlign w:val="subscript"/>
                <w:lang w:val="en-US"/>
              </w:rPr>
              <w:t>41</w:t>
            </w:r>
          </w:p>
        </w:tc>
        <w:tc>
          <w:tcPr>
            <w:tcW w:w="2492" w:type="dxa"/>
            <w:vAlign w:val="center"/>
          </w:tcPr>
          <w:p w14:paraId="098A11B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lastRenderedPageBreak/>
              <w:t>滚动滑移</w:t>
            </w:r>
          </w:p>
        </w:tc>
        <w:tc>
          <w:tcPr>
            <w:tcW w:w="922" w:type="dxa"/>
            <w:vAlign w:val="center"/>
          </w:tcPr>
          <w:p w14:paraId="10D69C4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50~100</w:t>
            </w:r>
          </w:p>
        </w:tc>
        <w:tc>
          <w:tcPr>
            <w:tcW w:w="711" w:type="dxa"/>
            <w:vMerge w:val="restart"/>
            <w:vAlign w:val="center"/>
          </w:tcPr>
          <w:p w14:paraId="14373BB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41</w:t>
            </w:r>
          </w:p>
        </w:tc>
        <w:tc>
          <w:tcPr>
            <w:tcW w:w="778" w:type="dxa"/>
            <w:vMerge w:val="restart"/>
            <w:vAlign w:val="center"/>
          </w:tcPr>
          <w:p w14:paraId="25FAE474"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41</w:t>
            </w:r>
          </w:p>
        </w:tc>
        <w:tc>
          <w:tcPr>
            <w:tcW w:w="935" w:type="dxa"/>
            <w:vMerge w:val="restart"/>
            <w:vAlign w:val="center"/>
          </w:tcPr>
          <w:p w14:paraId="251AEB1E"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41</w:t>
            </w:r>
            <w:r>
              <w:rPr>
                <w:rFonts w:ascii="宋体" w:hAnsi="宋体" w:cs="宋体" w:hint="eastAsia"/>
                <w:color w:val="000000" w:themeColor="text1"/>
                <w:kern w:val="0"/>
                <w:szCs w:val="21"/>
                <w:lang w:bidi="ar"/>
              </w:rPr>
              <w:t>=</w:t>
            </w:r>
          </w:p>
          <w:p w14:paraId="14BAA17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41</w:t>
            </w:r>
          </w:p>
        </w:tc>
        <w:tc>
          <w:tcPr>
            <w:tcW w:w="1176" w:type="dxa"/>
            <w:vMerge w:val="restart"/>
            <w:vAlign w:val="center"/>
          </w:tcPr>
          <w:p w14:paraId="56D1E5BE"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00FB1872" w14:textId="77777777">
        <w:trPr>
          <w:trHeight w:val="567"/>
          <w:jc w:val="center"/>
        </w:trPr>
        <w:tc>
          <w:tcPr>
            <w:tcW w:w="714" w:type="dxa"/>
            <w:vMerge/>
            <w:vAlign w:val="center"/>
          </w:tcPr>
          <w:p w14:paraId="169C6E13"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A377E69"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0DF93BC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滑动滑移</w:t>
            </w:r>
          </w:p>
        </w:tc>
        <w:tc>
          <w:tcPr>
            <w:tcW w:w="922" w:type="dxa"/>
            <w:vAlign w:val="center"/>
          </w:tcPr>
          <w:p w14:paraId="2D769BD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0~50</w:t>
            </w:r>
          </w:p>
        </w:tc>
        <w:tc>
          <w:tcPr>
            <w:tcW w:w="711" w:type="dxa"/>
            <w:vMerge/>
            <w:vAlign w:val="center"/>
          </w:tcPr>
          <w:p w14:paraId="3A44F4C0"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26E3056"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8410AC3"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246CB89" w14:textId="77777777" w:rsidR="00F02287" w:rsidRDefault="00F02287">
            <w:pPr>
              <w:pStyle w:val="af7"/>
              <w:jc w:val="left"/>
              <w:rPr>
                <w:rFonts w:ascii="宋体" w:hAnsi="宋体" w:cs="宋体"/>
                <w:color w:val="000000" w:themeColor="text1"/>
                <w:sz w:val="21"/>
                <w:szCs w:val="21"/>
              </w:rPr>
            </w:pPr>
          </w:p>
        </w:tc>
      </w:tr>
      <w:tr w:rsidR="00F02287" w14:paraId="2FB93263" w14:textId="77777777">
        <w:trPr>
          <w:trHeight w:val="567"/>
          <w:jc w:val="center"/>
        </w:trPr>
        <w:tc>
          <w:tcPr>
            <w:tcW w:w="714" w:type="dxa"/>
            <w:vMerge/>
            <w:vAlign w:val="center"/>
          </w:tcPr>
          <w:p w14:paraId="3BE58071"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6E7D3D46"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滑移轨迹</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42</w:t>
            </w:r>
          </w:p>
        </w:tc>
        <w:tc>
          <w:tcPr>
            <w:tcW w:w="2492" w:type="dxa"/>
            <w:vAlign w:val="center"/>
          </w:tcPr>
          <w:p w14:paraId="55A4A40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空间曲线滑移</w:t>
            </w:r>
          </w:p>
        </w:tc>
        <w:tc>
          <w:tcPr>
            <w:tcW w:w="922" w:type="dxa"/>
            <w:vAlign w:val="center"/>
          </w:tcPr>
          <w:p w14:paraId="2834CB0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w:t>
            </w:r>
            <w:r>
              <w:rPr>
                <w:rFonts w:ascii="宋体" w:hAnsi="宋体" w:cs="宋体" w:hint="eastAsia"/>
                <w:color w:val="000000" w:themeColor="text1"/>
                <w:sz w:val="21"/>
                <w:szCs w:val="21"/>
                <w:lang w:val="en-US"/>
              </w:rPr>
              <w:t>~100</w:t>
            </w:r>
          </w:p>
        </w:tc>
        <w:tc>
          <w:tcPr>
            <w:tcW w:w="711" w:type="dxa"/>
            <w:vMerge w:val="restart"/>
            <w:vAlign w:val="center"/>
          </w:tcPr>
          <w:p w14:paraId="0C5E81E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42</w:t>
            </w:r>
          </w:p>
        </w:tc>
        <w:tc>
          <w:tcPr>
            <w:tcW w:w="778" w:type="dxa"/>
            <w:vMerge w:val="restart"/>
            <w:vAlign w:val="center"/>
          </w:tcPr>
          <w:p w14:paraId="20AA15AB"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42</w:t>
            </w:r>
          </w:p>
        </w:tc>
        <w:tc>
          <w:tcPr>
            <w:tcW w:w="935" w:type="dxa"/>
            <w:vMerge w:val="restart"/>
            <w:vAlign w:val="center"/>
          </w:tcPr>
          <w:p w14:paraId="380E150B"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42</w:t>
            </w:r>
            <w:r>
              <w:rPr>
                <w:rFonts w:ascii="宋体" w:hAnsi="宋体" w:cs="宋体" w:hint="eastAsia"/>
                <w:color w:val="000000" w:themeColor="text1"/>
                <w:kern w:val="0"/>
                <w:szCs w:val="21"/>
                <w:lang w:bidi="ar"/>
              </w:rPr>
              <w:t>=</w:t>
            </w:r>
          </w:p>
          <w:p w14:paraId="0F4A0B4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42</w:t>
            </w:r>
          </w:p>
        </w:tc>
        <w:tc>
          <w:tcPr>
            <w:tcW w:w="1176" w:type="dxa"/>
            <w:vMerge w:val="restart"/>
            <w:vAlign w:val="center"/>
          </w:tcPr>
          <w:p w14:paraId="269EA8A9"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2E315910" w14:textId="77777777">
        <w:trPr>
          <w:trHeight w:val="567"/>
          <w:jc w:val="center"/>
        </w:trPr>
        <w:tc>
          <w:tcPr>
            <w:tcW w:w="714" w:type="dxa"/>
            <w:vMerge/>
            <w:vAlign w:val="center"/>
          </w:tcPr>
          <w:p w14:paraId="6ECED561"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FDCED24"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29823E2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平面曲线滑移</w:t>
            </w:r>
          </w:p>
        </w:tc>
        <w:tc>
          <w:tcPr>
            <w:tcW w:w="922" w:type="dxa"/>
            <w:vAlign w:val="center"/>
          </w:tcPr>
          <w:p w14:paraId="0496D08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w:t>
            </w:r>
            <w:r>
              <w:rPr>
                <w:rFonts w:ascii="宋体" w:hAnsi="宋体" w:cs="宋体" w:hint="eastAsia"/>
                <w:color w:val="000000" w:themeColor="text1"/>
                <w:sz w:val="21"/>
                <w:szCs w:val="21"/>
                <w:lang w:val="en-US"/>
              </w:rPr>
              <w:t>50</w:t>
            </w:r>
          </w:p>
        </w:tc>
        <w:tc>
          <w:tcPr>
            <w:tcW w:w="711" w:type="dxa"/>
            <w:vMerge/>
            <w:vAlign w:val="center"/>
          </w:tcPr>
          <w:p w14:paraId="28CAC900"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68DC57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7DC3B9F"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26E805C0" w14:textId="77777777" w:rsidR="00F02287" w:rsidRDefault="00F02287">
            <w:pPr>
              <w:pStyle w:val="af7"/>
              <w:jc w:val="left"/>
              <w:rPr>
                <w:rFonts w:ascii="宋体" w:hAnsi="宋体" w:cs="宋体"/>
                <w:color w:val="000000" w:themeColor="text1"/>
                <w:sz w:val="21"/>
                <w:szCs w:val="21"/>
                <w:lang w:val="en-US"/>
              </w:rPr>
            </w:pPr>
          </w:p>
        </w:tc>
      </w:tr>
      <w:tr w:rsidR="00F02287" w14:paraId="0452813C" w14:textId="77777777">
        <w:trPr>
          <w:trHeight w:val="567"/>
          <w:jc w:val="center"/>
        </w:trPr>
        <w:tc>
          <w:tcPr>
            <w:tcW w:w="714" w:type="dxa"/>
            <w:vMerge/>
            <w:vAlign w:val="center"/>
          </w:tcPr>
          <w:p w14:paraId="36328B23"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4C108CC4"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31F506E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平面直线滑移</w:t>
            </w:r>
          </w:p>
        </w:tc>
        <w:tc>
          <w:tcPr>
            <w:tcW w:w="922" w:type="dxa"/>
            <w:vAlign w:val="center"/>
          </w:tcPr>
          <w:p w14:paraId="2015D11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0004042E"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521067E"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4F02E8F0"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DAF2CB2" w14:textId="77777777" w:rsidR="00F02287" w:rsidRDefault="00F02287">
            <w:pPr>
              <w:pStyle w:val="af7"/>
              <w:jc w:val="left"/>
              <w:rPr>
                <w:rFonts w:ascii="宋体" w:hAnsi="宋体" w:cs="宋体"/>
                <w:color w:val="000000" w:themeColor="text1"/>
                <w:sz w:val="21"/>
                <w:szCs w:val="21"/>
                <w:lang w:val="en-US"/>
              </w:rPr>
            </w:pPr>
          </w:p>
        </w:tc>
      </w:tr>
      <w:tr w:rsidR="00F02287" w14:paraId="0D8A5BA5" w14:textId="77777777">
        <w:trPr>
          <w:trHeight w:val="567"/>
          <w:jc w:val="center"/>
        </w:trPr>
        <w:tc>
          <w:tcPr>
            <w:tcW w:w="714" w:type="dxa"/>
            <w:vMerge/>
            <w:vAlign w:val="center"/>
          </w:tcPr>
          <w:p w14:paraId="6C3482BB"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35883905"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滑移单元</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42</w:t>
            </w:r>
          </w:p>
        </w:tc>
        <w:tc>
          <w:tcPr>
            <w:tcW w:w="2492" w:type="dxa"/>
            <w:vAlign w:val="center"/>
          </w:tcPr>
          <w:p w14:paraId="46003CA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积累滑移</w:t>
            </w:r>
          </w:p>
        </w:tc>
        <w:tc>
          <w:tcPr>
            <w:tcW w:w="922" w:type="dxa"/>
            <w:vAlign w:val="center"/>
          </w:tcPr>
          <w:p w14:paraId="122473B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50~100</w:t>
            </w:r>
          </w:p>
        </w:tc>
        <w:tc>
          <w:tcPr>
            <w:tcW w:w="711" w:type="dxa"/>
            <w:vMerge w:val="restart"/>
            <w:vAlign w:val="center"/>
          </w:tcPr>
          <w:p w14:paraId="1B79110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43</w:t>
            </w:r>
          </w:p>
        </w:tc>
        <w:tc>
          <w:tcPr>
            <w:tcW w:w="778" w:type="dxa"/>
            <w:vMerge w:val="restart"/>
            <w:vAlign w:val="center"/>
          </w:tcPr>
          <w:p w14:paraId="0E8ED43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43</w:t>
            </w:r>
          </w:p>
        </w:tc>
        <w:tc>
          <w:tcPr>
            <w:tcW w:w="935" w:type="dxa"/>
            <w:vMerge w:val="restart"/>
            <w:vAlign w:val="center"/>
          </w:tcPr>
          <w:p w14:paraId="1870354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43</w:t>
            </w:r>
            <w:r>
              <w:rPr>
                <w:rFonts w:ascii="宋体" w:hAnsi="宋体" w:cs="宋体" w:hint="eastAsia"/>
                <w:color w:val="000000" w:themeColor="text1"/>
                <w:kern w:val="0"/>
                <w:szCs w:val="21"/>
                <w:lang w:bidi="ar"/>
              </w:rPr>
              <w:t>=</w:t>
            </w:r>
          </w:p>
          <w:p w14:paraId="23B96CFE"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43</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43</w:t>
            </w:r>
          </w:p>
        </w:tc>
        <w:tc>
          <w:tcPr>
            <w:tcW w:w="1176" w:type="dxa"/>
            <w:vMerge w:val="restart"/>
            <w:vAlign w:val="center"/>
          </w:tcPr>
          <w:p w14:paraId="1B971196"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0E12300D" w14:textId="77777777">
        <w:trPr>
          <w:trHeight w:val="567"/>
          <w:jc w:val="center"/>
        </w:trPr>
        <w:tc>
          <w:tcPr>
            <w:tcW w:w="714" w:type="dxa"/>
            <w:vMerge/>
            <w:vAlign w:val="center"/>
          </w:tcPr>
          <w:p w14:paraId="0FEA8C9B"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420CA9C"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6909944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分块滑移</w:t>
            </w:r>
          </w:p>
        </w:tc>
        <w:tc>
          <w:tcPr>
            <w:tcW w:w="922" w:type="dxa"/>
            <w:vAlign w:val="center"/>
          </w:tcPr>
          <w:p w14:paraId="2F89ED7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0~50</w:t>
            </w:r>
          </w:p>
        </w:tc>
        <w:tc>
          <w:tcPr>
            <w:tcW w:w="711" w:type="dxa"/>
            <w:vMerge/>
            <w:vAlign w:val="center"/>
          </w:tcPr>
          <w:p w14:paraId="5968A6C1"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1ED22BDB"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FE9400E"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24B4E93" w14:textId="77777777" w:rsidR="00F02287" w:rsidRDefault="00F02287">
            <w:pPr>
              <w:pStyle w:val="af7"/>
              <w:jc w:val="left"/>
              <w:rPr>
                <w:rFonts w:ascii="宋体" w:hAnsi="宋体" w:cs="宋体"/>
                <w:color w:val="000000" w:themeColor="text1"/>
                <w:sz w:val="21"/>
                <w:szCs w:val="21"/>
                <w:lang w:val="en-US"/>
              </w:rPr>
            </w:pPr>
          </w:p>
        </w:tc>
      </w:tr>
      <w:tr w:rsidR="00F02287" w14:paraId="232A199B" w14:textId="77777777">
        <w:trPr>
          <w:trHeight w:val="567"/>
          <w:jc w:val="center"/>
        </w:trPr>
        <w:tc>
          <w:tcPr>
            <w:tcW w:w="714" w:type="dxa"/>
            <w:vMerge/>
            <w:vAlign w:val="center"/>
          </w:tcPr>
          <w:p w14:paraId="6ACA239C"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67C4FD0C"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交叉作业</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44</w:t>
            </w:r>
          </w:p>
        </w:tc>
        <w:tc>
          <w:tcPr>
            <w:tcW w:w="2492" w:type="dxa"/>
            <w:vAlign w:val="center"/>
          </w:tcPr>
          <w:p w14:paraId="0B2CAC6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施工过程存在交叉作业</w:t>
            </w:r>
          </w:p>
        </w:tc>
        <w:tc>
          <w:tcPr>
            <w:tcW w:w="922" w:type="dxa"/>
            <w:vAlign w:val="center"/>
          </w:tcPr>
          <w:p w14:paraId="4BDF76C3"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w:t>
            </w:r>
            <w:r>
              <w:rPr>
                <w:rFonts w:ascii="宋体" w:hAnsi="宋体" w:cs="宋体" w:hint="eastAsia"/>
                <w:color w:val="000000" w:themeColor="text1"/>
                <w:sz w:val="21"/>
                <w:szCs w:val="21"/>
                <w:lang w:val="en-US"/>
              </w:rPr>
              <w:t>~100</w:t>
            </w:r>
          </w:p>
        </w:tc>
        <w:tc>
          <w:tcPr>
            <w:tcW w:w="711" w:type="dxa"/>
            <w:vMerge w:val="restart"/>
            <w:vAlign w:val="center"/>
          </w:tcPr>
          <w:p w14:paraId="56DBF44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44</w:t>
            </w:r>
          </w:p>
        </w:tc>
        <w:tc>
          <w:tcPr>
            <w:tcW w:w="778" w:type="dxa"/>
            <w:vMerge w:val="restart"/>
            <w:vAlign w:val="center"/>
          </w:tcPr>
          <w:p w14:paraId="4F370EA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44</w:t>
            </w:r>
          </w:p>
        </w:tc>
        <w:tc>
          <w:tcPr>
            <w:tcW w:w="935" w:type="dxa"/>
            <w:vMerge w:val="restart"/>
            <w:vAlign w:val="center"/>
          </w:tcPr>
          <w:p w14:paraId="0E3AD63F"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44</w:t>
            </w:r>
            <w:r>
              <w:rPr>
                <w:rFonts w:ascii="宋体" w:hAnsi="宋体" w:cs="宋体" w:hint="eastAsia"/>
                <w:color w:val="000000" w:themeColor="text1"/>
                <w:kern w:val="0"/>
                <w:szCs w:val="21"/>
                <w:lang w:bidi="ar"/>
              </w:rPr>
              <w:t>=</w:t>
            </w:r>
          </w:p>
          <w:p w14:paraId="0239E8B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44</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44</w:t>
            </w:r>
          </w:p>
        </w:tc>
        <w:tc>
          <w:tcPr>
            <w:tcW w:w="1176" w:type="dxa"/>
            <w:vMerge w:val="restart"/>
            <w:vAlign w:val="center"/>
          </w:tcPr>
          <w:p w14:paraId="02A23078"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6C68C134" w14:textId="77777777">
        <w:trPr>
          <w:trHeight w:val="567"/>
          <w:jc w:val="center"/>
        </w:trPr>
        <w:tc>
          <w:tcPr>
            <w:tcW w:w="714" w:type="dxa"/>
            <w:vMerge/>
            <w:vAlign w:val="center"/>
          </w:tcPr>
          <w:p w14:paraId="212507A7"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4A35448"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8E513FE"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偶尔存在交叉施工</w:t>
            </w:r>
          </w:p>
        </w:tc>
        <w:tc>
          <w:tcPr>
            <w:tcW w:w="922" w:type="dxa"/>
            <w:vAlign w:val="center"/>
          </w:tcPr>
          <w:p w14:paraId="773CB5D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w:t>
            </w:r>
            <w:r>
              <w:rPr>
                <w:rFonts w:ascii="宋体" w:hAnsi="宋体" w:cs="宋体" w:hint="eastAsia"/>
                <w:color w:val="000000" w:themeColor="text1"/>
                <w:sz w:val="21"/>
                <w:szCs w:val="21"/>
                <w:lang w:val="en-US"/>
              </w:rPr>
              <w:t>50</w:t>
            </w:r>
          </w:p>
        </w:tc>
        <w:tc>
          <w:tcPr>
            <w:tcW w:w="711" w:type="dxa"/>
            <w:vMerge/>
            <w:vAlign w:val="center"/>
          </w:tcPr>
          <w:p w14:paraId="6F18C647"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247B9598"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3426AF2D"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4B1B2BB6" w14:textId="77777777" w:rsidR="00F02287" w:rsidRDefault="00F02287">
            <w:pPr>
              <w:pStyle w:val="af7"/>
              <w:jc w:val="left"/>
              <w:rPr>
                <w:rFonts w:ascii="宋体" w:hAnsi="宋体" w:cs="宋体"/>
                <w:color w:val="000000" w:themeColor="text1"/>
                <w:sz w:val="21"/>
                <w:szCs w:val="21"/>
              </w:rPr>
            </w:pPr>
          </w:p>
        </w:tc>
      </w:tr>
      <w:tr w:rsidR="00F02287" w14:paraId="0C7A8662" w14:textId="77777777">
        <w:trPr>
          <w:trHeight w:val="567"/>
          <w:jc w:val="center"/>
        </w:trPr>
        <w:tc>
          <w:tcPr>
            <w:tcW w:w="714" w:type="dxa"/>
            <w:vMerge/>
            <w:vAlign w:val="center"/>
          </w:tcPr>
          <w:p w14:paraId="09C8CACD"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7718C4F4"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0C48C47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施工过程不存在交叉作业</w:t>
            </w:r>
          </w:p>
        </w:tc>
        <w:tc>
          <w:tcPr>
            <w:tcW w:w="922" w:type="dxa"/>
            <w:vAlign w:val="center"/>
          </w:tcPr>
          <w:p w14:paraId="5EA604E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221840C2"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17791697"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B64569B"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735B312D" w14:textId="77777777" w:rsidR="00F02287" w:rsidRDefault="00F02287">
            <w:pPr>
              <w:pStyle w:val="af7"/>
              <w:jc w:val="left"/>
              <w:rPr>
                <w:rFonts w:ascii="宋体" w:hAnsi="宋体" w:cs="宋体"/>
                <w:color w:val="000000" w:themeColor="text1"/>
                <w:sz w:val="21"/>
                <w:szCs w:val="21"/>
              </w:rPr>
            </w:pPr>
          </w:p>
        </w:tc>
      </w:tr>
      <w:tr w:rsidR="00F02287" w14:paraId="2AF5FA32" w14:textId="77777777">
        <w:trPr>
          <w:trHeight w:val="567"/>
          <w:jc w:val="center"/>
        </w:trPr>
        <w:tc>
          <w:tcPr>
            <w:tcW w:w="714" w:type="dxa"/>
            <w:vMerge/>
            <w:vAlign w:val="center"/>
          </w:tcPr>
          <w:p w14:paraId="53821AF8"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41516CDE"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监测</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45</w:t>
            </w:r>
          </w:p>
        </w:tc>
        <w:tc>
          <w:tcPr>
            <w:tcW w:w="2492" w:type="dxa"/>
            <w:vAlign w:val="center"/>
          </w:tcPr>
          <w:p w14:paraId="6BCA532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只观察无监测</w:t>
            </w:r>
          </w:p>
        </w:tc>
        <w:tc>
          <w:tcPr>
            <w:tcW w:w="922" w:type="dxa"/>
            <w:vAlign w:val="center"/>
          </w:tcPr>
          <w:p w14:paraId="4BE48BC1"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19D258B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45</w:t>
            </w:r>
          </w:p>
        </w:tc>
        <w:tc>
          <w:tcPr>
            <w:tcW w:w="778" w:type="dxa"/>
            <w:vMerge w:val="restart"/>
            <w:vAlign w:val="center"/>
          </w:tcPr>
          <w:p w14:paraId="35A2F42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45</w:t>
            </w:r>
          </w:p>
        </w:tc>
        <w:tc>
          <w:tcPr>
            <w:tcW w:w="935" w:type="dxa"/>
            <w:vMerge w:val="restart"/>
            <w:vAlign w:val="center"/>
          </w:tcPr>
          <w:p w14:paraId="477E079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45</w:t>
            </w:r>
            <w:r>
              <w:rPr>
                <w:rFonts w:ascii="宋体" w:hAnsi="宋体" w:cs="宋体" w:hint="eastAsia"/>
                <w:color w:val="000000" w:themeColor="text1"/>
                <w:kern w:val="0"/>
                <w:szCs w:val="21"/>
                <w:lang w:bidi="ar"/>
              </w:rPr>
              <w:t>=</w:t>
            </w:r>
          </w:p>
          <w:p w14:paraId="48F5E9E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45</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45</w:t>
            </w:r>
          </w:p>
        </w:tc>
        <w:tc>
          <w:tcPr>
            <w:tcW w:w="1176" w:type="dxa"/>
            <w:vMerge w:val="restart"/>
            <w:vAlign w:val="center"/>
          </w:tcPr>
          <w:p w14:paraId="1D1ADF51"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39C5235F" w14:textId="77777777">
        <w:trPr>
          <w:trHeight w:val="567"/>
          <w:jc w:val="center"/>
        </w:trPr>
        <w:tc>
          <w:tcPr>
            <w:tcW w:w="714" w:type="dxa"/>
            <w:vMerge/>
            <w:vAlign w:val="center"/>
          </w:tcPr>
          <w:p w14:paraId="398C2CDA"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51A1751F" w14:textId="77777777" w:rsidR="00F02287" w:rsidRDefault="00F02287">
            <w:pPr>
              <w:pStyle w:val="af7"/>
              <w:jc w:val="center"/>
              <w:rPr>
                <w:color w:val="000000" w:themeColor="text1"/>
                <w:kern w:val="0"/>
                <w:sz w:val="21"/>
                <w:szCs w:val="21"/>
              </w:rPr>
            </w:pPr>
          </w:p>
        </w:tc>
        <w:tc>
          <w:tcPr>
            <w:tcW w:w="2492" w:type="dxa"/>
            <w:vAlign w:val="center"/>
          </w:tcPr>
          <w:p w14:paraId="3A16FC81"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降级监测，监测指标少</w:t>
            </w:r>
          </w:p>
        </w:tc>
        <w:tc>
          <w:tcPr>
            <w:tcW w:w="922" w:type="dxa"/>
            <w:vAlign w:val="center"/>
          </w:tcPr>
          <w:p w14:paraId="1EE1BD5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5528F889"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1FD3826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03D7837"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21399991" w14:textId="77777777" w:rsidR="00F02287" w:rsidRDefault="00F02287">
            <w:pPr>
              <w:pStyle w:val="af7"/>
              <w:jc w:val="left"/>
              <w:rPr>
                <w:rFonts w:ascii="宋体" w:hAnsi="宋体" w:cs="宋体"/>
                <w:color w:val="000000" w:themeColor="text1"/>
                <w:sz w:val="21"/>
                <w:szCs w:val="21"/>
                <w:lang w:val="en-US"/>
              </w:rPr>
            </w:pPr>
          </w:p>
        </w:tc>
      </w:tr>
      <w:tr w:rsidR="00F02287" w14:paraId="581B00F5" w14:textId="77777777">
        <w:trPr>
          <w:trHeight w:val="567"/>
          <w:jc w:val="center"/>
        </w:trPr>
        <w:tc>
          <w:tcPr>
            <w:tcW w:w="714" w:type="dxa"/>
            <w:vMerge/>
            <w:vAlign w:val="center"/>
          </w:tcPr>
          <w:p w14:paraId="5AEAC93A"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7C36AE7A" w14:textId="77777777" w:rsidR="00F02287" w:rsidRDefault="00F02287">
            <w:pPr>
              <w:pStyle w:val="af7"/>
              <w:jc w:val="center"/>
              <w:rPr>
                <w:color w:val="000000" w:themeColor="text1"/>
                <w:kern w:val="0"/>
                <w:sz w:val="21"/>
                <w:szCs w:val="21"/>
              </w:rPr>
            </w:pPr>
          </w:p>
        </w:tc>
        <w:tc>
          <w:tcPr>
            <w:tcW w:w="2492" w:type="dxa"/>
            <w:vAlign w:val="center"/>
          </w:tcPr>
          <w:p w14:paraId="58D07A8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按等级系统监测</w:t>
            </w:r>
          </w:p>
        </w:tc>
        <w:tc>
          <w:tcPr>
            <w:tcW w:w="922" w:type="dxa"/>
            <w:vAlign w:val="center"/>
          </w:tcPr>
          <w:p w14:paraId="50FA535B"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2E5CA59F"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34A9D4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07F8DF2"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487553C1" w14:textId="77777777" w:rsidR="00F02287" w:rsidRDefault="00F02287">
            <w:pPr>
              <w:pStyle w:val="af7"/>
              <w:jc w:val="left"/>
              <w:rPr>
                <w:rFonts w:ascii="宋体" w:hAnsi="宋体" w:cs="宋体"/>
                <w:color w:val="000000" w:themeColor="text1"/>
                <w:sz w:val="21"/>
                <w:szCs w:val="21"/>
                <w:lang w:val="en-US"/>
              </w:rPr>
            </w:pPr>
          </w:p>
        </w:tc>
      </w:tr>
      <w:tr w:rsidR="00F02287" w14:paraId="091CABDD" w14:textId="77777777">
        <w:trPr>
          <w:trHeight w:val="567"/>
          <w:jc w:val="center"/>
        </w:trPr>
        <w:tc>
          <w:tcPr>
            <w:tcW w:w="714" w:type="dxa"/>
            <w:vMerge/>
            <w:vAlign w:val="center"/>
          </w:tcPr>
          <w:p w14:paraId="1F009BC9"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75652D42" w14:textId="77777777" w:rsidR="00F02287" w:rsidRDefault="004C23EE">
            <w:pPr>
              <w:pStyle w:val="af7"/>
              <w:jc w:val="center"/>
              <w:rPr>
                <w:rFonts w:ascii="宋体" w:hAnsi="宋体" w:cs="宋体"/>
                <w:color w:val="000000" w:themeColor="text1"/>
                <w:sz w:val="21"/>
                <w:szCs w:val="21"/>
                <w:lang w:val="en-US"/>
              </w:rPr>
            </w:pPr>
            <w:r>
              <w:rPr>
                <w:color w:val="000000" w:themeColor="text1"/>
                <w:kern w:val="0"/>
                <w:sz w:val="21"/>
                <w:szCs w:val="21"/>
              </w:rPr>
              <w:t>设计与制作</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46</w:t>
            </w:r>
          </w:p>
        </w:tc>
        <w:tc>
          <w:tcPr>
            <w:tcW w:w="2492" w:type="dxa"/>
            <w:vAlign w:val="center"/>
          </w:tcPr>
          <w:p w14:paraId="45862281" w14:textId="77777777" w:rsidR="00F02287" w:rsidRDefault="004C23EE">
            <w:pPr>
              <w:wordWrap w:val="0"/>
              <w:adjustRightInd w:val="0"/>
              <w:rPr>
                <w:rFonts w:ascii="宋体" w:hAnsi="宋体" w:cs="宋体"/>
                <w:color w:val="000000" w:themeColor="text1"/>
                <w:szCs w:val="21"/>
              </w:rPr>
            </w:pPr>
            <w:r>
              <w:rPr>
                <w:color w:val="000000" w:themeColor="text1"/>
                <w:kern w:val="0"/>
                <w:szCs w:val="21"/>
              </w:rPr>
              <w:t>采用经验设计方案</w:t>
            </w:r>
          </w:p>
        </w:tc>
        <w:tc>
          <w:tcPr>
            <w:tcW w:w="922" w:type="dxa"/>
            <w:vAlign w:val="center"/>
          </w:tcPr>
          <w:p w14:paraId="45E68D7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50~100</w:t>
            </w:r>
          </w:p>
        </w:tc>
        <w:tc>
          <w:tcPr>
            <w:tcW w:w="711" w:type="dxa"/>
            <w:vMerge w:val="restart"/>
            <w:vAlign w:val="center"/>
          </w:tcPr>
          <w:p w14:paraId="38CF2AC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46</w:t>
            </w:r>
          </w:p>
        </w:tc>
        <w:tc>
          <w:tcPr>
            <w:tcW w:w="778" w:type="dxa"/>
            <w:vMerge w:val="restart"/>
            <w:vAlign w:val="center"/>
          </w:tcPr>
          <w:p w14:paraId="7EA93F33"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46</w:t>
            </w:r>
          </w:p>
        </w:tc>
        <w:tc>
          <w:tcPr>
            <w:tcW w:w="935" w:type="dxa"/>
            <w:vMerge w:val="restart"/>
            <w:vAlign w:val="center"/>
          </w:tcPr>
          <w:p w14:paraId="3DEA941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46</w:t>
            </w:r>
            <w:r>
              <w:rPr>
                <w:rFonts w:ascii="宋体" w:hAnsi="宋体" w:cs="宋体" w:hint="eastAsia"/>
                <w:color w:val="000000" w:themeColor="text1"/>
                <w:kern w:val="0"/>
                <w:szCs w:val="21"/>
                <w:lang w:bidi="ar"/>
              </w:rPr>
              <w:t>=</w:t>
            </w:r>
          </w:p>
          <w:p w14:paraId="6B402D44"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46</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46</w:t>
            </w:r>
          </w:p>
        </w:tc>
        <w:tc>
          <w:tcPr>
            <w:tcW w:w="1176" w:type="dxa"/>
            <w:vMerge w:val="restart"/>
            <w:vAlign w:val="center"/>
          </w:tcPr>
          <w:p w14:paraId="18156DA9"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7639A43D" w14:textId="77777777">
        <w:trPr>
          <w:trHeight w:val="567"/>
          <w:jc w:val="center"/>
        </w:trPr>
        <w:tc>
          <w:tcPr>
            <w:tcW w:w="714" w:type="dxa"/>
            <w:vMerge/>
            <w:vAlign w:val="center"/>
          </w:tcPr>
          <w:p w14:paraId="2BF9EAFE"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DB8E479"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921B366" w14:textId="77777777" w:rsidR="00F02287" w:rsidRDefault="004C23EE">
            <w:pPr>
              <w:wordWrap w:val="0"/>
              <w:adjustRightInd w:val="0"/>
              <w:rPr>
                <w:rFonts w:ascii="宋体" w:hAnsi="宋体" w:cs="宋体"/>
                <w:color w:val="000000" w:themeColor="text1"/>
                <w:szCs w:val="21"/>
              </w:rPr>
            </w:pPr>
            <w:r>
              <w:rPr>
                <w:color w:val="000000" w:themeColor="text1"/>
                <w:kern w:val="0"/>
                <w:szCs w:val="21"/>
              </w:rPr>
              <w:t>采用专业设计验证方案或相关合格且可靠产品</w:t>
            </w:r>
          </w:p>
        </w:tc>
        <w:tc>
          <w:tcPr>
            <w:tcW w:w="922" w:type="dxa"/>
            <w:vAlign w:val="center"/>
          </w:tcPr>
          <w:p w14:paraId="0CEC27C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0~50</w:t>
            </w:r>
          </w:p>
        </w:tc>
        <w:tc>
          <w:tcPr>
            <w:tcW w:w="711" w:type="dxa"/>
            <w:vMerge/>
            <w:vAlign w:val="center"/>
          </w:tcPr>
          <w:p w14:paraId="5ABF8B7C"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156EDBD"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EEB2F64"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1F861754" w14:textId="77777777" w:rsidR="00F02287" w:rsidRDefault="00F02287">
            <w:pPr>
              <w:pStyle w:val="af7"/>
              <w:jc w:val="left"/>
              <w:rPr>
                <w:rFonts w:ascii="宋体" w:hAnsi="宋体" w:cs="宋体"/>
                <w:color w:val="000000" w:themeColor="text1"/>
                <w:sz w:val="21"/>
                <w:szCs w:val="21"/>
              </w:rPr>
            </w:pPr>
          </w:p>
        </w:tc>
      </w:tr>
      <w:tr w:rsidR="00F02287" w14:paraId="4913D89F" w14:textId="77777777">
        <w:trPr>
          <w:trHeight w:val="567"/>
          <w:jc w:val="center"/>
        </w:trPr>
        <w:tc>
          <w:tcPr>
            <w:tcW w:w="714" w:type="dxa"/>
            <w:vMerge w:val="restart"/>
            <w:vAlign w:val="center"/>
          </w:tcPr>
          <w:p w14:paraId="1C5EB73E"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施工环境</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5</w:t>
            </w:r>
          </w:p>
        </w:tc>
        <w:tc>
          <w:tcPr>
            <w:tcW w:w="800" w:type="dxa"/>
            <w:vMerge w:val="restart"/>
            <w:vAlign w:val="center"/>
          </w:tcPr>
          <w:p w14:paraId="78A87B65"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施工周边环境</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51</w:t>
            </w:r>
          </w:p>
        </w:tc>
        <w:tc>
          <w:tcPr>
            <w:tcW w:w="2492" w:type="dxa"/>
            <w:vAlign w:val="center"/>
          </w:tcPr>
          <w:p w14:paraId="7292C288" w14:textId="77777777" w:rsidR="00F02287" w:rsidRDefault="004C23EE">
            <w:pPr>
              <w:wordWrap w:val="0"/>
              <w:jc w:val="center"/>
              <w:rPr>
                <w:rFonts w:ascii="宋体" w:hAnsi="宋体" w:cs="宋体"/>
                <w:color w:val="000000" w:themeColor="text1"/>
                <w:szCs w:val="21"/>
              </w:rPr>
            </w:pPr>
            <w:r>
              <w:rPr>
                <w:color w:val="000000" w:themeColor="text1"/>
                <w:szCs w:val="21"/>
              </w:rPr>
              <w:t>跨越公路、铁路等开放交通及无覆盖危险化学品管线</w:t>
            </w:r>
          </w:p>
        </w:tc>
        <w:tc>
          <w:tcPr>
            <w:tcW w:w="922" w:type="dxa"/>
            <w:vAlign w:val="center"/>
          </w:tcPr>
          <w:p w14:paraId="033DCA87"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75~100</w:t>
            </w:r>
          </w:p>
        </w:tc>
        <w:tc>
          <w:tcPr>
            <w:tcW w:w="711" w:type="dxa"/>
            <w:vMerge w:val="restart"/>
            <w:vAlign w:val="center"/>
          </w:tcPr>
          <w:p w14:paraId="748F5EE7"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51</w:t>
            </w:r>
          </w:p>
        </w:tc>
        <w:tc>
          <w:tcPr>
            <w:tcW w:w="778" w:type="dxa"/>
            <w:vMerge w:val="restart"/>
            <w:vAlign w:val="center"/>
          </w:tcPr>
          <w:p w14:paraId="3B38B729"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51</w:t>
            </w:r>
          </w:p>
        </w:tc>
        <w:tc>
          <w:tcPr>
            <w:tcW w:w="935" w:type="dxa"/>
            <w:vMerge w:val="restart"/>
            <w:vAlign w:val="center"/>
          </w:tcPr>
          <w:p w14:paraId="09D77863"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51</w:t>
            </w:r>
            <w:r>
              <w:rPr>
                <w:rFonts w:ascii="宋体" w:hAnsi="宋体" w:cs="宋体" w:hint="eastAsia"/>
                <w:color w:val="000000" w:themeColor="text1"/>
                <w:kern w:val="0"/>
                <w:szCs w:val="21"/>
                <w:lang w:bidi="ar"/>
              </w:rPr>
              <w:t>=</w:t>
            </w:r>
          </w:p>
          <w:p w14:paraId="2A32354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51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51</w:t>
            </w:r>
          </w:p>
        </w:tc>
        <w:tc>
          <w:tcPr>
            <w:tcW w:w="1176" w:type="dxa"/>
            <w:vMerge w:val="restart"/>
            <w:vAlign w:val="center"/>
          </w:tcPr>
          <w:p w14:paraId="63337B73"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170B68C3" w14:textId="77777777">
        <w:trPr>
          <w:trHeight w:val="90"/>
          <w:jc w:val="center"/>
        </w:trPr>
        <w:tc>
          <w:tcPr>
            <w:tcW w:w="714" w:type="dxa"/>
            <w:vMerge/>
            <w:vAlign w:val="center"/>
          </w:tcPr>
          <w:p w14:paraId="196A308B"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19D503BD"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1BFD28D4" w14:textId="77777777" w:rsidR="00F02287" w:rsidRDefault="004C23EE">
            <w:pPr>
              <w:wordWrap w:val="0"/>
              <w:jc w:val="center"/>
              <w:rPr>
                <w:rFonts w:ascii="宋体" w:hAnsi="宋体" w:cs="宋体"/>
                <w:color w:val="000000" w:themeColor="text1"/>
                <w:szCs w:val="21"/>
              </w:rPr>
            </w:pPr>
            <w:r>
              <w:rPr>
                <w:color w:val="000000" w:themeColor="text1"/>
                <w:szCs w:val="21"/>
              </w:rPr>
              <w:t>无开放交通，仅存在与施工相关交通</w:t>
            </w:r>
          </w:p>
        </w:tc>
        <w:tc>
          <w:tcPr>
            <w:tcW w:w="922" w:type="dxa"/>
            <w:vAlign w:val="center"/>
          </w:tcPr>
          <w:p w14:paraId="5A14053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4D18CB4C"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B3C04EA"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8956AD6"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773067CF" w14:textId="77777777" w:rsidR="00F02287" w:rsidRDefault="00F02287">
            <w:pPr>
              <w:pStyle w:val="af7"/>
              <w:jc w:val="left"/>
              <w:rPr>
                <w:rFonts w:ascii="宋体" w:hAnsi="宋体" w:cs="宋体"/>
                <w:bCs/>
                <w:color w:val="000000" w:themeColor="text1"/>
                <w:sz w:val="21"/>
                <w:szCs w:val="21"/>
              </w:rPr>
            </w:pPr>
          </w:p>
        </w:tc>
      </w:tr>
      <w:tr w:rsidR="00F02287" w14:paraId="18EAAC26" w14:textId="77777777">
        <w:trPr>
          <w:trHeight w:val="90"/>
          <w:jc w:val="center"/>
        </w:trPr>
        <w:tc>
          <w:tcPr>
            <w:tcW w:w="714" w:type="dxa"/>
            <w:vMerge/>
            <w:vAlign w:val="center"/>
          </w:tcPr>
          <w:p w14:paraId="2BBEBE5C"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4F9987C4"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4FFA5AD2" w14:textId="77777777" w:rsidR="00F02287" w:rsidRDefault="004C23EE">
            <w:pPr>
              <w:wordWrap w:val="0"/>
              <w:jc w:val="center"/>
              <w:rPr>
                <w:rFonts w:ascii="宋体" w:hAnsi="宋体" w:cs="宋体"/>
                <w:color w:val="000000" w:themeColor="text1"/>
                <w:szCs w:val="21"/>
              </w:rPr>
            </w:pPr>
            <w:r>
              <w:rPr>
                <w:color w:val="000000" w:themeColor="text1"/>
                <w:szCs w:val="21"/>
              </w:rPr>
              <w:t>封闭环境，无交通</w:t>
            </w:r>
          </w:p>
        </w:tc>
        <w:tc>
          <w:tcPr>
            <w:tcW w:w="922" w:type="dxa"/>
            <w:vAlign w:val="center"/>
          </w:tcPr>
          <w:p w14:paraId="527B045A"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25~50</w:t>
            </w:r>
          </w:p>
        </w:tc>
        <w:tc>
          <w:tcPr>
            <w:tcW w:w="711" w:type="dxa"/>
            <w:vMerge/>
            <w:vAlign w:val="center"/>
          </w:tcPr>
          <w:p w14:paraId="5462D745"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EE96574"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AE608DB"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5EE7AD2" w14:textId="77777777" w:rsidR="00F02287" w:rsidRDefault="00F02287">
            <w:pPr>
              <w:pStyle w:val="af7"/>
              <w:jc w:val="left"/>
              <w:rPr>
                <w:rFonts w:ascii="宋体" w:hAnsi="宋体" w:cs="宋体"/>
                <w:bCs/>
                <w:color w:val="000000" w:themeColor="text1"/>
                <w:sz w:val="21"/>
                <w:szCs w:val="21"/>
              </w:rPr>
            </w:pPr>
          </w:p>
        </w:tc>
      </w:tr>
    </w:tbl>
    <w:p w14:paraId="7DDAE9D2" w14:textId="77777777" w:rsidR="00F02287" w:rsidRDefault="004C23EE">
      <w:pPr>
        <w:rPr>
          <w:color w:val="000000" w:themeColor="text1"/>
        </w:rPr>
      </w:pPr>
      <w:r>
        <w:rPr>
          <w:rFonts w:hint="eastAsia"/>
          <w:color w:val="000000" w:themeColor="text1"/>
        </w:rPr>
        <w:br w:type="page"/>
      </w:r>
    </w:p>
    <w:p w14:paraId="52490A16" w14:textId="77777777" w:rsidR="00F02287" w:rsidRDefault="004C23EE">
      <w:pPr>
        <w:pStyle w:val="0505"/>
        <w:numPr>
          <w:ilvl w:val="1"/>
          <w:numId w:val="0"/>
        </w:numPr>
        <w:spacing w:before="120" w:after="120"/>
        <w:rPr>
          <w:color w:val="000000" w:themeColor="text1"/>
        </w:rPr>
      </w:pPr>
      <w:bookmarkStart w:id="108" w:name="_Toc31491"/>
      <w:r>
        <w:rPr>
          <w:rFonts w:hint="eastAsia"/>
          <w:color w:val="000000" w:themeColor="text1"/>
        </w:rPr>
        <w:lastRenderedPageBreak/>
        <w:t>表</w:t>
      </w:r>
      <w:r>
        <w:rPr>
          <w:rFonts w:hint="eastAsia"/>
          <w:color w:val="000000" w:themeColor="text1"/>
        </w:rPr>
        <w:t>C.3</w:t>
      </w:r>
      <w:bookmarkEnd w:id="106"/>
      <w:r>
        <w:rPr>
          <w:rFonts w:hint="eastAsia"/>
          <w:color w:val="000000" w:themeColor="text1"/>
        </w:rPr>
        <w:t>同步顶推施工作业风险事件可能性评估指标体系</w:t>
      </w:r>
      <w:bookmarkEnd w:id="108"/>
    </w:p>
    <w:p w14:paraId="5714BDF1" w14:textId="77777777" w:rsidR="00F02287" w:rsidRDefault="004C23EE">
      <w:pPr>
        <w:spacing w:line="360" w:lineRule="auto"/>
        <w:ind w:firstLineChars="200" w:firstLine="480"/>
        <w:rPr>
          <w:color w:val="000000" w:themeColor="text1"/>
          <w:sz w:val="24"/>
        </w:rPr>
      </w:pPr>
      <w:r>
        <w:rPr>
          <w:rFonts w:hint="eastAsia"/>
          <w:color w:val="000000" w:themeColor="text1"/>
          <w:sz w:val="24"/>
        </w:rPr>
        <w:t>顶推施工作业风险事件可能性评估，主要基于坍塌、起重伤害等风险事件类型，建立评估指标体系：</w:t>
      </w:r>
    </w:p>
    <w:p w14:paraId="51C7991F" w14:textId="77777777" w:rsidR="00F02287" w:rsidRDefault="004C23EE">
      <w:pPr>
        <w:pStyle w:val="a4"/>
        <w:numPr>
          <w:ilvl w:val="1"/>
          <w:numId w:val="0"/>
        </w:numPr>
        <w:spacing w:before="120" w:after="120"/>
        <w:rPr>
          <w:color w:val="000000" w:themeColor="text1"/>
        </w:rPr>
      </w:pPr>
      <w:r>
        <w:rPr>
          <w:rFonts w:hint="eastAsia"/>
          <w:color w:val="000000" w:themeColor="text1"/>
        </w:rPr>
        <w:t>表</w:t>
      </w:r>
      <w:r>
        <w:rPr>
          <w:rFonts w:hint="eastAsia"/>
          <w:color w:val="000000" w:themeColor="text1"/>
        </w:rPr>
        <w:t>C.3</w:t>
      </w:r>
      <w:r>
        <w:rPr>
          <w:rFonts w:hint="eastAsia"/>
          <w:color w:val="000000" w:themeColor="text1"/>
        </w:rPr>
        <w:t>顶推施工作业风险事件可能性评估指标体系</w:t>
      </w:r>
    </w:p>
    <w:tbl>
      <w:tblPr>
        <w:tblStyle w:val="aff2"/>
        <w:tblW w:w="8528" w:type="dxa"/>
        <w:jc w:val="center"/>
        <w:tblLayout w:type="fixed"/>
        <w:tblLook w:val="04A0" w:firstRow="1" w:lastRow="0" w:firstColumn="1" w:lastColumn="0" w:noHBand="0" w:noVBand="1"/>
      </w:tblPr>
      <w:tblGrid>
        <w:gridCol w:w="714"/>
        <w:gridCol w:w="800"/>
        <w:gridCol w:w="2492"/>
        <w:gridCol w:w="922"/>
        <w:gridCol w:w="711"/>
        <w:gridCol w:w="778"/>
        <w:gridCol w:w="935"/>
        <w:gridCol w:w="1176"/>
      </w:tblGrid>
      <w:tr w:rsidR="00F02287" w14:paraId="3259D1AF" w14:textId="77777777">
        <w:trPr>
          <w:trHeight w:val="335"/>
          <w:tblHeader/>
          <w:jc w:val="center"/>
        </w:trPr>
        <w:tc>
          <w:tcPr>
            <w:tcW w:w="714" w:type="dxa"/>
            <w:vMerge w:val="restart"/>
            <w:vAlign w:val="center"/>
          </w:tcPr>
          <w:p w14:paraId="714A1A8B"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lang w:val="en-US"/>
              </w:rPr>
              <w:t>项别</w:t>
            </w:r>
          </w:p>
        </w:tc>
        <w:tc>
          <w:tcPr>
            <w:tcW w:w="800" w:type="dxa"/>
            <w:vMerge w:val="restart"/>
            <w:vAlign w:val="center"/>
          </w:tcPr>
          <w:p w14:paraId="42E92FFF"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lang w:val="en-US"/>
              </w:rPr>
              <w:t>评估</w:t>
            </w:r>
            <w:r>
              <w:rPr>
                <w:rFonts w:ascii="宋体" w:hAnsi="宋体" w:cs="宋体" w:hint="eastAsia"/>
                <w:b/>
                <w:bCs/>
                <w:color w:val="000000" w:themeColor="text1"/>
                <w:sz w:val="21"/>
                <w:szCs w:val="21"/>
              </w:rPr>
              <w:t>指标</w:t>
            </w:r>
          </w:p>
        </w:tc>
        <w:tc>
          <w:tcPr>
            <w:tcW w:w="2492" w:type="dxa"/>
            <w:vMerge w:val="restart"/>
            <w:vAlign w:val="center"/>
          </w:tcPr>
          <w:p w14:paraId="06E319E4"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分级</w:t>
            </w:r>
          </w:p>
        </w:tc>
        <w:tc>
          <w:tcPr>
            <w:tcW w:w="1633" w:type="dxa"/>
            <w:gridSpan w:val="2"/>
            <w:vAlign w:val="center"/>
          </w:tcPr>
          <w:p w14:paraId="5164E18C"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基本分值</w:t>
            </w:r>
            <w:r>
              <w:rPr>
                <w:rStyle w:val="font01"/>
                <w:rFonts w:ascii="宋体" w:eastAsia="宋体" w:hAnsi="宋体" w:cs="宋体"/>
                <w:b/>
                <w:bCs/>
                <w:color w:val="000000" w:themeColor="text1"/>
                <w:sz w:val="21"/>
                <w:szCs w:val="21"/>
                <w:lang w:bidi="ar"/>
              </w:rPr>
              <w:t>（</w:t>
            </w:r>
            <w:r>
              <w:rPr>
                <w:rStyle w:val="font11"/>
                <w:rFonts w:ascii="宋体" w:hAnsi="宋体" w:cs="宋体" w:hint="eastAsia"/>
                <w:b/>
                <w:bCs/>
                <w:color w:val="000000" w:themeColor="text1"/>
                <w:sz w:val="21"/>
                <w:szCs w:val="21"/>
                <w:lang w:bidi="ar"/>
              </w:rPr>
              <w:t>R</w:t>
            </w:r>
            <w:r>
              <w:rPr>
                <w:rStyle w:val="font31"/>
                <w:rFonts w:ascii="宋体" w:hAnsi="宋体" w:cs="宋体" w:hint="eastAsia"/>
                <w:b/>
                <w:bCs/>
                <w:color w:val="000000" w:themeColor="text1"/>
                <w:sz w:val="21"/>
                <w:szCs w:val="21"/>
                <w:lang w:bidi="ar"/>
              </w:rPr>
              <w:t>ij</w:t>
            </w:r>
            <w:r>
              <w:rPr>
                <w:rStyle w:val="font01"/>
                <w:rFonts w:ascii="宋体" w:eastAsia="宋体" w:hAnsi="宋体" w:cs="宋体"/>
                <w:b/>
                <w:bCs/>
                <w:color w:val="000000" w:themeColor="text1"/>
                <w:sz w:val="21"/>
                <w:szCs w:val="21"/>
                <w:lang w:bidi="ar"/>
              </w:rPr>
              <w:t>）</w:t>
            </w:r>
          </w:p>
        </w:tc>
        <w:tc>
          <w:tcPr>
            <w:tcW w:w="778" w:type="dxa"/>
            <w:vMerge w:val="restart"/>
            <w:vAlign w:val="center"/>
          </w:tcPr>
          <w:p w14:paraId="262D87A9"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权重系数</w:t>
            </w:r>
          </w:p>
          <w:p w14:paraId="3BBA2308" w14:textId="77777777" w:rsidR="00F02287" w:rsidRDefault="004C23EE">
            <w:pPr>
              <w:widowControl/>
              <w:jc w:val="center"/>
              <w:textAlignment w:val="center"/>
              <w:rPr>
                <w:rFonts w:ascii="宋体" w:hAnsi="宋体" w:cs="宋体"/>
                <w:b/>
                <w:bCs/>
                <w:color w:val="000000" w:themeColor="text1"/>
                <w:szCs w:val="21"/>
              </w:rPr>
            </w:pPr>
            <w:r>
              <w:rPr>
                <w:rStyle w:val="font11"/>
                <w:rFonts w:ascii="宋体" w:hAnsi="宋体" w:cs="宋体" w:hint="eastAsia"/>
                <w:b/>
                <w:bCs/>
                <w:color w:val="000000" w:themeColor="text1"/>
                <w:sz w:val="21"/>
                <w:szCs w:val="21"/>
                <w:lang w:bidi="ar"/>
              </w:rPr>
              <w:t>(</w:t>
            </w:r>
            <w:r>
              <w:rPr>
                <w:rStyle w:val="font11"/>
                <w:rFonts w:ascii="宋体" w:hAnsi="宋体" w:cs="宋体" w:hint="eastAsia"/>
                <w:b/>
                <w:bCs/>
                <w:color w:val="000000" w:themeColor="text1"/>
                <w:sz w:val="21"/>
                <w:szCs w:val="21"/>
                <w:lang w:bidi="ar"/>
              </w:rPr>
              <w:t>γ</w:t>
            </w:r>
            <w:proofErr w:type="spellStart"/>
            <w:r>
              <w:rPr>
                <w:rStyle w:val="font31"/>
                <w:rFonts w:ascii="宋体" w:hAnsi="宋体" w:cs="宋体" w:hint="eastAsia"/>
                <w:b/>
                <w:bCs/>
                <w:color w:val="000000" w:themeColor="text1"/>
                <w:sz w:val="21"/>
                <w:szCs w:val="21"/>
                <w:lang w:bidi="ar"/>
              </w:rPr>
              <w:t>ij</w:t>
            </w:r>
            <w:proofErr w:type="spellEnd"/>
            <w:r>
              <w:rPr>
                <w:rStyle w:val="font11"/>
                <w:rFonts w:ascii="宋体" w:hAnsi="宋体" w:cs="宋体" w:hint="eastAsia"/>
                <w:b/>
                <w:bCs/>
                <w:color w:val="000000" w:themeColor="text1"/>
                <w:sz w:val="21"/>
                <w:szCs w:val="21"/>
                <w:lang w:bidi="ar"/>
              </w:rPr>
              <w:t>)</w:t>
            </w:r>
          </w:p>
        </w:tc>
        <w:tc>
          <w:tcPr>
            <w:tcW w:w="935" w:type="dxa"/>
            <w:vMerge w:val="restart"/>
            <w:vAlign w:val="center"/>
          </w:tcPr>
          <w:p w14:paraId="6EDEAC11"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评估</w:t>
            </w:r>
          </w:p>
          <w:p w14:paraId="6F7BF0EC" w14:textId="77777777" w:rsidR="00F02287" w:rsidRDefault="004C23EE">
            <w:pPr>
              <w:widowControl/>
              <w:jc w:val="center"/>
              <w:textAlignment w:val="center"/>
              <w:rPr>
                <w:rStyle w:val="font01"/>
                <w:rFonts w:ascii="宋体" w:eastAsia="宋体" w:hAnsi="宋体" w:cs="宋体" w:hint="default"/>
                <w:b/>
                <w:bCs/>
                <w:color w:val="000000" w:themeColor="text1"/>
                <w:sz w:val="21"/>
                <w:szCs w:val="21"/>
                <w:lang w:bidi="ar"/>
              </w:rPr>
            </w:pPr>
            <w:r>
              <w:rPr>
                <w:rStyle w:val="font01"/>
                <w:rFonts w:ascii="宋体" w:eastAsia="宋体" w:hAnsi="宋体" w:cs="宋体"/>
                <w:b/>
                <w:bCs/>
                <w:color w:val="000000" w:themeColor="text1"/>
                <w:sz w:val="21"/>
                <w:szCs w:val="21"/>
                <w:lang w:bidi="ar"/>
              </w:rPr>
              <w:t>分值</w:t>
            </w:r>
          </w:p>
          <w:p w14:paraId="00D68B8B" w14:textId="77777777" w:rsidR="00F02287" w:rsidRDefault="004C23EE">
            <w:pPr>
              <w:widowControl/>
              <w:jc w:val="center"/>
              <w:textAlignment w:val="center"/>
              <w:rPr>
                <w:rFonts w:ascii="宋体" w:hAnsi="宋体" w:cs="宋体"/>
                <w:b/>
                <w:bCs/>
                <w:color w:val="000000" w:themeColor="text1"/>
                <w:szCs w:val="21"/>
              </w:rPr>
            </w:pPr>
            <w:r>
              <w:rPr>
                <w:rStyle w:val="font11"/>
                <w:rFonts w:ascii="宋体" w:hAnsi="宋体" w:cs="宋体" w:hint="eastAsia"/>
                <w:b/>
                <w:bCs/>
                <w:color w:val="000000" w:themeColor="text1"/>
                <w:sz w:val="21"/>
                <w:szCs w:val="21"/>
                <w:lang w:bidi="ar"/>
              </w:rPr>
              <w:t>(</w:t>
            </w:r>
            <w:proofErr w:type="spellStart"/>
            <w:r>
              <w:rPr>
                <w:rStyle w:val="font51"/>
                <w:rFonts w:ascii="宋体" w:hAnsi="宋体" w:cs="宋体" w:hint="eastAsia"/>
                <w:b/>
                <w:bCs/>
                <w:color w:val="000000" w:themeColor="text1"/>
                <w:sz w:val="21"/>
                <w:szCs w:val="21"/>
                <w:lang w:bidi="ar"/>
              </w:rPr>
              <w:t>X</w:t>
            </w:r>
            <w:r>
              <w:rPr>
                <w:rStyle w:val="font61"/>
                <w:rFonts w:ascii="宋体" w:hAnsi="宋体" w:cs="宋体" w:hint="eastAsia"/>
                <w:b/>
                <w:bCs/>
                <w:color w:val="000000" w:themeColor="text1"/>
                <w:sz w:val="21"/>
                <w:szCs w:val="21"/>
                <w:lang w:bidi="ar"/>
              </w:rPr>
              <w:t>ij</w:t>
            </w:r>
            <w:proofErr w:type="spellEnd"/>
            <w:r>
              <w:rPr>
                <w:rStyle w:val="font11"/>
                <w:rFonts w:ascii="宋体" w:hAnsi="宋体" w:cs="宋体" w:hint="eastAsia"/>
                <w:b/>
                <w:bCs/>
                <w:color w:val="000000" w:themeColor="text1"/>
                <w:sz w:val="21"/>
                <w:szCs w:val="21"/>
                <w:lang w:bidi="ar"/>
              </w:rPr>
              <w:t>)</w:t>
            </w:r>
          </w:p>
        </w:tc>
        <w:tc>
          <w:tcPr>
            <w:tcW w:w="1176" w:type="dxa"/>
            <w:vMerge w:val="restart"/>
            <w:vAlign w:val="center"/>
          </w:tcPr>
          <w:p w14:paraId="41B40613"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说明</w:t>
            </w:r>
          </w:p>
        </w:tc>
      </w:tr>
      <w:tr w:rsidR="00F02287" w14:paraId="0CB83F8C" w14:textId="77777777">
        <w:trPr>
          <w:trHeight w:val="90"/>
          <w:tblHeader/>
          <w:jc w:val="center"/>
        </w:trPr>
        <w:tc>
          <w:tcPr>
            <w:tcW w:w="714" w:type="dxa"/>
            <w:vMerge/>
            <w:vAlign w:val="center"/>
          </w:tcPr>
          <w:p w14:paraId="3ACDF028"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982F03F" w14:textId="77777777" w:rsidR="00F02287" w:rsidRDefault="00F02287">
            <w:pPr>
              <w:pStyle w:val="af7"/>
              <w:jc w:val="center"/>
              <w:rPr>
                <w:rFonts w:ascii="宋体" w:hAnsi="宋体" w:cs="宋体"/>
                <w:color w:val="000000" w:themeColor="text1"/>
                <w:sz w:val="21"/>
                <w:szCs w:val="21"/>
              </w:rPr>
            </w:pPr>
          </w:p>
        </w:tc>
        <w:tc>
          <w:tcPr>
            <w:tcW w:w="2492" w:type="dxa"/>
            <w:vMerge/>
            <w:vAlign w:val="center"/>
          </w:tcPr>
          <w:p w14:paraId="7F475FD3" w14:textId="77777777" w:rsidR="00F02287" w:rsidRDefault="00F02287">
            <w:pPr>
              <w:pStyle w:val="af7"/>
              <w:jc w:val="center"/>
              <w:rPr>
                <w:rFonts w:ascii="宋体" w:hAnsi="宋体" w:cs="宋体"/>
                <w:color w:val="000000" w:themeColor="text1"/>
                <w:sz w:val="21"/>
                <w:szCs w:val="21"/>
              </w:rPr>
            </w:pPr>
          </w:p>
        </w:tc>
        <w:tc>
          <w:tcPr>
            <w:tcW w:w="922" w:type="dxa"/>
            <w:vAlign w:val="center"/>
          </w:tcPr>
          <w:p w14:paraId="703411AB"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分值</w:t>
            </w:r>
          </w:p>
          <w:p w14:paraId="1896BC3E"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范围</w:t>
            </w:r>
          </w:p>
        </w:tc>
        <w:tc>
          <w:tcPr>
            <w:tcW w:w="711" w:type="dxa"/>
            <w:vAlign w:val="center"/>
          </w:tcPr>
          <w:p w14:paraId="69C05862" w14:textId="77777777" w:rsidR="00F02287" w:rsidRDefault="004C23EE">
            <w:pPr>
              <w:pStyle w:val="af7"/>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分值</w:t>
            </w:r>
          </w:p>
        </w:tc>
        <w:tc>
          <w:tcPr>
            <w:tcW w:w="778" w:type="dxa"/>
            <w:vMerge/>
            <w:vAlign w:val="center"/>
          </w:tcPr>
          <w:p w14:paraId="130B9AD8" w14:textId="77777777" w:rsidR="00F02287" w:rsidRDefault="00F02287">
            <w:pPr>
              <w:pStyle w:val="af7"/>
              <w:jc w:val="center"/>
              <w:rPr>
                <w:rFonts w:ascii="宋体" w:hAnsi="宋体" w:cs="宋体"/>
                <w:color w:val="000000" w:themeColor="text1"/>
                <w:sz w:val="21"/>
                <w:szCs w:val="21"/>
              </w:rPr>
            </w:pPr>
          </w:p>
        </w:tc>
        <w:tc>
          <w:tcPr>
            <w:tcW w:w="935" w:type="dxa"/>
            <w:vMerge/>
            <w:vAlign w:val="center"/>
          </w:tcPr>
          <w:p w14:paraId="3F4011E2" w14:textId="77777777" w:rsidR="00F02287" w:rsidRDefault="00F02287">
            <w:pPr>
              <w:pStyle w:val="af7"/>
              <w:jc w:val="center"/>
              <w:rPr>
                <w:rFonts w:ascii="宋体" w:hAnsi="宋体" w:cs="宋体"/>
                <w:color w:val="000000" w:themeColor="text1"/>
                <w:sz w:val="21"/>
                <w:szCs w:val="21"/>
              </w:rPr>
            </w:pPr>
          </w:p>
        </w:tc>
        <w:tc>
          <w:tcPr>
            <w:tcW w:w="1176" w:type="dxa"/>
            <w:vMerge/>
            <w:vAlign w:val="center"/>
          </w:tcPr>
          <w:p w14:paraId="17FAD489" w14:textId="77777777" w:rsidR="00F02287" w:rsidRDefault="00F02287">
            <w:pPr>
              <w:pStyle w:val="af7"/>
              <w:jc w:val="center"/>
              <w:rPr>
                <w:rFonts w:ascii="宋体" w:hAnsi="宋体" w:cs="宋体"/>
                <w:color w:val="000000" w:themeColor="text1"/>
                <w:sz w:val="21"/>
                <w:szCs w:val="21"/>
              </w:rPr>
            </w:pPr>
          </w:p>
        </w:tc>
      </w:tr>
      <w:tr w:rsidR="00F02287" w14:paraId="2B736CB4" w14:textId="77777777">
        <w:trPr>
          <w:trHeight w:val="567"/>
          <w:jc w:val="center"/>
        </w:trPr>
        <w:tc>
          <w:tcPr>
            <w:tcW w:w="714" w:type="dxa"/>
            <w:vMerge w:val="restart"/>
            <w:vAlign w:val="center"/>
          </w:tcPr>
          <w:p w14:paraId="136AA50B"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顶推自身因素</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w:t>
            </w:r>
          </w:p>
        </w:tc>
        <w:tc>
          <w:tcPr>
            <w:tcW w:w="800" w:type="dxa"/>
            <w:vMerge w:val="restart"/>
            <w:vAlign w:val="center"/>
          </w:tcPr>
          <w:p w14:paraId="7D4A5FE6"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顶推跨度</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11</w:t>
            </w:r>
          </w:p>
        </w:tc>
        <w:tc>
          <w:tcPr>
            <w:tcW w:w="2492" w:type="dxa"/>
            <w:vAlign w:val="center"/>
          </w:tcPr>
          <w:p w14:paraId="294DF0A5"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hint="eastAsia"/>
                <w:color w:val="000000" w:themeColor="text1"/>
                <w:sz w:val="21"/>
                <w:szCs w:val="21"/>
                <w:lang w:val="en-US"/>
              </w:rPr>
              <w:t>70</w:t>
            </w:r>
            <w:r>
              <w:rPr>
                <w:rFonts w:ascii="宋体" w:hAnsi="宋体" w:cs="宋体"/>
                <w:color w:val="000000" w:themeColor="text1"/>
                <w:sz w:val="21"/>
                <w:szCs w:val="21"/>
                <w:lang w:val="en-US"/>
              </w:rPr>
              <w:t>m</w:t>
            </w:r>
          </w:p>
        </w:tc>
        <w:tc>
          <w:tcPr>
            <w:tcW w:w="922" w:type="dxa"/>
            <w:vAlign w:val="center"/>
          </w:tcPr>
          <w:p w14:paraId="2E15A79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0FCBD1F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11</w:t>
            </w:r>
          </w:p>
        </w:tc>
        <w:tc>
          <w:tcPr>
            <w:tcW w:w="778" w:type="dxa"/>
            <w:vMerge w:val="restart"/>
            <w:vAlign w:val="center"/>
          </w:tcPr>
          <w:p w14:paraId="1942660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11</w:t>
            </w:r>
          </w:p>
        </w:tc>
        <w:tc>
          <w:tcPr>
            <w:tcW w:w="935" w:type="dxa"/>
            <w:vMerge w:val="restart"/>
            <w:vAlign w:val="center"/>
          </w:tcPr>
          <w:p w14:paraId="2350824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11</w:t>
            </w:r>
            <w:r>
              <w:rPr>
                <w:rFonts w:ascii="宋体" w:hAnsi="宋体" w:cs="宋体" w:hint="eastAsia"/>
                <w:color w:val="000000" w:themeColor="text1"/>
                <w:kern w:val="0"/>
                <w:szCs w:val="21"/>
                <w:lang w:bidi="ar"/>
              </w:rPr>
              <w:t>=</w:t>
            </w:r>
          </w:p>
          <w:p w14:paraId="62A24A3C"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11</w:t>
            </w:r>
          </w:p>
        </w:tc>
        <w:tc>
          <w:tcPr>
            <w:tcW w:w="1176" w:type="dxa"/>
            <w:vMerge w:val="restart"/>
            <w:vAlign w:val="center"/>
          </w:tcPr>
          <w:p w14:paraId="0706D058"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按</w:t>
            </w:r>
            <w:r>
              <w:rPr>
                <w:rFonts w:ascii="宋体" w:hAnsi="宋体" w:cs="宋体" w:hint="eastAsia"/>
                <w:color w:val="000000" w:themeColor="text1"/>
                <w:sz w:val="21"/>
                <w:szCs w:val="21"/>
                <w:lang w:val="en-US"/>
              </w:rPr>
              <w:t>构件</w:t>
            </w:r>
            <w:r>
              <w:rPr>
                <w:rFonts w:ascii="宋体" w:hAnsi="宋体" w:cs="宋体" w:hint="eastAsia"/>
                <w:color w:val="000000" w:themeColor="text1"/>
                <w:sz w:val="21"/>
                <w:szCs w:val="21"/>
                <w:lang w:val="en-US"/>
              </w:rPr>
              <w:t>跨度综合考虑</w:t>
            </w:r>
          </w:p>
        </w:tc>
      </w:tr>
      <w:tr w:rsidR="00F02287" w14:paraId="4429808E" w14:textId="77777777">
        <w:trPr>
          <w:trHeight w:val="567"/>
          <w:jc w:val="center"/>
        </w:trPr>
        <w:tc>
          <w:tcPr>
            <w:tcW w:w="714" w:type="dxa"/>
            <w:vMerge/>
            <w:vAlign w:val="center"/>
          </w:tcPr>
          <w:p w14:paraId="061DF9BB"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47022139"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37C15A9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70</w:t>
            </w:r>
            <w:r>
              <w:rPr>
                <w:rFonts w:ascii="宋体" w:hAnsi="宋体" w:cs="宋体"/>
                <w:color w:val="000000" w:themeColor="text1"/>
                <w:sz w:val="21"/>
                <w:szCs w:val="21"/>
                <w:lang w:val="en-US"/>
              </w:rPr>
              <w:t>m≤H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40</w:t>
            </w:r>
            <w:r>
              <w:rPr>
                <w:rFonts w:ascii="宋体" w:hAnsi="宋体" w:cs="宋体"/>
                <w:color w:val="000000" w:themeColor="text1"/>
                <w:sz w:val="21"/>
                <w:szCs w:val="21"/>
                <w:lang w:val="en-US"/>
              </w:rPr>
              <w:t>m</w:t>
            </w:r>
          </w:p>
        </w:tc>
        <w:tc>
          <w:tcPr>
            <w:tcW w:w="922" w:type="dxa"/>
            <w:vAlign w:val="center"/>
          </w:tcPr>
          <w:p w14:paraId="0FBCB590"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558E07F7"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4D4607A"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228608AE"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0B07C552" w14:textId="77777777" w:rsidR="00F02287" w:rsidRDefault="00F02287">
            <w:pPr>
              <w:pStyle w:val="af7"/>
              <w:jc w:val="left"/>
              <w:rPr>
                <w:rFonts w:ascii="宋体" w:hAnsi="宋体" w:cs="宋体"/>
                <w:color w:val="000000" w:themeColor="text1"/>
                <w:sz w:val="21"/>
                <w:szCs w:val="21"/>
              </w:rPr>
            </w:pPr>
          </w:p>
        </w:tc>
      </w:tr>
      <w:tr w:rsidR="00F02287" w14:paraId="74AE00E0" w14:textId="77777777">
        <w:trPr>
          <w:trHeight w:val="567"/>
          <w:jc w:val="center"/>
        </w:trPr>
        <w:tc>
          <w:tcPr>
            <w:tcW w:w="714" w:type="dxa"/>
            <w:vMerge/>
            <w:vAlign w:val="center"/>
          </w:tcPr>
          <w:p w14:paraId="0735900C"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CE3C246"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38A0CDD3"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color w:val="000000" w:themeColor="text1"/>
                <w:sz w:val="21"/>
                <w:szCs w:val="21"/>
                <w:lang w:val="en-US"/>
              </w:rPr>
              <w:t>＜</w:t>
            </w:r>
            <w:r>
              <w:rPr>
                <w:rFonts w:ascii="宋体" w:hAnsi="宋体" w:cs="宋体" w:hint="eastAsia"/>
                <w:color w:val="000000" w:themeColor="text1"/>
                <w:sz w:val="21"/>
                <w:szCs w:val="21"/>
                <w:lang w:val="en-US"/>
              </w:rPr>
              <w:t>40</w:t>
            </w:r>
            <w:r>
              <w:rPr>
                <w:rFonts w:ascii="宋体" w:hAnsi="宋体" w:cs="宋体"/>
                <w:color w:val="000000" w:themeColor="text1"/>
                <w:sz w:val="21"/>
                <w:szCs w:val="21"/>
                <w:lang w:val="en-US"/>
              </w:rPr>
              <w:t>m</w:t>
            </w:r>
          </w:p>
        </w:tc>
        <w:tc>
          <w:tcPr>
            <w:tcW w:w="922" w:type="dxa"/>
            <w:vAlign w:val="center"/>
          </w:tcPr>
          <w:p w14:paraId="0C04DBB1"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316CC615"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4F7D09F"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220B380F"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23725830" w14:textId="77777777" w:rsidR="00F02287" w:rsidRDefault="00F02287">
            <w:pPr>
              <w:pStyle w:val="af7"/>
              <w:jc w:val="left"/>
              <w:rPr>
                <w:rFonts w:ascii="宋体" w:hAnsi="宋体" w:cs="宋体"/>
                <w:color w:val="000000" w:themeColor="text1"/>
                <w:sz w:val="21"/>
                <w:szCs w:val="21"/>
              </w:rPr>
            </w:pPr>
          </w:p>
        </w:tc>
      </w:tr>
      <w:tr w:rsidR="00F02287" w14:paraId="58BF33AA" w14:textId="77777777">
        <w:trPr>
          <w:trHeight w:val="567"/>
          <w:jc w:val="center"/>
        </w:trPr>
        <w:tc>
          <w:tcPr>
            <w:tcW w:w="714" w:type="dxa"/>
            <w:vMerge/>
            <w:vAlign w:val="center"/>
          </w:tcPr>
          <w:p w14:paraId="5264909A"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770C4E44" w14:textId="77777777" w:rsidR="00F02287" w:rsidRDefault="004C23EE">
            <w:pPr>
              <w:pStyle w:val="af7"/>
              <w:jc w:val="center"/>
              <w:rPr>
                <w:rFonts w:ascii="宋体" w:hAnsi="宋体" w:cs="宋体"/>
                <w:color w:val="000000" w:themeColor="text1"/>
                <w:sz w:val="21"/>
                <w:szCs w:val="21"/>
                <w:lang w:val="en-US"/>
              </w:rPr>
            </w:pPr>
            <w:r>
              <w:rPr>
                <w:color w:val="000000" w:themeColor="text1"/>
                <w:sz w:val="21"/>
                <w:szCs w:val="21"/>
                <w:lang w:val="en-US"/>
              </w:rPr>
              <w:t>架设高度</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vertAlign w:val="subscript"/>
                <w:lang w:val="en-US"/>
              </w:rPr>
              <w:t>2</w:t>
            </w:r>
          </w:p>
        </w:tc>
        <w:tc>
          <w:tcPr>
            <w:tcW w:w="2492" w:type="dxa"/>
            <w:vAlign w:val="center"/>
          </w:tcPr>
          <w:p w14:paraId="2E237D3E"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H≥8m</w:t>
            </w:r>
          </w:p>
        </w:tc>
        <w:tc>
          <w:tcPr>
            <w:tcW w:w="922" w:type="dxa"/>
            <w:vAlign w:val="center"/>
          </w:tcPr>
          <w:p w14:paraId="228874CA"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67F524E0"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12</w:t>
            </w:r>
          </w:p>
        </w:tc>
        <w:tc>
          <w:tcPr>
            <w:tcW w:w="778" w:type="dxa"/>
            <w:vMerge w:val="restart"/>
            <w:vAlign w:val="center"/>
          </w:tcPr>
          <w:p w14:paraId="429487C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12</w:t>
            </w:r>
          </w:p>
        </w:tc>
        <w:tc>
          <w:tcPr>
            <w:tcW w:w="935" w:type="dxa"/>
            <w:vMerge w:val="restart"/>
            <w:vAlign w:val="center"/>
          </w:tcPr>
          <w:p w14:paraId="5728E3E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12</w:t>
            </w:r>
            <w:r>
              <w:rPr>
                <w:rFonts w:ascii="宋体" w:hAnsi="宋体" w:cs="宋体" w:hint="eastAsia"/>
                <w:color w:val="000000" w:themeColor="text1"/>
                <w:kern w:val="0"/>
                <w:szCs w:val="21"/>
                <w:lang w:bidi="ar"/>
              </w:rPr>
              <w:t>=</w:t>
            </w:r>
          </w:p>
          <w:p w14:paraId="56BC319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12</w:t>
            </w:r>
          </w:p>
        </w:tc>
        <w:tc>
          <w:tcPr>
            <w:tcW w:w="1176" w:type="dxa"/>
            <w:vMerge w:val="restart"/>
            <w:vAlign w:val="center"/>
          </w:tcPr>
          <w:p w14:paraId="0CC766CB"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架设高度</w:t>
            </w:r>
          </w:p>
        </w:tc>
      </w:tr>
      <w:tr w:rsidR="00F02287" w14:paraId="25FEA9A2" w14:textId="77777777">
        <w:trPr>
          <w:trHeight w:val="567"/>
          <w:jc w:val="center"/>
        </w:trPr>
        <w:tc>
          <w:tcPr>
            <w:tcW w:w="714" w:type="dxa"/>
            <w:vMerge/>
            <w:vAlign w:val="center"/>
          </w:tcPr>
          <w:p w14:paraId="3A2DEA42"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E80B63A"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7ADB9726"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5m≤H</w:t>
            </w:r>
            <w:r>
              <w:rPr>
                <w:rFonts w:ascii="宋体" w:hAnsi="宋体" w:cs="宋体"/>
                <w:color w:val="000000" w:themeColor="text1"/>
                <w:sz w:val="21"/>
                <w:szCs w:val="21"/>
                <w:lang w:val="en-US"/>
              </w:rPr>
              <w:t>＜</w:t>
            </w:r>
            <w:r>
              <w:rPr>
                <w:rFonts w:ascii="宋体" w:hAnsi="宋体" w:cs="宋体"/>
                <w:color w:val="000000" w:themeColor="text1"/>
                <w:sz w:val="21"/>
                <w:szCs w:val="21"/>
                <w:lang w:val="en-US"/>
              </w:rPr>
              <w:t>8m</w:t>
            </w:r>
          </w:p>
        </w:tc>
        <w:tc>
          <w:tcPr>
            <w:tcW w:w="922" w:type="dxa"/>
            <w:vAlign w:val="center"/>
          </w:tcPr>
          <w:p w14:paraId="554282F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73A728CD"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ED52FF7"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39DFB5D"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EC0D029" w14:textId="77777777" w:rsidR="00F02287" w:rsidRDefault="00F02287">
            <w:pPr>
              <w:pStyle w:val="af7"/>
              <w:jc w:val="left"/>
              <w:rPr>
                <w:rFonts w:ascii="宋体" w:hAnsi="宋体" w:cs="宋体"/>
                <w:color w:val="000000" w:themeColor="text1"/>
                <w:sz w:val="21"/>
                <w:szCs w:val="21"/>
                <w:lang w:val="en-US"/>
              </w:rPr>
            </w:pPr>
          </w:p>
        </w:tc>
      </w:tr>
      <w:tr w:rsidR="00F02287" w14:paraId="34796525" w14:textId="77777777">
        <w:trPr>
          <w:trHeight w:val="567"/>
          <w:jc w:val="center"/>
        </w:trPr>
        <w:tc>
          <w:tcPr>
            <w:tcW w:w="714" w:type="dxa"/>
            <w:vMerge/>
            <w:vAlign w:val="center"/>
          </w:tcPr>
          <w:p w14:paraId="35BE858B"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6915E93B"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08A15E12"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H</w:t>
            </w:r>
            <w:r>
              <w:rPr>
                <w:rFonts w:ascii="宋体" w:hAnsi="宋体" w:cs="宋体"/>
                <w:color w:val="000000" w:themeColor="text1"/>
                <w:sz w:val="21"/>
                <w:szCs w:val="21"/>
                <w:lang w:val="en-US"/>
              </w:rPr>
              <w:t>＜</w:t>
            </w:r>
            <w:r>
              <w:rPr>
                <w:rFonts w:ascii="宋体" w:hAnsi="宋体" w:cs="宋体"/>
                <w:color w:val="000000" w:themeColor="text1"/>
                <w:sz w:val="21"/>
                <w:szCs w:val="21"/>
                <w:lang w:val="en-US"/>
              </w:rPr>
              <w:t>5m</w:t>
            </w:r>
          </w:p>
        </w:tc>
        <w:tc>
          <w:tcPr>
            <w:tcW w:w="922" w:type="dxa"/>
            <w:vAlign w:val="center"/>
          </w:tcPr>
          <w:p w14:paraId="31A27FA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4207FC77"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76D300E"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42D96639"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29336A15" w14:textId="77777777" w:rsidR="00F02287" w:rsidRDefault="00F02287">
            <w:pPr>
              <w:pStyle w:val="af7"/>
              <w:jc w:val="left"/>
              <w:rPr>
                <w:rFonts w:ascii="宋体" w:hAnsi="宋体" w:cs="宋体"/>
                <w:color w:val="000000" w:themeColor="text1"/>
                <w:sz w:val="21"/>
                <w:szCs w:val="21"/>
                <w:lang w:val="en-US"/>
              </w:rPr>
            </w:pPr>
          </w:p>
        </w:tc>
      </w:tr>
      <w:tr w:rsidR="00F02287" w14:paraId="7DCCE0BB" w14:textId="77777777">
        <w:trPr>
          <w:trHeight w:val="567"/>
          <w:jc w:val="center"/>
        </w:trPr>
        <w:tc>
          <w:tcPr>
            <w:tcW w:w="714" w:type="dxa"/>
            <w:vMerge/>
            <w:vAlign w:val="center"/>
          </w:tcPr>
          <w:p w14:paraId="302A1B27"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5A60716C" w14:textId="77777777" w:rsidR="00F02287" w:rsidRDefault="004C23EE">
            <w:pPr>
              <w:pStyle w:val="af7"/>
              <w:jc w:val="center"/>
              <w:rPr>
                <w:rFonts w:ascii="宋体" w:hAnsi="宋体" w:cs="宋体"/>
                <w:color w:val="000000" w:themeColor="text1"/>
                <w:sz w:val="21"/>
                <w:szCs w:val="21"/>
                <w:lang w:val="en-US"/>
              </w:rPr>
            </w:pPr>
            <w:r>
              <w:rPr>
                <w:color w:val="000000" w:themeColor="text1"/>
                <w:kern w:val="0"/>
                <w:sz w:val="21"/>
                <w:szCs w:val="21"/>
              </w:rPr>
              <w:t>曲率半径</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vertAlign w:val="subscript"/>
                <w:lang w:val="en-US"/>
              </w:rPr>
              <w:t>3</w:t>
            </w:r>
          </w:p>
        </w:tc>
        <w:tc>
          <w:tcPr>
            <w:tcW w:w="2492" w:type="dxa"/>
            <w:vAlign w:val="center"/>
          </w:tcPr>
          <w:p w14:paraId="40EC164C"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R</w:t>
            </w:r>
            <w:r>
              <w:rPr>
                <w:rFonts w:ascii="宋体" w:hAnsi="宋体" w:cs="宋体"/>
                <w:color w:val="000000" w:themeColor="text1"/>
                <w:sz w:val="21"/>
                <w:szCs w:val="21"/>
                <w:lang w:val="en-US"/>
              </w:rPr>
              <w:t>＜</w:t>
            </w:r>
            <w:r>
              <w:rPr>
                <w:rFonts w:ascii="宋体" w:hAnsi="宋体" w:cs="宋体"/>
                <w:color w:val="000000" w:themeColor="text1"/>
                <w:sz w:val="21"/>
                <w:szCs w:val="21"/>
                <w:lang w:val="en-US"/>
              </w:rPr>
              <w:t>300m</w:t>
            </w:r>
          </w:p>
        </w:tc>
        <w:tc>
          <w:tcPr>
            <w:tcW w:w="922" w:type="dxa"/>
            <w:vAlign w:val="center"/>
          </w:tcPr>
          <w:p w14:paraId="3C204830"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3D7E2677"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13</w:t>
            </w:r>
          </w:p>
        </w:tc>
        <w:tc>
          <w:tcPr>
            <w:tcW w:w="778" w:type="dxa"/>
            <w:vMerge w:val="restart"/>
            <w:vAlign w:val="center"/>
          </w:tcPr>
          <w:p w14:paraId="2B96729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13</w:t>
            </w:r>
          </w:p>
        </w:tc>
        <w:tc>
          <w:tcPr>
            <w:tcW w:w="935" w:type="dxa"/>
            <w:vMerge w:val="restart"/>
            <w:vAlign w:val="center"/>
          </w:tcPr>
          <w:p w14:paraId="45B67F51"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13</w:t>
            </w:r>
            <w:r>
              <w:rPr>
                <w:rFonts w:ascii="宋体" w:hAnsi="宋体" w:cs="宋体" w:hint="eastAsia"/>
                <w:color w:val="000000" w:themeColor="text1"/>
                <w:kern w:val="0"/>
                <w:szCs w:val="21"/>
                <w:lang w:bidi="ar"/>
              </w:rPr>
              <w:t>=</w:t>
            </w:r>
          </w:p>
          <w:p w14:paraId="053F2151"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13</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13</w:t>
            </w:r>
          </w:p>
        </w:tc>
        <w:tc>
          <w:tcPr>
            <w:tcW w:w="1176" w:type="dxa"/>
            <w:vMerge w:val="restart"/>
            <w:vAlign w:val="center"/>
          </w:tcPr>
          <w:p w14:paraId="61EDE090"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3080958B" w14:textId="77777777">
        <w:trPr>
          <w:trHeight w:val="567"/>
          <w:jc w:val="center"/>
        </w:trPr>
        <w:tc>
          <w:tcPr>
            <w:tcW w:w="714" w:type="dxa"/>
            <w:vMerge/>
            <w:vAlign w:val="center"/>
          </w:tcPr>
          <w:p w14:paraId="37D65FC5"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624C988"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3C542C64"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300m≤R</w:t>
            </w:r>
            <w:r>
              <w:rPr>
                <w:rFonts w:ascii="宋体" w:hAnsi="宋体" w:cs="宋体"/>
                <w:color w:val="000000" w:themeColor="text1"/>
                <w:sz w:val="21"/>
                <w:szCs w:val="21"/>
                <w:lang w:val="en-US"/>
              </w:rPr>
              <w:t>＜</w:t>
            </w:r>
            <w:r>
              <w:rPr>
                <w:rFonts w:ascii="宋体" w:hAnsi="宋体" w:cs="宋体"/>
                <w:color w:val="000000" w:themeColor="text1"/>
                <w:sz w:val="21"/>
                <w:szCs w:val="21"/>
                <w:lang w:val="en-US"/>
              </w:rPr>
              <w:t>2000m</w:t>
            </w:r>
          </w:p>
        </w:tc>
        <w:tc>
          <w:tcPr>
            <w:tcW w:w="922" w:type="dxa"/>
            <w:vAlign w:val="center"/>
          </w:tcPr>
          <w:p w14:paraId="0437C4D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6A86E450"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53F1AF19"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79D72A58"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4E80711F" w14:textId="77777777" w:rsidR="00F02287" w:rsidRDefault="00F02287">
            <w:pPr>
              <w:pStyle w:val="af7"/>
              <w:jc w:val="left"/>
              <w:rPr>
                <w:rFonts w:ascii="宋体" w:hAnsi="宋体" w:cs="宋体"/>
                <w:color w:val="000000" w:themeColor="text1"/>
                <w:sz w:val="21"/>
                <w:szCs w:val="21"/>
                <w:lang w:val="en-US"/>
              </w:rPr>
            </w:pPr>
          </w:p>
        </w:tc>
      </w:tr>
      <w:tr w:rsidR="00F02287" w14:paraId="38E49104" w14:textId="77777777">
        <w:trPr>
          <w:trHeight w:val="567"/>
          <w:jc w:val="center"/>
        </w:trPr>
        <w:tc>
          <w:tcPr>
            <w:tcW w:w="714" w:type="dxa"/>
            <w:vMerge/>
            <w:vAlign w:val="center"/>
          </w:tcPr>
          <w:p w14:paraId="4FF5C2D2"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23FDD83" w14:textId="77777777" w:rsidR="00F02287" w:rsidRDefault="00F02287">
            <w:pPr>
              <w:pStyle w:val="af7"/>
              <w:jc w:val="center"/>
              <w:rPr>
                <w:rFonts w:ascii="宋体" w:hAnsi="宋体" w:cs="宋体"/>
                <w:color w:val="000000" w:themeColor="text1"/>
                <w:sz w:val="21"/>
                <w:szCs w:val="21"/>
                <w:lang w:val="en-US"/>
              </w:rPr>
            </w:pPr>
          </w:p>
        </w:tc>
        <w:tc>
          <w:tcPr>
            <w:tcW w:w="2492" w:type="dxa"/>
            <w:vAlign w:val="center"/>
          </w:tcPr>
          <w:p w14:paraId="0721C1A9" w14:textId="77777777" w:rsidR="00F02287" w:rsidRDefault="004C23EE">
            <w:pPr>
              <w:pStyle w:val="af7"/>
              <w:rPr>
                <w:rFonts w:ascii="宋体" w:hAnsi="宋体" w:cs="宋体"/>
                <w:color w:val="000000" w:themeColor="text1"/>
                <w:sz w:val="21"/>
                <w:szCs w:val="21"/>
                <w:lang w:val="en-US"/>
              </w:rPr>
            </w:pPr>
            <w:r>
              <w:rPr>
                <w:rFonts w:ascii="宋体" w:hAnsi="宋体" w:cs="宋体"/>
                <w:color w:val="000000" w:themeColor="text1"/>
                <w:sz w:val="21"/>
                <w:szCs w:val="21"/>
                <w:lang w:val="en-US"/>
              </w:rPr>
              <w:t>R≥2000m</w:t>
            </w:r>
          </w:p>
        </w:tc>
        <w:tc>
          <w:tcPr>
            <w:tcW w:w="922" w:type="dxa"/>
            <w:vAlign w:val="center"/>
          </w:tcPr>
          <w:p w14:paraId="350F266B"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2141AF4A"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FEE6A3E"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286ECDDA"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DDBEB74" w14:textId="77777777" w:rsidR="00F02287" w:rsidRDefault="00F02287">
            <w:pPr>
              <w:pStyle w:val="af7"/>
              <w:jc w:val="left"/>
              <w:rPr>
                <w:rFonts w:ascii="宋体" w:hAnsi="宋体" w:cs="宋体"/>
                <w:color w:val="000000" w:themeColor="text1"/>
                <w:sz w:val="21"/>
                <w:szCs w:val="21"/>
                <w:lang w:val="en-US"/>
              </w:rPr>
            </w:pPr>
          </w:p>
        </w:tc>
      </w:tr>
      <w:tr w:rsidR="00F02287" w14:paraId="3E79CDFE" w14:textId="77777777">
        <w:trPr>
          <w:trHeight w:val="567"/>
          <w:jc w:val="center"/>
        </w:trPr>
        <w:tc>
          <w:tcPr>
            <w:tcW w:w="714" w:type="dxa"/>
            <w:vMerge w:val="restart"/>
            <w:vAlign w:val="center"/>
          </w:tcPr>
          <w:p w14:paraId="339C120F"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rPr>
              <w:t>地质条件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2</w:t>
            </w:r>
          </w:p>
        </w:tc>
        <w:tc>
          <w:tcPr>
            <w:tcW w:w="800" w:type="dxa"/>
            <w:vMerge w:val="restart"/>
            <w:vAlign w:val="center"/>
          </w:tcPr>
          <w:p w14:paraId="056D877E"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地基基础</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21</w:t>
            </w:r>
          </w:p>
        </w:tc>
        <w:tc>
          <w:tcPr>
            <w:tcW w:w="2492" w:type="dxa"/>
            <w:vAlign w:val="center"/>
          </w:tcPr>
          <w:p w14:paraId="55F3AF8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地基未经处理，承载力不符合要求</w:t>
            </w:r>
          </w:p>
        </w:tc>
        <w:tc>
          <w:tcPr>
            <w:tcW w:w="922" w:type="dxa"/>
            <w:vAlign w:val="center"/>
          </w:tcPr>
          <w:p w14:paraId="00A1EE8B"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75~100</w:t>
            </w:r>
          </w:p>
        </w:tc>
        <w:tc>
          <w:tcPr>
            <w:tcW w:w="711" w:type="dxa"/>
            <w:vMerge w:val="restart"/>
            <w:vAlign w:val="center"/>
          </w:tcPr>
          <w:p w14:paraId="5F4900D1"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21</w:t>
            </w:r>
          </w:p>
        </w:tc>
        <w:tc>
          <w:tcPr>
            <w:tcW w:w="778" w:type="dxa"/>
            <w:vMerge w:val="restart"/>
            <w:vAlign w:val="center"/>
          </w:tcPr>
          <w:p w14:paraId="0EB1463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21</w:t>
            </w:r>
          </w:p>
        </w:tc>
        <w:tc>
          <w:tcPr>
            <w:tcW w:w="935" w:type="dxa"/>
            <w:vMerge w:val="restart"/>
            <w:vAlign w:val="center"/>
          </w:tcPr>
          <w:p w14:paraId="41DF8DB0"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21</w:t>
            </w:r>
            <w:r>
              <w:rPr>
                <w:rFonts w:ascii="宋体" w:hAnsi="宋体" w:cs="宋体" w:hint="eastAsia"/>
                <w:color w:val="000000" w:themeColor="text1"/>
                <w:kern w:val="0"/>
                <w:szCs w:val="21"/>
                <w:lang w:bidi="ar"/>
              </w:rPr>
              <w:t>=</w:t>
            </w:r>
          </w:p>
          <w:p w14:paraId="384B6D6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21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21</w:t>
            </w:r>
          </w:p>
        </w:tc>
        <w:tc>
          <w:tcPr>
            <w:tcW w:w="1176" w:type="dxa"/>
            <w:vMerge w:val="restart"/>
            <w:vAlign w:val="center"/>
          </w:tcPr>
          <w:p w14:paraId="40B01747"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应结合勘察资料和设计文件综合判定</w:t>
            </w:r>
          </w:p>
        </w:tc>
      </w:tr>
      <w:tr w:rsidR="00F02287" w14:paraId="0F94718D" w14:textId="77777777">
        <w:trPr>
          <w:trHeight w:val="567"/>
          <w:jc w:val="center"/>
        </w:trPr>
        <w:tc>
          <w:tcPr>
            <w:tcW w:w="714" w:type="dxa"/>
            <w:vMerge/>
            <w:vAlign w:val="center"/>
          </w:tcPr>
          <w:p w14:paraId="61E062E3"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783E8198"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10FE89F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地基经过处理，承载力符合要求，但局部存在不均匀沉降</w:t>
            </w:r>
          </w:p>
        </w:tc>
        <w:tc>
          <w:tcPr>
            <w:tcW w:w="922" w:type="dxa"/>
            <w:vAlign w:val="center"/>
          </w:tcPr>
          <w:p w14:paraId="0FFFE2B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66A91E02"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0F10DEB"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3AAFA605"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7F80E9C0" w14:textId="77777777" w:rsidR="00F02287" w:rsidRDefault="00F02287">
            <w:pPr>
              <w:pStyle w:val="af7"/>
              <w:jc w:val="left"/>
              <w:rPr>
                <w:rFonts w:ascii="宋体" w:hAnsi="宋体" w:cs="宋体"/>
                <w:color w:val="000000" w:themeColor="text1"/>
                <w:sz w:val="21"/>
                <w:szCs w:val="21"/>
              </w:rPr>
            </w:pPr>
          </w:p>
        </w:tc>
      </w:tr>
      <w:tr w:rsidR="00F02287" w14:paraId="787E9D72" w14:textId="77777777">
        <w:trPr>
          <w:trHeight w:val="567"/>
          <w:jc w:val="center"/>
        </w:trPr>
        <w:tc>
          <w:tcPr>
            <w:tcW w:w="714" w:type="dxa"/>
            <w:vMerge/>
            <w:vAlign w:val="center"/>
          </w:tcPr>
          <w:p w14:paraId="4CD4D902"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1C95F0B4"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3F3FEE1A"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地基经过处理，承载力符合要求，但存在均匀沉降地基经过处理</w:t>
            </w:r>
          </w:p>
        </w:tc>
        <w:tc>
          <w:tcPr>
            <w:tcW w:w="922" w:type="dxa"/>
            <w:vAlign w:val="center"/>
          </w:tcPr>
          <w:p w14:paraId="129E249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25~50</w:t>
            </w:r>
          </w:p>
        </w:tc>
        <w:tc>
          <w:tcPr>
            <w:tcW w:w="711" w:type="dxa"/>
            <w:vMerge/>
            <w:vAlign w:val="center"/>
          </w:tcPr>
          <w:p w14:paraId="57EE0008"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0840A92"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449670CF"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A729302" w14:textId="77777777" w:rsidR="00F02287" w:rsidRDefault="00F02287">
            <w:pPr>
              <w:pStyle w:val="af7"/>
              <w:jc w:val="left"/>
              <w:rPr>
                <w:rFonts w:ascii="宋体" w:hAnsi="宋体" w:cs="宋体"/>
                <w:color w:val="000000" w:themeColor="text1"/>
                <w:sz w:val="21"/>
                <w:szCs w:val="21"/>
              </w:rPr>
            </w:pPr>
          </w:p>
        </w:tc>
      </w:tr>
      <w:tr w:rsidR="00F02287" w14:paraId="7B173B1B" w14:textId="77777777">
        <w:trPr>
          <w:trHeight w:val="567"/>
          <w:jc w:val="center"/>
        </w:trPr>
        <w:tc>
          <w:tcPr>
            <w:tcW w:w="714" w:type="dxa"/>
            <w:vMerge/>
            <w:vAlign w:val="center"/>
          </w:tcPr>
          <w:p w14:paraId="2C6B29EF"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63471B2"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44FA722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承载力符合要求，且无明显沉降</w:t>
            </w:r>
          </w:p>
        </w:tc>
        <w:tc>
          <w:tcPr>
            <w:tcW w:w="922" w:type="dxa"/>
            <w:vAlign w:val="center"/>
          </w:tcPr>
          <w:p w14:paraId="56FA6716"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0~25</w:t>
            </w:r>
          </w:p>
        </w:tc>
        <w:tc>
          <w:tcPr>
            <w:tcW w:w="711" w:type="dxa"/>
            <w:vMerge/>
            <w:vAlign w:val="center"/>
          </w:tcPr>
          <w:p w14:paraId="5F5188D0"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55FA7AE3"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54942D1"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6694F210" w14:textId="77777777" w:rsidR="00F02287" w:rsidRDefault="00F02287">
            <w:pPr>
              <w:pStyle w:val="af7"/>
              <w:jc w:val="left"/>
              <w:rPr>
                <w:rFonts w:ascii="宋体" w:hAnsi="宋体" w:cs="宋体"/>
                <w:color w:val="000000" w:themeColor="text1"/>
                <w:sz w:val="21"/>
                <w:szCs w:val="21"/>
              </w:rPr>
            </w:pPr>
          </w:p>
        </w:tc>
      </w:tr>
      <w:tr w:rsidR="00F02287" w14:paraId="00541079" w14:textId="77777777">
        <w:trPr>
          <w:trHeight w:val="567"/>
          <w:jc w:val="center"/>
        </w:trPr>
        <w:tc>
          <w:tcPr>
            <w:tcW w:w="714" w:type="dxa"/>
            <w:vMerge w:val="restart"/>
            <w:vAlign w:val="center"/>
          </w:tcPr>
          <w:p w14:paraId="45437F35"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气象水文条件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3</w:t>
            </w:r>
          </w:p>
        </w:tc>
        <w:tc>
          <w:tcPr>
            <w:tcW w:w="800" w:type="dxa"/>
            <w:vMerge w:val="restart"/>
            <w:vAlign w:val="center"/>
          </w:tcPr>
          <w:p w14:paraId="4973EC98"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风力条件</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vertAlign w:val="subscript"/>
                <w:lang w:val="en-US"/>
              </w:rPr>
              <w:t>1</w:t>
            </w:r>
          </w:p>
        </w:tc>
        <w:tc>
          <w:tcPr>
            <w:tcW w:w="2492" w:type="dxa"/>
            <w:vAlign w:val="center"/>
          </w:tcPr>
          <w:p w14:paraId="7F4862F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60d</w:t>
            </w:r>
          </w:p>
        </w:tc>
        <w:tc>
          <w:tcPr>
            <w:tcW w:w="922" w:type="dxa"/>
            <w:vAlign w:val="center"/>
          </w:tcPr>
          <w:p w14:paraId="1709EFE8"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73455E16"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31</w:t>
            </w:r>
          </w:p>
        </w:tc>
        <w:tc>
          <w:tcPr>
            <w:tcW w:w="778" w:type="dxa"/>
            <w:vMerge w:val="restart"/>
            <w:vAlign w:val="center"/>
          </w:tcPr>
          <w:p w14:paraId="473764C8"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31</w:t>
            </w:r>
          </w:p>
        </w:tc>
        <w:tc>
          <w:tcPr>
            <w:tcW w:w="935" w:type="dxa"/>
            <w:vMerge w:val="restart"/>
            <w:vAlign w:val="center"/>
          </w:tcPr>
          <w:p w14:paraId="332230F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kern w:val="0"/>
                <w:szCs w:val="21"/>
                <w:vertAlign w:val="subscript"/>
                <w:lang w:bidi="ar"/>
              </w:rPr>
              <w:t>31</w:t>
            </w:r>
            <w:r>
              <w:rPr>
                <w:rFonts w:ascii="宋体" w:hAnsi="宋体" w:cs="宋体" w:hint="eastAsia"/>
                <w:color w:val="000000" w:themeColor="text1"/>
                <w:kern w:val="0"/>
                <w:szCs w:val="21"/>
                <w:lang w:bidi="ar"/>
              </w:rPr>
              <w:t>=</w:t>
            </w:r>
          </w:p>
          <w:p w14:paraId="41BE15B4" w14:textId="77777777" w:rsidR="00F02287" w:rsidRDefault="004C23EE">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R</w:t>
            </w:r>
            <w:r>
              <w:rPr>
                <w:rFonts w:ascii="宋体" w:hAnsi="宋体" w:cs="宋体" w:hint="eastAsia"/>
                <w:color w:val="000000" w:themeColor="text1"/>
                <w:kern w:val="0"/>
                <w:szCs w:val="21"/>
                <w:vertAlign w:val="subscript"/>
                <w:lang w:bidi="ar"/>
              </w:rPr>
              <w:t>31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kern w:val="0"/>
                <w:szCs w:val="21"/>
                <w:vertAlign w:val="subscript"/>
                <w:lang w:bidi="ar"/>
              </w:rPr>
              <w:t>31</w:t>
            </w:r>
          </w:p>
        </w:tc>
        <w:tc>
          <w:tcPr>
            <w:tcW w:w="1176" w:type="dxa"/>
            <w:vMerge w:val="restart"/>
            <w:vAlign w:val="center"/>
          </w:tcPr>
          <w:p w14:paraId="34537248"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根据大于</w:t>
            </w:r>
            <w:r>
              <w:rPr>
                <w:rFonts w:ascii="宋体" w:hAnsi="宋体" w:cs="宋体" w:hint="eastAsia"/>
                <w:color w:val="000000" w:themeColor="text1"/>
                <w:sz w:val="21"/>
                <w:szCs w:val="21"/>
                <w:lang w:val="en-US"/>
              </w:rPr>
              <w:t>6</w:t>
            </w:r>
            <w:r>
              <w:rPr>
                <w:rFonts w:ascii="宋体" w:hAnsi="宋体" w:cs="宋体" w:hint="eastAsia"/>
                <w:color w:val="000000" w:themeColor="text1"/>
                <w:sz w:val="21"/>
                <w:szCs w:val="21"/>
                <w:lang w:val="en-US"/>
              </w:rPr>
              <w:t>级风的年平均日数划分</w:t>
            </w:r>
          </w:p>
        </w:tc>
      </w:tr>
      <w:tr w:rsidR="00F02287" w14:paraId="0E930B89" w14:textId="77777777">
        <w:trPr>
          <w:trHeight w:val="567"/>
          <w:jc w:val="center"/>
        </w:trPr>
        <w:tc>
          <w:tcPr>
            <w:tcW w:w="714" w:type="dxa"/>
            <w:vMerge/>
            <w:vAlign w:val="center"/>
          </w:tcPr>
          <w:p w14:paraId="34089D0B" w14:textId="77777777" w:rsidR="00F02287" w:rsidRDefault="00F02287">
            <w:pPr>
              <w:pStyle w:val="af7"/>
              <w:jc w:val="left"/>
              <w:rPr>
                <w:rFonts w:ascii="宋体" w:hAnsi="宋体" w:cs="宋体"/>
                <w:color w:val="000000" w:themeColor="text1"/>
                <w:sz w:val="21"/>
                <w:szCs w:val="21"/>
              </w:rPr>
            </w:pPr>
          </w:p>
        </w:tc>
        <w:tc>
          <w:tcPr>
            <w:tcW w:w="800" w:type="dxa"/>
            <w:vMerge/>
            <w:vAlign w:val="center"/>
          </w:tcPr>
          <w:p w14:paraId="497D737B"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6CC41EA8"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40d~60d</w:t>
            </w:r>
          </w:p>
        </w:tc>
        <w:tc>
          <w:tcPr>
            <w:tcW w:w="922" w:type="dxa"/>
            <w:vAlign w:val="center"/>
          </w:tcPr>
          <w:p w14:paraId="3AD8FF3A" w14:textId="77777777" w:rsidR="00F02287" w:rsidRDefault="004C23EE">
            <w:pPr>
              <w:pStyle w:val="af7"/>
              <w:jc w:val="left"/>
              <w:rPr>
                <w:rFonts w:ascii="宋体" w:hAnsi="宋体" w:cs="宋体"/>
                <w:color w:val="000000" w:themeColor="text1"/>
                <w:sz w:val="21"/>
                <w:szCs w:val="21"/>
              </w:rPr>
            </w:pPr>
            <w:r>
              <w:rPr>
                <w:rFonts w:ascii="宋体" w:hAnsi="宋体" w:cs="宋体" w:hint="eastAsia"/>
                <w:color w:val="000000" w:themeColor="text1"/>
                <w:sz w:val="21"/>
                <w:szCs w:val="21"/>
                <w:lang w:val="en-US"/>
              </w:rPr>
              <w:t>50~75</w:t>
            </w:r>
          </w:p>
        </w:tc>
        <w:tc>
          <w:tcPr>
            <w:tcW w:w="711" w:type="dxa"/>
            <w:vMerge/>
            <w:vAlign w:val="center"/>
          </w:tcPr>
          <w:p w14:paraId="31C43900" w14:textId="77777777" w:rsidR="00F02287" w:rsidRDefault="00F02287">
            <w:pPr>
              <w:pStyle w:val="af7"/>
              <w:jc w:val="left"/>
              <w:rPr>
                <w:rFonts w:ascii="宋体" w:hAnsi="宋体" w:cs="宋体"/>
                <w:color w:val="000000" w:themeColor="text1"/>
                <w:sz w:val="21"/>
                <w:szCs w:val="21"/>
              </w:rPr>
            </w:pPr>
          </w:p>
        </w:tc>
        <w:tc>
          <w:tcPr>
            <w:tcW w:w="778" w:type="dxa"/>
            <w:vMerge/>
            <w:vAlign w:val="center"/>
          </w:tcPr>
          <w:p w14:paraId="4FCB822D" w14:textId="77777777" w:rsidR="00F02287" w:rsidRDefault="00F02287">
            <w:pPr>
              <w:pStyle w:val="af7"/>
              <w:jc w:val="left"/>
              <w:rPr>
                <w:rFonts w:ascii="宋体" w:hAnsi="宋体" w:cs="宋体"/>
                <w:color w:val="000000" w:themeColor="text1"/>
                <w:sz w:val="21"/>
                <w:szCs w:val="21"/>
              </w:rPr>
            </w:pPr>
          </w:p>
        </w:tc>
        <w:tc>
          <w:tcPr>
            <w:tcW w:w="935" w:type="dxa"/>
            <w:vMerge/>
            <w:vAlign w:val="center"/>
          </w:tcPr>
          <w:p w14:paraId="4D4DD5A2" w14:textId="77777777" w:rsidR="00F02287" w:rsidRDefault="00F02287">
            <w:pPr>
              <w:pStyle w:val="af7"/>
              <w:jc w:val="left"/>
              <w:rPr>
                <w:rFonts w:ascii="宋体" w:hAnsi="宋体" w:cs="宋体"/>
                <w:color w:val="000000" w:themeColor="text1"/>
                <w:sz w:val="21"/>
                <w:szCs w:val="21"/>
              </w:rPr>
            </w:pPr>
          </w:p>
        </w:tc>
        <w:tc>
          <w:tcPr>
            <w:tcW w:w="1176" w:type="dxa"/>
            <w:vMerge/>
            <w:vAlign w:val="center"/>
          </w:tcPr>
          <w:p w14:paraId="3E098729" w14:textId="77777777" w:rsidR="00F02287" w:rsidRDefault="00F02287">
            <w:pPr>
              <w:pStyle w:val="af7"/>
              <w:jc w:val="left"/>
              <w:rPr>
                <w:rFonts w:ascii="宋体" w:hAnsi="宋体" w:cs="宋体"/>
                <w:color w:val="000000" w:themeColor="text1"/>
                <w:sz w:val="21"/>
                <w:szCs w:val="21"/>
                <w:lang w:val="en-US"/>
              </w:rPr>
            </w:pPr>
          </w:p>
        </w:tc>
      </w:tr>
      <w:tr w:rsidR="00F02287" w14:paraId="78AA2AB7" w14:textId="77777777">
        <w:trPr>
          <w:trHeight w:val="567"/>
          <w:jc w:val="center"/>
        </w:trPr>
        <w:tc>
          <w:tcPr>
            <w:tcW w:w="714" w:type="dxa"/>
            <w:vMerge/>
            <w:vAlign w:val="center"/>
          </w:tcPr>
          <w:p w14:paraId="3A2E3FDE"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1B54EADD"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3C2D12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20d~40d</w:t>
            </w:r>
          </w:p>
        </w:tc>
        <w:tc>
          <w:tcPr>
            <w:tcW w:w="922" w:type="dxa"/>
            <w:vAlign w:val="center"/>
          </w:tcPr>
          <w:p w14:paraId="03DE160B"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25~50</w:t>
            </w:r>
          </w:p>
        </w:tc>
        <w:tc>
          <w:tcPr>
            <w:tcW w:w="711" w:type="dxa"/>
            <w:vMerge/>
            <w:vAlign w:val="center"/>
          </w:tcPr>
          <w:p w14:paraId="7A004DCE"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78B5BF4F"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6F79340E"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17CEEEC1" w14:textId="77777777" w:rsidR="00F02287" w:rsidRDefault="00F02287">
            <w:pPr>
              <w:pStyle w:val="af7"/>
              <w:jc w:val="left"/>
              <w:rPr>
                <w:rFonts w:ascii="宋体" w:hAnsi="宋体" w:cs="宋体"/>
                <w:color w:val="000000" w:themeColor="text1"/>
                <w:sz w:val="21"/>
                <w:szCs w:val="21"/>
              </w:rPr>
            </w:pPr>
          </w:p>
        </w:tc>
      </w:tr>
      <w:tr w:rsidR="00F02287" w14:paraId="53D8C579" w14:textId="77777777">
        <w:trPr>
          <w:trHeight w:val="567"/>
          <w:jc w:val="center"/>
        </w:trPr>
        <w:tc>
          <w:tcPr>
            <w:tcW w:w="714" w:type="dxa"/>
            <w:vMerge/>
            <w:vAlign w:val="center"/>
          </w:tcPr>
          <w:p w14:paraId="3335AF0F"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D89A09A"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13E2F8BC"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20d</w:t>
            </w:r>
          </w:p>
        </w:tc>
        <w:tc>
          <w:tcPr>
            <w:tcW w:w="922" w:type="dxa"/>
            <w:vAlign w:val="center"/>
          </w:tcPr>
          <w:p w14:paraId="056CEE09"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0~25</w:t>
            </w:r>
          </w:p>
        </w:tc>
        <w:tc>
          <w:tcPr>
            <w:tcW w:w="711" w:type="dxa"/>
            <w:vMerge/>
            <w:vAlign w:val="center"/>
          </w:tcPr>
          <w:p w14:paraId="3EF4896A"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46487F8C"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6652081B"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740DE360" w14:textId="77777777" w:rsidR="00F02287" w:rsidRDefault="00F02287">
            <w:pPr>
              <w:pStyle w:val="af7"/>
              <w:jc w:val="left"/>
              <w:rPr>
                <w:rFonts w:ascii="宋体" w:hAnsi="宋体" w:cs="宋体"/>
                <w:color w:val="000000" w:themeColor="text1"/>
                <w:sz w:val="21"/>
                <w:szCs w:val="21"/>
              </w:rPr>
            </w:pPr>
          </w:p>
        </w:tc>
      </w:tr>
      <w:tr w:rsidR="00F02287" w14:paraId="434D1C5A" w14:textId="77777777">
        <w:trPr>
          <w:trHeight w:val="567"/>
          <w:jc w:val="center"/>
        </w:trPr>
        <w:tc>
          <w:tcPr>
            <w:tcW w:w="714" w:type="dxa"/>
            <w:vMerge/>
            <w:vAlign w:val="center"/>
          </w:tcPr>
          <w:p w14:paraId="3E1C8681"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6760CAA4"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气象条件</w:t>
            </w:r>
            <w:r>
              <w:rPr>
                <w:rFonts w:ascii="宋体" w:hAnsi="宋体" w:cs="宋体" w:hint="eastAsia"/>
                <w:color w:val="000000" w:themeColor="text1"/>
                <w:sz w:val="21"/>
                <w:szCs w:val="21"/>
              </w:rPr>
              <w:lastRenderedPageBreak/>
              <w:t>X</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vertAlign w:val="subscript"/>
                <w:lang w:val="en-US"/>
              </w:rPr>
              <w:t>2</w:t>
            </w:r>
          </w:p>
        </w:tc>
        <w:tc>
          <w:tcPr>
            <w:tcW w:w="2492" w:type="dxa"/>
            <w:vAlign w:val="center"/>
          </w:tcPr>
          <w:p w14:paraId="074AF63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lastRenderedPageBreak/>
              <w:t>极端天气多发区域</w:t>
            </w:r>
            <w:r>
              <w:rPr>
                <w:rFonts w:ascii="宋体" w:hAnsi="宋体" w:cs="宋体" w:hint="eastAsia"/>
                <w:color w:val="000000" w:themeColor="text1"/>
                <w:sz w:val="21"/>
                <w:szCs w:val="21"/>
                <w:lang w:val="en-US"/>
              </w:rPr>
              <w:t>(</w:t>
            </w:r>
            <w:r>
              <w:rPr>
                <w:rFonts w:ascii="宋体" w:hAnsi="宋体" w:cs="宋体" w:hint="eastAsia"/>
                <w:color w:val="000000" w:themeColor="text1"/>
                <w:sz w:val="21"/>
                <w:szCs w:val="21"/>
                <w:lang w:val="en-US"/>
              </w:rPr>
              <w:t>洪水、强风、强暴雨雪、台</w:t>
            </w:r>
            <w:r>
              <w:rPr>
                <w:rFonts w:ascii="宋体" w:hAnsi="宋体" w:cs="宋体" w:hint="eastAsia"/>
                <w:color w:val="000000" w:themeColor="text1"/>
                <w:sz w:val="21"/>
                <w:szCs w:val="21"/>
                <w:lang w:val="en-US"/>
              </w:rPr>
              <w:lastRenderedPageBreak/>
              <w:t>风等</w:t>
            </w:r>
            <w:r>
              <w:rPr>
                <w:rFonts w:ascii="宋体" w:hAnsi="宋体" w:cs="宋体" w:hint="eastAsia"/>
                <w:color w:val="000000" w:themeColor="text1"/>
                <w:sz w:val="21"/>
                <w:szCs w:val="21"/>
                <w:lang w:val="en-US"/>
              </w:rPr>
              <w:t>)</w:t>
            </w:r>
          </w:p>
        </w:tc>
        <w:tc>
          <w:tcPr>
            <w:tcW w:w="922" w:type="dxa"/>
            <w:vAlign w:val="center"/>
          </w:tcPr>
          <w:p w14:paraId="61D50A8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lastRenderedPageBreak/>
              <w:t>75~100</w:t>
            </w:r>
          </w:p>
        </w:tc>
        <w:tc>
          <w:tcPr>
            <w:tcW w:w="711" w:type="dxa"/>
            <w:vMerge w:val="restart"/>
            <w:vAlign w:val="center"/>
          </w:tcPr>
          <w:p w14:paraId="4502AA40"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778" w:type="dxa"/>
            <w:vMerge w:val="restart"/>
            <w:vAlign w:val="center"/>
          </w:tcPr>
          <w:p w14:paraId="124A29BA"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935" w:type="dxa"/>
            <w:vMerge w:val="restart"/>
            <w:vAlign w:val="center"/>
          </w:tcPr>
          <w:p w14:paraId="422F7B31"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r>
              <w:rPr>
                <w:rFonts w:ascii="宋体" w:hAnsi="宋体" w:cs="宋体" w:hint="eastAsia"/>
                <w:color w:val="000000" w:themeColor="text1"/>
                <w:kern w:val="0"/>
                <w:szCs w:val="21"/>
                <w:lang w:bidi="ar"/>
              </w:rPr>
              <w:t>=</w:t>
            </w:r>
          </w:p>
          <w:p w14:paraId="3295F09A"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3</w:t>
            </w:r>
            <w:r>
              <w:rPr>
                <w:rFonts w:ascii="宋体" w:hAnsi="宋体" w:cs="宋体" w:hint="eastAsia"/>
                <w:color w:val="000000" w:themeColor="text1"/>
                <w:szCs w:val="21"/>
                <w:vertAlign w:val="subscript"/>
              </w:rPr>
              <w:t>2</w:t>
            </w:r>
          </w:p>
        </w:tc>
        <w:tc>
          <w:tcPr>
            <w:tcW w:w="1176" w:type="dxa"/>
            <w:vMerge w:val="restart"/>
            <w:vAlign w:val="center"/>
          </w:tcPr>
          <w:p w14:paraId="3D3C09B4"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自然灾害易发季节</w:t>
            </w:r>
            <w:r>
              <w:rPr>
                <w:rFonts w:ascii="宋体" w:hAnsi="宋体" w:cs="宋体" w:hint="eastAsia"/>
                <w:color w:val="000000" w:themeColor="text1"/>
                <w:sz w:val="21"/>
                <w:szCs w:val="21"/>
                <w:lang w:val="en-US"/>
              </w:rPr>
              <w:lastRenderedPageBreak/>
              <w:t>取高值</w:t>
            </w:r>
          </w:p>
        </w:tc>
      </w:tr>
      <w:tr w:rsidR="00F02287" w14:paraId="012D7F5A" w14:textId="77777777">
        <w:trPr>
          <w:trHeight w:val="332"/>
          <w:jc w:val="center"/>
        </w:trPr>
        <w:tc>
          <w:tcPr>
            <w:tcW w:w="714" w:type="dxa"/>
            <w:vMerge/>
            <w:vAlign w:val="center"/>
          </w:tcPr>
          <w:p w14:paraId="004579FF"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465E230"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53A307E8"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气候环境条件一般，可能影响施工安全，但不显著</w:t>
            </w:r>
          </w:p>
        </w:tc>
        <w:tc>
          <w:tcPr>
            <w:tcW w:w="922" w:type="dxa"/>
            <w:vAlign w:val="center"/>
          </w:tcPr>
          <w:p w14:paraId="30732789"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4CC074B5"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0E4A179A"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4B782C3C"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C45E9F7" w14:textId="77777777" w:rsidR="00F02287" w:rsidRDefault="00F02287">
            <w:pPr>
              <w:pStyle w:val="af7"/>
              <w:jc w:val="left"/>
              <w:rPr>
                <w:rFonts w:ascii="宋体" w:hAnsi="宋体" w:cs="宋体"/>
                <w:color w:val="000000" w:themeColor="text1"/>
                <w:sz w:val="21"/>
                <w:szCs w:val="21"/>
              </w:rPr>
            </w:pPr>
          </w:p>
        </w:tc>
      </w:tr>
      <w:tr w:rsidR="00F02287" w14:paraId="4A65AF0B" w14:textId="77777777">
        <w:trPr>
          <w:trHeight w:val="567"/>
          <w:jc w:val="center"/>
        </w:trPr>
        <w:tc>
          <w:tcPr>
            <w:tcW w:w="714" w:type="dxa"/>
            <w:vMerge/>
            <w:vAlign w:val="center"/>
          </w:tcPr>
          <w:p w14:paraId="497B5246"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1B101236"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52976B32"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气候条件良好，基本不影响施工安全</w:t>
            </w:r>
          </w:p>
        </w:tc>
        <w:tc>
          <w:tcPr>
            <w:tcW w:w="922" w:type="dxa"/>
            <w:vAlign w:val="center"/>
          </w:tcPr>
          <w:p w14:paraId="15F8453E"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70851A76"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D5510E3"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3759D39"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21D557E" w14:textId="77777777" w:rsidR="00F02287" w:rsidRDefault="00F02287">
            <w:pPr>
              <w:pStyle w:val="af7"/>
              <w:jc w:val="left"/>
              <w:rPr>
                <w:rFonts w:ascii="宋体" w:hAnsi="宋体" w:cs="宋体"/>
                <w:color w:val="000000" w:themeColor="text1"/>
                <w:sz w:val="21"/>
                <w:szCs w:val="21"/>
              </w:rPr>
            </w:pPr>
          </w:p>
        </w:tc>
      </w:tr>
      <w:tr w:rsidR="00F02287" w14:paraId="378915BE" w14:textId="77777777">
        <w:trPr>
          <w:trHeight w:val="567"/>
          <w:jc w:val="center"/>
        </w:trPr>
        <w:tc>
          <w:tcPr>
            <w:tcW w:w="714" w:type="dxa"/>
            <w:vMerge w:val="restart"/>
            <w:vAlign w:val="center"/>
          </w:tcPr>
          <w:p w14:paraId="39F924E5"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施工方案</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w:t>
            </w:r>
          </w:p>
        </w:tc>
        <w:tc>
          <w:tcPr>
            <w:tcW w:w="800" w:type="dxa"/>
            <w:vMerge w:val="restart"/>
            <w:shd w:val="clear" w:color="auto" w:fill="auto"/>
            <w:vAlign w:val="center"/>
          </w:tcPr>
          <w:p w14:paraId="26092E40"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顶推方式</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41</w:t>
            </w:r>
          </w:p>
        </w:tc>
        <w:tc>
          <w:tcPr>
            <w:tcW w:w="2492" w:type="dxa"/>
            <w:shd w:val="clear" w:color="auto" w:fill="auto"/>
            <w:vAlign w:val="center"/>
          </w:tcPr>
          <w:p w14:paraId="4940048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多点差速</w:t>
            </w:r>
            <w:r>
              <w:rPr>
                <w:rFonts w:ascii="宋体" w:hAnsi="宋体" w:cs="宋体" w:hint="eastAsia"/>
                <w:color w:val="000000" w:themeColor="text1"/>
                <w:sz w:val="21"/>
                <w:szCs w:val="21"/>
                <w:lang w:val="en-US"/>
              </w:rPr>
              <w:t>顶推</w:t>
            </w:r>
          </w:p>
        </w:tc>
        <w:tc>
          <w:tcPr>
            <w:tcW w:w="922" w:type="dxa"/>
            <w:vAlign w:val="center"/>
          </w:tcPr>
          <w:p w14:paraId="37FB4AA6"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50~100</w:t>
            </w:r>
          </w:p>
        </w:tc>
        <w:tc>
          <w:tcPr>
            <w:tcW w:w="711" w:type="dxa"/>
            <w:vMerge w:val="restart"/>
            <w:vAlign w:val="center"/>
          </w:tcPr>
          <w:p w14:paraId="3E6B8956"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41</w:t>
            </w:r>
          </w:p>
        </w:tc>
        <w:tc>
          <w:tcPr>
            <w:tcW w:w="778" w:type="dxa"/>
            <w:vMerge w:val="restart"/>
            <w:vAlign w:val="center"/>
          </w:tcPr>
          <w:p w14:paraId="3E808993"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41</w:t>
            </w:r>
          </w:p>
        </w:tc>
        <w:tc>
          <w:tcPr>
            <w:tcW w:w="935" w:type="dxa"/>
            <w:vMerge w:val="restart"/>
            <w:vAlign w:val="center"/>
          </w:tcPr>
          <w:p w14:paraId="642AA45E"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41</w:t>
            </w:r>
            <w:r>
              <w:rPr>
                <w:rFonts w:ascii="宋体" w:hAnsi="宋体" w:cs="宋体" w:hint="eastAsia"/>
                <w:color w:val="000000" w:themeColor="text1"/>
                <w:kern w:val="0"/>
                <w:szCs w:val="21"/>
                <w:lang w:bidi="ar"/>
              </w:rPr>
              <w:t>=</w:t>
            </w:r>
          </w:p>
          <w:p w14:paraId="52F08D6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41</w:t>
            </w:r>
          </w:p>
        </w:tc>
        <w:tc>
          <w:tcPr>
            <w:tcW w:w="1176" w:type="dxa"/>
            <w:vMerge w:val="restart"/>
            <w:vAlign w:val="center"/>
          </w:tcPr>
          <w:p w14:paraId="716E8249"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326A99E5" w14:textId="77777777">
        <w:trPr>
          <w:trHeight w:val="567"/>
          <w:jc w:val="center"/>
        </w:trPr>
        <w:tc>
          <w:tcPr>
            <w:tcW w:w="714" w:type="dxa"/>
            <w:vMerge/>
            <w:vAlign w:val="center"/>
          </w:tcPr>
          <w:p w14:paraId="2113F12B" w14:textId="77777777" w:rsidR="00F02287" w:rsidRDefault="00F02287">
            <w:pPr>
              <w:pStyle w:val="af7"/>
              <w:jc w:val="center"/>
              <w:rPr>
                <w:rFonts w:ascii="宋体" w:hAnsi="宋体" w:cs="宋体"/>
                <w:color w:val="000000" w:themeColor="text1"/>
                <w:sz w:val="21"/>
                <w:szCs w:val="21"/>
              </w:rPr>
            </w:pPr>
          </w:p>
        </w:tc>
        <w:tc>
          <w:tcPr>
            <w:tcW w:w="800" w:type="dxa"/>
            <w:vMerge/>
            <w:shd w:val="clear" w:color="auto" w:fill="auto"/>
            <w:vAlign w:val="center"/>
          </w:tcPr>
          <w:p w14:paraId="1517BB9E" w14:textId="77777777" w:rsidR="00F02287" w:rsidRDefault="00F02287">
            <w:pPr>
              <w:pStyle w:val="af7"/>
              <w:jc w:val="center"/>
              <w:rPr>
                <w:rFonts w:ascii="宋体" w:hAnsi="宋体" w:cs="宋体"/>
                <w:color w:val="000000" w:themeColor="text1"/>
                <w:sz w:val="21"/>
                <w:szCs w:val="21"/>
              </w:rPr>
            </w:pPr>
          </w:p>
        </w:tc>
        <w:tc>
          <w:tcPr>
            <w:tcW w:w="2492" w:type="dxa"/>
            <w:shd w:val="clear" w:color="auto" w:fill="auto"/>
            <w:vAlign w:val="center"/>
          </w:tcPr>
          <w:p w14:paraId="4A854A5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多点</w:t>
            </w:r>
            <w:r>
              <w:rPr>
                <w:rFonts w:ascii="宋体" w:hAnsi="宋体" w:cs="宋体" w:hint="eastAsia"/>
                <w:color w:val="000000" w:themeColor="text1"/>
                <w:sz w:val="21"/>
                <w:szCs w:val="21"/>
                <w:lang w:val="en-US"/>
              </w:rPr>
              <w:t>同步</w:t>
            </w:r>
            <w:r>
              <w:rPr>
                <w:rFonts w:ascii="宋体" w:hAnsi="宋体" w:cs="宋体" w:hint="eastAsia"/>
                <w:color w:val="000000" w:themeColor="text1"/>
                <w:sz w:val="21"/>
                <w:szCs w:val="21"/>
                <w:lang w:val="en-US"/>
              </w:rPr>
              <w:t>顶推</w:t>
            </w:r>
          </w:p>
        </w:tc>
        <w:tc>
          <w:tcPr>
            <w:tcW w:w="922" w:type="dxa"/>
            <w:vAlign w:val="center"/>
          </w:tcPr>
          <w:p w14:paraId="76815F9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0~50</w:t>
            </w:r>
          </w:p>
        </w:tc>
        <w:tc>
          <w:tcPr>
            <w:tcW w:w="711" w:type="dxa"/>
            <w:vMerge/>
            <w:vAlign w:val="center"/>
          </w:tcPr>
          <w:p w14:paraId="5C3E07D7"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52BF9C0B"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BD24324"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6C667A31" w14:textId="77777777" w:rsidR="00F02287" w:rsidRDefault="00F02287">
            <w:pPr>
              <w:pStyle w:val="af7"/>
              <w:jc w:val="left"/>
              <w:rPr>
                <w:rFonts w:ascii="宋体" w:hAnsi="宋体" w:cs="宋体"/>
                <w:color w:val="000000" w:themeColor="text1"/>
                <w:sz w:val="21"/>
                <w:szCs w:val="21"/>
              </w:rPr>
            </w:pPr>
          </w:p>
        </w:tc>
      </w:tr>
      <w:tr w:rsidR="00F02287" w14:paraId="0F4D2B95" w14:textId="77777777">
        <w:trPr>
          <w:trHeight w:val="567"/>
          <w:jc w:val="center"/>
        </w:trPr>
        <w:tc>
          <w:tcPr>
            <w:tcW w:w="714" w:type="dxa"/>
            <w:vMerge/>
            <w:vAlign w:val="center"/>
          </w:tcPr>
          <w:p w14:paraId="3E9EB5D7"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69B2D62A" w14:textId="77777777" w:rsidR="00F02287" w:rsidRDefault="004C23EE">
            <w:pPr>
              <w:pStyle w:val="af7"/>
              <w:jc w:val="center"/>
              <w:rPr>
                <w:rFonts w:ascii="宋体" w:hAnsi="宋体" w:cs="宋体"/>
                <w:color w:val="000000" w:themeColor="text1"/>
                <w:sz w:val="21"/>
                <w:szCs w:val="21"/>
              </w:rPr>
            </w:pPr>
            <w:r>
              <w:rPr>
                <w:rFonts w:ascii="宋体" w:hAnsi="宋体" w:cs="宋体" w:hint="eastAsia"/>
                <w:color w:val="000000" w:themeColor="text1"/>
                <w:sz w:val="21"/>
                <w:szCs w:val="21"/>
                <w:lang w:val="en-US"/>
              </w:rPr>
              <w:t>交叉作业</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42</w:t>
            </w:r>
          </w:p>
        </w:tc>
        <w:tc>
          <w:tcPr>
            <w:tcW w:w="2492" w:type="dxa"/>
            <w:vAlign w:val="center"/>
          </w:tcPr>
          <w:p w14:paraId="0CCEFA0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施工过程存在交叉作业</w:t>
            </w:r>
          </w:p>
        </w:tc>
        <w:tc>
          <w:tcPr>
            <w:tcW w:w="922" w:type="dxa"/>
            <w:vAlign w:val="center"/>
          </w:tcPr>
          <w:p w14:paraId="7B5AA02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w:t>
            </w:r>
            <w:r>
              <w:rPr>
                <w:rFonts w:ascii="宋体" w:hAnsi="宋体" w:cs="宋体" w:hint="eastAsia"/>
                <w:color w:val="000000" w:themeColor="text1"/>
                <w:sz w:val="21"/>
                <w:szCs w:val="21"/>
                <w:lang w:val="en-US"/>
              </w:rPr>
              <w:t>~100</w:t>
            </w:r>
          </w:p>
        </w:tc>
        <w:tc>
          <w:tcPr>
            <w:tcW w:w="711" w:type="dxa"/>
            <w:vMerge w:val="restart"/>
            <w:vAlign w:val="center"/>
          </w:tcPr>
          <w:p w14:paraId="5EBFE30B"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42</w:t>
            </w:r>
          </w:p>
        </w:tc>
        <w:tc>
          <w:tcPr>
            <w:tcW w:w="778" w:type="dxa"/>
            <w:vMerge w:val="restart"/>
            <w:vAlign w:val="center"/>
          </w:tcPr>
          <w:p w14:paraId="02761137"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42</w:t>
            </w:r>
          </w:p>
        </w:tc>
        <w:tc>
          <w:tcPr>
            <w:tcW w:w="935" w:type="dxa"/>
            <w:vMerge w:val="restart"/>
            <w:vAlign w:val="center"/>
          </w:tcPr>
          <w:p w14:paraId="067F13E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42</w:t>
            </w:r>
            <w:r>
              <w:rPr>
                <w:rFonts w:ascii="宋体" w:hAnsi="宋体" w:cs="宋体" w:hint="eastAsia"/>
                <w:color w:val="000000" w:themeColor="text1"/>
                <w:kern w:val="0"/>
                <w:szCs w:val="21"/>
                <w:lang w:bidi="ar"/>
              </w:rPr>
              <w:t>=</w:t>
            </w:r>
          </w:p>
          <w:p w14:paraId="542AF26A"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42</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42</w:t>
            </w:r>
          </w:p>
        </w:tc>
        <w:tc>
          <w:tcPr>
            <w:tcW w:w="1176" w:type="dxa"/>
            <w:vMerge w:val="restart"/>
            <w:vAlign w:val="center"/>
          </w:tcPr>
          <w:p w14:paraId="0EA29C27"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39466239" w14:textId="77777777">
        <w:trPr>
          <w:trHeight w:val="567"/>
          <w:jc w:val="center"/>
        </w:trPr>
        <w:tc>
          <w:tcPr>
            <w:tcW w:w="714" w:type="dxa"/>
            <w:vMerge/>
            <w:vAlign w:val="center"/>
          </w:tcPr>
          <w:p w14:paraId="1E8DBB70"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E5C7607"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7C28C92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偶尔存在交叉施工</w:t>
            </w:r>
          </w:p>
        </w:tc>
        <w:tc>
          <w:tcPr>
            <w:tcW w:w="922" w:type="dxa"/>
            <w:vAlign w:val="center"/>
          </w:tcPr>
          <w:p w14:paraId="43BAACF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w:t>
            </w:r>
            <w:r>
              <w:rPr>
                <w:rFonts w:ascii="宋体" w:hAnsi="宋体" w:cs="宋体" w:hint="eastAsia"/>
                <w:color w:val="000000" w:themeColor="text1"/>
                <w:sz w:val="21"/>
                <w:szCs w:val="21"/>
                <w:lang w:val="en-US"/>
              </w:rPr>
              <w:t>50</w:t>
            </w:r>
          </w:p>
        </w:tc>
        <w:tc>
          <w:tcPr>
            <w:tcW w:w="711" w:type="dxa"/>
            <w:vMerge/>
            <w:vAlign w:val="center"/>
          </w:tcPr>
          <w:p w14:paraId="6B8B90F8"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4456E3B"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6A2BC40"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C1CD5E4" w14:textId="77777777" w:rsidR="00F02287" w:rsidRDefault="00F02287">
            <w:pPr>
              <w:pStyle w:val="af7"/>
              <w:jc w:val="left"/>
              <w:rPr>
                <w:rFonts w:ascii="宋体" w:hAnsi="宋体" w:cs="宋体"/>
                <w:color w:val="000000" w:themeColor="text1"/>
                <w:sz w:val="21"/>
                <w:szCs w:val="21"/>
              </w:rPr>
            </w:pPr>
          </w:p>
        </w:tc>
      </w:tr>
      <w:tr w:rsidR="00F02287" w14:paraId="31FB830C" w14:textId="77777777">
        <w:trPr>
          <w:trHeight w:val="567"/>
          <w:jc w:val="center"/>
        </w:trPr>
        <w:tc>
          <w:tcPr>
            <w:tcW w:w="714" w:type="dxa"/>
            <w:vMerge/>
            <w:vAlign w:val="center"/>
          </w:tcPr>
          <w:p w14:paraId="5C32E8BE"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817982B"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C35669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施工过程不存在交叉作业</w:t>
            </w:r>
          </w:p>
        </w:tc>
        <w:tc>
          <w:tcPr>
            <w:tcW w:w="922" w:type="dxa"/>
            <w:vAlign w:val="center"/>
          </w:tcPr>
          <w:p w14:paraId="17AE695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190BA29F"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E6A5ED6"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01C536F9"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05DAB26C" w14:textId="77777777" w:rsidR="00F02287" w:rsidRDefault="00F02287">
            <w:pPr>
              <w:pStyle w:val="af7"/>
              <w:jc w:val="left"/>
              <w:rPr>
                <w:rFonts w:ascii="宋体" w:hAnsi="宋体" w:cs="宋体"/>
                <w:color w:val="000000" w:themeColor="text1"/>
                <w:sz w:val="21"/>
                <w:szCs w:val="21"/>
              </w:rPr>
            </w:pPr>
          </w:p>
        </w:tc>
      </w:tr>
      <w:tr w:rsidR="00F02287" w14:paraId="66ACAEB2" w14:textId="77777777">
        <w:trPr>
          <w:trHeight w:val="567"/>
          <w:jc w:val="center"/>
        </w:trPr>
        <w:tc>
          <w:tcPr>
            <w:tcW w:w="714" w:type="dxa"/>
            <w:vMerge/>
            <w:vAlign w:val="center"/>
          </w:tcPr>
          <w:p w14:paraId="18DF3B78"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46F92633"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监测</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43</w:t>
            </w:r>
          </w:p>
        </w:tc>
        <w:tc>
          <w:tcPr>
            <w:tcW w:w="2492" w:type="dxa"/>
            <w:vAlign w:val="center"/>
          </w:tcPr>
          <w:p w14:paraId="5F3B4C2D"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只观察无监测</w:t>
            </w:r>
          </w:p>
        </w:tc>
        <w:tc>
          <w:tcPr>
            <w:tcW w:w="922" w:type="dxa"/>
            <w:vAlign w:val="center"/>
          </w:tcPr>
          <w:p w14:paraId="00E6542F"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75~100</w:t>
            </w:r>
          </w:p>
        </w:tc>
        <w:tc>
          <w:tcPr>
            <w:tcW w:w="711" w:type="dxa"/>
            <w:vMerge w:val="restart"/>
            <w:vAlign w:val="center"/>
          </w:tcPr>
          <w:p w14:paraId="1F384FE4"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43</w:t>
            </w:r>
          </w:p>
        </w:tc>
        <w:tc>
          <w:tcPr>
            <w:tcW w:w="778" w:type="dxa"/>
            <w:vMerge w:val="restart"/>
            <w:vAlign w:val="center"/>
          </w:tcPr>
          <w:p w14:paraId="4E5D95E0"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43</w:t>
            </w:r>
          </w:p>
        </w:tc>
        <w:tc>
          <w:tcPr>
            <w:tcW w:w="935" w:type="dxa"/>
            <w:vMerge w:val="restart"/>
            <w:vAlign w:val="center"/>
          </w:tcPr>
          <w:p w14:paraId="774B929E"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43</w:t>
            </w:r>
            <w:r>
              <w:rPr>
                <w:rFonts w:ascii="宋体" w:hAnsi="宋体" w:cs="宋体" w:hint="eastAsia"/>
                <w:color w:val="000000" w:themeColor="text1"/>
                <w:kern w:val="0"/>
                <w:szCs w:val="21"/>
                <w:lang w:bidi="ar"/>
              </w:rPr>
              <w:t>=</w:t>
            </w:r>
          </w:p>
          <w:p w14:paraId="2944B0A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43</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43</w:t>
            </w:r>
          </w:p>
        </w:tc>
        <w:tc>
          <w:tcPr>
            <w:tcW w:w="1176" w:type="dxa"/>
            <w:vMerge w:val="restart"/>
            <w:vAlign w:val="center"/>
          </w:tcPr>
          <w:p w14:paraId="4B390CCB"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5ED96251" w14:textId="77777777">
        <w:trPr>
          <w:trHeight w:val="567"/>
          <w:jc w:val="center"/>
        </w:trPr>
        <w:tc>
          <w:tcPr>
            <w:tcW w:w="714" w:type="dxa"/>
            <w:vMerge/>
            <w:vAlign w:val="center"/>
          </w:tcPr>
          <w:p w14:paraId="09B6D289"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45B78C83" w14:textId="77777777" w:rsidR="00F02287" w:rsidRDefault="00F02287">
            <w:pPr>
              <w:pStyle w:val="af7"/>
              <w:jc w:val="center"/>
              <w:rPr>
                <w:color w:val="000000" w:themeColor="text1"/>
                <w:kern w:val="0"/>
                <w:sz w:val="21"/>
                <w:szCs w:val="21"/>
              </w:rPr>
            </w:pPr>
          </w:p>
        </w:tc>
        <w:tc>
          <w:tcPr>
            <w:tcW w:w="2492" w:type="dxa"/>
            <w:vAlign w:val="center"/>
          </w:tcPr>
          <w:p w14:paraId="2D966704"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降级监测，监测指标少</w:t>
            </w:r>
          </w:p>
        </w:tc>
        <w:tc>
          <w:tcPr>
            <w:tcW w:w="922" w:type="dxa"/>
            <w:vAlign w:val="center"/>
          </w:tcPr>
          <w:p w14:paraId="7DFACDBB"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25~75</w:t>
            </w:r>
          </w:p>
        </w:tc>
        <w:tc>
          <w:tcPr>
            <w:tcW w:w="711" w:type="dxa"/>
            <w:vMerge/>
            <w:vAlign w:val="center"/>
          </w:tcPr>
          <w:p w14:paraId="19B37180"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14160B00"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2CB0CE20"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15E07446" w14:textId="77777777" w:rsidR="00F02287" w:rsidRDefault="00F02287">
            <w:pPr>
              <w:pStyle w:val="af7"/>
              <w:jc w:val="left"/>
              <w:rPr>
                <w:rFonts w:ascii="宋体" w:hAnsi="宋体" w:cs="宋体"/>
                <w:color w:val="000000" w:themeColor="text1"/>
                <w:sz w:val="21"/>
                <w:szCs w:val="21"/>
                <w:lang w:val="en-US"/>
              </w:rPr>
            </w:pPr>
          </w:p>
        </w:tc>
      </w:tr>
      <w:tr w:rsidR="00F02287" w14:paraId="1A9AD343" w14:textId="77777777">
        <w:trPr>
          <w:trHeight w:val="567"/>
          <w:jc w:val="center"/>
        </w:trPr>
        <w:tc>
          <w:tcPr>
            <w:tcW w:w="714" w:type="dxa"/>
            <w:vMerge/>
            <w:vAlign w:val="center"/>
          </w:tcPr>
          <w:p w14:paraId="549DA2CE"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3E7B8976" w14:textId="77777777" w:rsidR="00F02287" w:rsidRDefault="00F02287">
            <w:pPr>
              <w:pStyle w:val="af7"/>
              <w:jc w:val="center"/>
              <w:rPr>
                <w:color w:val="000000" w:themeColor="text1"/>
                <w:kern w:val="0"/>
                <w:sz w:val="21"/>
                <w:szCs w:val="21"/>
              </w:rPr>
            </w:pPr>
          </w:p>
        </w:tc>
        <w:tc>
          <w:tcPr>
            <w:tcW w:w="2492" w:type="dxa"/>
            <w:vAlign w:val="center"/>
          </w:tcPr>
          <w:p w14:paraId="2455386E"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按等级系统监测</w:t>
            </w:r>
          </w:p>
        </w:tc>
        <w:tc>
          <w:tcPr>
            <w:tcW w:w="922" w:type="dxa"/>
            <w:vAlign w:val="center"/>
          </w:tcPr>
          <w:p w14:paraId="74628F27"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0~25</w:t>
            </w:r>
          </w:p>
        </w:tc>
        <w:tc>
          <w:tcPr>
            <w:tcW w:w="711" w:type="dxa"/>
            <w:vMerge/>
            <w:vAlign w:val="center"/>
          </w:tcPr>
          <w:p w14:paraId="041AB80B"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10132EA1"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4AF0858B"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08400209" w14:textId="77777777" w:rsidR="00F02287" w:rsidRDefault="00F02287">
            <w:pPr>
              <w:pStyle w:val="af7"/>
              <w:jc w:val="left"/>
              <w:rPr>
                <w:rFonts w:ascii="宋体" w:hAnsi="宋体" w:cs="宋体"/>
                <w:color w:val="000000" w:themeColor="text1"/>
                <w:sz w:val="21"/>
                <w:szCs w:val="21"/>
                <w:lang w:val="en-US"/>
              </w:rPr>
            </w:pPr>
          </w:p>
        </w:tc>
      </w:tr>
      <w:tr w:rsidR="00F02287" w14:paraId="4C0E3C8F" w14:textId="77777777">
        <w:trPr>
          <w:trHeight w:val="567"/>
          <w:jc w:val="center"/>
        </w:trPr>
        <w:tc>
          <w:tcPr>
            <w:tcW w:w="714" w:type="dxa"/>
            <w:vMerge/>
            <w:vAlign w:val="center"/>
          </w:tcPr>
          <w:p w14:paraId="40A76976" w14:textId="77777777" w:rsidR="00F02287" w:rsidRDefault="00F02287">
            <w:pPr>
              <w:pStyle w:val="af7"/>
              <w:jc w:val="center"/>
              <w:rPr>
                <w:rFonts w:ascii="宋体" w:hAnsi="宋体" w:cs="宋体"/>
                <w:color w:val="000000" w:themeColor="text1"/>
                <w:sz w:val="21"/>
                <w:szCs w:val="21"/>
              </w:rPr>
            </w:pPr>
          </w:p>
        </w:tc>
        <w:tc>
          <w:tcPr>
            <w:tcW w:w="800" w:type="dxa"/>
            <w:vMerge w:val="restart"/>
            <w:vAlign w:val="center"/>
          </w:tcPr>
          <w:p w14:paraId="7185AF94" w14:textId="77777777" w:rsidR="00F02287" w:rsidRDefault="004C23EE">
            <w:pPr>
              <w:pStyle w:val="af7"/>
              <w:jc w:val="center"/>
              <w:rPr>
                <w:rFonts w:ascii="宋体" w:hAnsi="宋体" w:cs="宋体"/>
                <w:color w:val="000000" w:themeColor="text1"/>
                <w:sz w:val="21"/>
                <w:szCs w:val="21"/>
                <w:lang w:val="en-US"/>
              </w:rPr>
            </w:pPr>
            <w:r>
              <w:rPr>
                <w:color w:val="000000" w:themeColor="text1"/>
                <w:kern w:val="0"/>
                <w:sz w:val="21"/>
                <w:szCs w:val="21"/>
              </w:rPr>
              <w:t>设计与制作</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44</w:t>
            </w:r>
          </w:p>
        </w:tc>
        <w:tc>
          <w:tcPr>
            <w:tcW w:w="2492" w:type="dxa"/>
            <w:vAlign w:val="center"/>
          </w:tcPr>
          <w:p w14:paraId="30ADA732" w14:textId="77777777" w:rsidR="00F02287" w:rsidRDefault="004C23EE">
            <w:pPr>
              <w:wordWrap w:val="0"/>
              <w:adjustRightInd w:val="0"/>
              <w:rPr>
                <w:rFonts w:ascii="宋体" w:hAnsi="宋体" w:cs="宋体"/>
                <w:color w:val="000000" w:themeColor="text1"/>
                <w:szCs w:val="21"/>
              </w:rPr>
            </w:pPr>
            <w:r>
              <w:rPr>
                <w:color w:val="000000" w:themeColor="text1"/>
                <w:kern w:val="0"/>
                <w:szCs w:val="21"/>
              </w:rPr>
              <w:t>采用经验设计方案</w:t>
            </w:r>
          </w:p>
        </w:tc>
        <w:tc>
          <w:tcPr>
            <w:tcW w:w="922" w:type="dxa"/>
            <w:vAlign w:val="center"/>
          </w:tcPr>
          <w:p w14:paraId="10F3E85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50~100</w:t>
            </w:r>
          </w:p>
        </w:tc>
        <w:tc>
          <w:tcPr>
            <w:tcW w:w="711" w:type="dxa"/>
            <w:vMerge w:val="restart"/>
            <w:vAlign w:val="center"/>
          </w:tcPr>
          <w:p w14:paraId="7824BD1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44</w:t>
            </w:r>
          </w:p>
        </w:tc>
        <w:tc>
          <w:tcPr>
            <w:tcW w:w="778" w:type="dxa"/>
            <w:vMerge w:val="restart"/>
            <w:vAlign w:val="center"/>
          </w:tcPr>
          <w:p w14:paraId="3476649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44</w:t>
            </w:r>
          </w:p>
        </w:tc>
        <w:tc>
          <w:tcPr>
            <w:tcW w:w="935" w:type="dxa"/>
            <w:vMerge w:val="restart"/>
            <w:vAlign w:val="center"/>
          </w:tcPr>
          <w:p w14:paraId="3CFD8A83"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44</w:t>
            </w:r>
            <w:r>
              <w:rPr>
                <w:rFonts w:ascii="宋体" w:hAnsi="宋体" w:cs="宋体" w:hint="eastAsia"/>
                <w:color w:val="000000" w:themeColor="text1"/>
                <w:kern w:val="0"/>
                <w:szCs w:val="21"/>
                <w:lang w:bidi="ar"/>
              </w:rPr>
              <w:t>=</w:t>
            </w:r>
          </w:p>
          <w:p w14:paraId="65B78A05"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44</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44</w:t>
            </w:r>
          </w:p>
        </w:tc>
        <w:tc>
          <w:tcPr>
            <w:tcW w:w="1176" w:type="dxa"/>
            <w:vMerge w:val="restart"/>
            <w:vAlign w:val="center"/>
          </w:tcPr>
          <w:p w14:paraId="4D36D821"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302ED93A" w14:textId="77777777">
        <w:trPr>
          <w:trHeight w:val="567"/>
          <w:jc w:val="center"/>
        </w:trPr>
        <w:tc>
          <w:tcPr>
            <w:tcW w:w="714" w:type="dxa"/>
            <w:vMerge/>
            <w:vAlign w:val="center"/>
          </w:tcPr>
          <w:p w14:paraId="59361A3B"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0B9932F0"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0F43CB13" w14:textId="77777777" w:rsidR="00F02287" w:rsidRDefault="004C23EE">
            <w:pPr>
              <w:wordWrap w:val="0"/>
              <w:adjustRightInd w:val="0"/>
              <w:rPr>
                <w:rFonts w:ascii="宋体" w:hAnsi="宋体" w:cs="宋体"/>
                <w:color w:val="000000" w:themeColor="text1"/>
                <w:szCs w:val="21"/>
              </w:rPr>
            </w:pPr>
            <w:r>
              <w:rPr>
                <w:color w:val="000000" w:themeColor="text1"/>
                <w:kern w:val="0"/>
                <w:szCs w:val="21"/>
              </w:rPr>
              <w:t>采用专业设计验证方案或相关合格且可靠产品</w:t>
            </w:r>
          </w:p>
        </w:tc>
        <w:tc>
          <w:tcPr>
            <w:tcW w:w="922" w:type="dxa"/>
            <w:vAlign w:val="center"/>
          </w:tcPr>
          <w:p w14:paraId="36D25FFC"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0~50</w:t>
            </w:r>
          </w:p>
        </w:tc>
        <w:tc>
          <w:tcPr>
            <w:tcW w:w="711" w:type="dxa"/>
            <w:vMerge/>
            <w:vAlign w:val="center"/>
          </w:tcPr>
          <w:p w14:paraId="3FB91659"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A9B18F8"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6B19A441"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51BF3A5D" w14:textId="77777777" w:rsidR="00F02287" w:rsidRDefault="00F02287">
            <w:pPr>
              <w:pStyle w:val="af7"/>
              <w:jc w:val="left"/>
              <w:rPr>
                <w:rFonts w:ascii="宋体" w:hAnsi="宋体" w:cs="宋体"/>
                <w:color w:val="000000" w:themeColor="text1"/>
                <w:sz w:val="21"/>
                <w:szCs w:val="21"/>
              </w:rPr>
            </w:pPr>
          </w:p>
        </w:tc>
      </w:tr>
      <w:tr w:rsidR="00F02287" w14:paraId="434F623F" w14:textId="77777777">
        <w:trPr>
          <w:trHeight w:val="567"/>
          <w:jc w:val="center"/>
        </w:trPr>
        <w:tc>
          <w:tcPr>
            <w:tcW w:w="714" w:type="dxa"/>
            <w:vMerge w:val="restart"/>
            <w:vAlign w:val="center"/>
          </w:tcPr>
          <w:p w14:paraId="10505EF0"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施工环境</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5</w:t>
            </w:r>
          </w:p>
        </w:tc>
        <w:tc>
          <w:tcPr>
            <w:tcW w:w="800" w:type="dxa"/>
            <w:vMerge w:val="restart"/>
            <w:vAlign w:val="center"/>
          </w:tcPr>
          <w:p w14:paraId="7656E0FF" w14:textId="77777777" w:rsidR="00F02287" w:rsidRDefault="004C23EE">
            <w:pPr>
              <w:pStyle w:val="af7"/>
              <w:jc w:val="center"/>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施工周边环境</w:t>
            </w:r>
            <w:r>
              <w:rPr>
                <w:rFonts w:ascii="宋体" w:hAnsi="宋体" w:cs="宋体" w:hint="eastAsia"/>
                <w:color w:val="000000" w:themeColor="text1"/>
                <w:sz w:val="21"/>
                <w:szCs w:val="21"/>
              </w:rPr>
              <w:t>X</w:t>
            </w:r>
            <w:r>
              <w:rPr>
                <w:rFonts w:ascii="宋体" w:hAnsi="宋体" w:cs="宋体" w:hint="eastAsia"/>
                <w:color w:val="000000" w:themeColor="text1"/>
                <w:sz w:val="21"/>
                <w:szCs w:val="21"/>
                <w:vertAlign w:val="subscript"/>
                <w:lang w:val="en-US"/>
              </w:rPr>
              <w:t>51</w:t>
            </w:r>
          </w:p>
        </w:tc>
        <w:tc>
          <w:tcPr>
            <w:tcW w:w="2492" w:type="dxa"/>
            <w:vAlign w:val="center"/>
          </w:tcPr>
          <w:p w14:paraId="7E027F3C" w14:textId="77777777" w:rsidR="00F02287" w:rsidRDefault="004C23EE">
            <w:pPr>
              <w:wordWrap w:val="0"/>
              <w:jc w:val="center"/>
              <w:rPr>
                <w:rFonts w:ascii="宋体" w:hAnsi="宋体" w:cs="宋体"/>
                <w:color w:val="000000" w:themeColor="text1"/>
                <w:szCs w:val="21"/>
              </w:rPr>
            </w:pPr>
            <w:r>
              <w:rPr>
                <w:color w:val="000000" w:themeColor="text1"/>
                <w:szCs w:val="21"/>
              </w:rPr>
              <w:t>跨越公路、铁路等开放交通及无覆盖危险化学品管线</w:t>
            </w:r>
          </w:p>
        </w:tc>
        <w:tc>
          <w:tcPr>
            <w:tcW w:w="922" w:type="dxa"/>
            <w:vAlign w:val="center"/>
          </w:tcPr>
          <w:p w14:paraId="40D81084"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75~100</w:t>
            </w:r>
          </w:p>
        </w:tc>
        <w:tc>
          <w:tcPr>
            <w:tcW w:w="711" w:type="dxa"/>
            <w:vMerge w:val="restart"/>
            <w:vAlign w:val="center"/>
          </w:tcPr>
          <w:p w14:paraId="3BFE6B33"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51</w:t>
            </w:r>
          </w:p>
        </w:tc>
        <w:tc>
          <w:tcPr>
            <w:tcW w:w="778" w:type="dxa"/>
            <w:vMerge w:val="restart"/>
            <w:vAlign w:val="center"/>
          </w:tcPr>
          <w:p w14:paraId="2A6355CD"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51</w:t>
            </w:r>
          </w:p>
        </w:tc>
        <w:tc>
          <w:tcPr>
            <w:tcW w:w="935" w:type="dxa"/>
            <w:vMerge w:val="restart"/>
            <w:vAlign w:val="center"/>
          </w:tcPr>
          <w:p w14:paraId="3FDF5DE2"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X</w:t>
            </w:r>
            <w:r>
              <w:rPr>
                <w:rFonts w:ascii="宋体" w:hAnsi="宋体" w:cs="宋体" w:hint="eastAsia"/>
                <w:color w:val="000000" w:themeColor="text1"/>
                <w:szCs w:val="21"/>
                <w:vertAlign w:val="subscript"/>
              </w:rPr>
              <w:t>51</w:t>
            </w:r>
            <w:r>
              <w:rPr>
                <w:rFonts w:ascii="宋体" w:hAnsi="宋体" w:cs="宋体" w:hint="eastAsia"/>
                <w:color w:val="000000" w:themeColor="text1"/>
                <w:kern w:val="0"/>
                <w:szCs w:val="21"/>
                <w:lang w:bidi="ar"/>
              </w:rPr>
              <w:t>=</w:t>
            </w:r>
          </w:p>
          <w:p w14:paraId="77217AB8" w14:textId="77777777" w:rsidR="00F02287" w:rsidRDefault="004C23EE">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R</w:t>
            </w:r>
            <w:r>
              <w:rPr>
                <w:rFonts w:ascii="宋体" w:hAnsi="宋体" w:cs="宋体" w:hint="eastAsia"/>
                <w:color w:val="000000" w:themeColor="text1"/>
                <w:szCs w:val="21"/>
                <w:vertAlign w:val="subscript"/>
              </w:rPr>
              <w:t>51</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γ</w:t>
            </w:r>
            <w:r>
              <w:rPr>
                <w:rFonts w:ascii="宋体" w:hAnsi="宋体" w:cs="宋体" w:hint="eastAsia"/>
                <w:color w:val="000000" w:themeColor="text1"/>
                <w:szCs w:val="21"/>
                <w:vertAlign w:val="subscript"/>
              </w:rPr>
              <w:t>51</w:t>
            </w:r>
          </w:p>
        </w:tc>
        <w:tc>
          <w:tcPr>
            <w:tcW w:w="1176" w:type="dxa"/>
            <w:vMerge w:val="restart"/>
            <w:vAlign w:val="center"/>
          </w:tcPr>
          <w:p w14:paraId="5A6DD9F5" w14:textId="77777777" w:rsidR="00F02287" w:rsidRDefault="004C23EE">
            <w:pPr>
              <w:pStyle w:val="af7"/>
              <w:jc w:val="left"/>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w:t>
            </w:r>
          </w:p>
        </w:tc>
      </w:tr>
      <w:tr w:rsidR="00F02287" w14:paraId="3FB36237" w14:textId="77777777">
        <w:trPr>
          <w:trHeight w:val="90"/>
          <w:jc w:val="center"/>
        </w:trPr>
        <w:tc>
          <w:tcPr>
            <w:tcW w:w="714" w:type="dxa"/>
            <w:vMerge/>
            <w:vAlign w:val="center"/>
          </w:tcPr>
          <w:p w14:paraId="5778E759"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545020B7"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103EF17" w14:textId="77777777" w:rsidR="00F02287" w:rsidRDefault="004C23EE">
            <w:pPr>
              <w:wordWrap w:val="0"/>
              <w:jc w:val="center"/>
              <w:rPr>
                <w:rFonts w:ascii="宋体" w:hAnsi="宋体" w:cs="宋体"/>
                <w:color w:val="000000" w:themeColor="text1"/>
                <w:szCs w:val="21"/>
              </w:rPr>
            </w:pPr>
            <w:r>
              <w:rPr>
                <w:color w:val="000000" w:themeColor="text1"/>
                <w:szCs w:val="21"/>
              </w:rPr>
              <w:t>无开放交通，仅存在与施工相关交通</w:t>
            </w:r>
          </w:p>
        </w:tc>
        <w:tc>
          <w:tcPr>
            <w:tcW w:w="922" w:type="dxa"/>
            <w:vAlign w:val="center"/>
          </w:tcPr>
          <w:p w14:paraId="2EF7FA55" w14:textId="77777777" w:rsidR="00F02287" w:rsidRDefault="004C23EE">
            <w:pPr>
              <w:pStyle w:val="af7"/>
              <w:rPr>
                <w:rFonts w:ascii="宋体" w:hAnsi="宋体" w:cs="宋体"/>
                <w:color w:val="000000" w:themeColor="text1"/>
                <w:sz w:val="21"/>
                <w:szCs w:val="21"/>
                <w:lang w:val="en-US"/>
              </w:rPr>
            </w:pPr>
            <w:r>
              <w:rPr>
                <w:rFonts w:ascii="宋体" w:hAnsi="宋体" w:cs="宋体" w:hint="eastAsia"/>
                <w:color w:val="000000" w:themeColor="text1"/>
                <w:sz w:val="21"/>
                <w:szCs w:val="21"/>
                <w:lang w:val="en-US"/>
              </w:rPr>
              <w:t>50~75</w:t>
            </w:r>
          </w:p>
        </w:tc>
        <w:tc>
          <w:tcPr>
            <w:tcW w:w="711" w:type="dxa"/>
            <w:vMerge/>
            <w:vAlign w:val="center"/>
          </w:tcPr>
          <w:p w14:paraId="7A4B5276"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36A772ED"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50F0C3E4"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3F97DAD8" w14:textId="77777777" w:rsidR="00F02287" w:rsidRDefault="00F02287">
            <w:pPr>
              <w:pStyle w:val="af7"/>
              <w:jc w:val="left"/>
              <w:rPr>
                <w:rFonts w:ascii="宋体" w:hAnsi="宋体" w:cs="宋体"/>
                <w:bCs/>
                <w:color w:val="000000" w:themeColor="text1"/>
                <w:sz w:val="21"/>
                <w:szCs w:val="21"/>
              </w:rPr>
            </w:pPr>
          </w:p>
        </w:tc>
      </w:tr>
      <w:tr w:rsidR="00F02287" w14:paraId="12C2E1E9" w14:textId="77777777">
        <w:trPr>
          <w:trHeight w:val="90"/>
          <w:jc w:val="center"/>
        </w:trPr>
        <w:tc>
          <w:tcPr>
            <w:tcW w:w="714" w:type="dxa"/>
            <w:vMerge/>
            <w:vAlign w:val="center"/>
          </w:tcPr>
          <w:p w14:paraId="5FCBB856" w14:textId="77777777" w:rsidR="00F02287" w:rsidRDefault="00F02287">
            <w:pPr>
              <w:pStyle w:val="af7"/>
              <w:jc w:val="center"/>
              <w:rPr>
                <w:rFonts w:ascii="宋体" w:hAnsi="宋体" w:cs="宋体"/>
                <w:color w:val="000000" w:themeColor="text1"/>
                <w:sz w:val="21"/>
                <w:szCs w:val="21"/>
              </w:rPr>
            </w:pPr>
          </w:p>
        </w:tc>
        <w:tc>
          <w:tcPr>
            <w:tcW w:w="800" w:type="dxa"/>
            <w:vMerge/>
            <w:vAlign w:val="center"/>
          </w:tcPr>
          <w:p w14:paraId="256BABB6" w14:textId="77777777" w:rsidR="00F02287" w:rsidRDefault="00F02287">
            <w:pPr>
              <w:pStyle w:val="af7"/>
              <w:jc w:val="center"/>
              <w:rPr>
                <w:rFonts w:ascii="宋体" w:hAnsi="宋体" w:cs="宋体"/>
                <w:color w:val="000000" w:themeColor="text1"/>
                <w:sz w:val="21"/>
                <w:szCs w:val="21"/>
              </w:rPr>
            </w:pPr>
          </w:p>
        </w:tc>
        <w:tc>
          <w:tcPr>
            <w:tcW w:w="2492" w:type="dxa"/>
            <w:vAlign w:val="center"/>
          </w:tcPr>
          <w:p w14:paraId="2EA7313F" w14:textId="77777777" w:rsidR="00F02287" w:rsidRDefault="004C23EE">
            <w:pPr>
              <w:wordWrap w:val="0"/>
              <w:jc w:val="center"/>
              <w:rPr>
                <w:rFonts w:ascii="宋体" w:hAnsi="宋体" w:cs="宋体"/>
                <w:color w:val="000000" w:themeColor="text1"/>
                <w:szCs w:val="21"/>
              </w:rPr>
            </w:pPr>
            <w:r>
              <w:rPr>
                <w:color w:val="000000" w:themeColor="text1"/>
                <w:szCs w:val="21"/>
              </w:rPr>
              <w:t>封闭环境，无交通</w:t>
            </w:r>
          </w:p>
        </w:tc>
        <w:tc>
          <w:tcPr>
            <w:tcW w:w="922" w:type="dxa"/>
            <w:vAlign w:val="center"/>
          </w:tcPr>
          <w:p w14:paraId="5F190657" w14:textId="77777777" w:rsidR="00F02287" w:rsidRDefault="004C23EE">
            <w:pPr>
              <w:pStyle w:val="af7"/>
              <w:rPr>
                <w:rFonts w:ascii="宋体" w:hAnsi="宋体" w:cs="宋体"/>
                <w:color w:val="000000" w:themeColor="text1"/>
                <w:sz w:val="21"/>
                <w:szCs w:val="21"/>
              </w:rPr>
            </w:pPr>
            <w:r>
              <w:rPr>
                <w:rFonts w:ascii="宋体" w:hAnsi="宋体" w:cs="宋体" w:hint="eastAsia"/>
                <w:color w:val="000000" w:themeColor="text1"/>
                <w:sz w:val="21"/>
                <w:szCs w:val="21"/>
                <w:lang w:val="en-US"/>
              </w:rPr>
              <w:t>25~50</w:t>
            </w:r>
          </w:p>
        </w:tc>
        <w:tc>
          <w:tcPr>
            <w:tcW w:w="711" w:type="dxa"/>
            <w:vMerge/>
            <w:vAlign w:val="center"/>
          </w:tcPr>
          <w:p w14:paraId="5E152A3F" w14:textId="77777777" w:rsidR="00F02287" w:rsidRDefault="00F02287">
            <w:pPr>
              <w:widowControl/>
              <w:jc w:val="center"/>
              <w:textAlignment w:val="center"/>
              <w:rPr>
                <w:rFonts w:ascii="宋体" w:hAnsi="宋体" w:cs="宋体"/>
                <w:color w:val="000000" w:themeColor="text1"/>
                <w:kern w:val="0"/>
                <w:szCs w:val="21"/>
                <w:lang w:bidi="ar"/>
              </w:rPr>
            </w:pPr>
          </w:p>
        </w:tc>
        <w:tc>
          <w:tcPr>
            <w:tcW w:w="778" w:type="dxa"/>
            <w:vMerge/>
            <w:vAlign w:val="center"/>
          </w:tcPr>
          <w:p w14:paraId="6D028947" w14:textId="77777777" w:rsidR="00F02287" w:rsidRDefault="00F02287">
            <w:pPr>
              <w:widowControl/>
              <w:jc w:val="center"/>
              <w:textAlignment w:val="center"/>
              <w:rPr>
                <w:rFonts w:ascii="宋体" w:hAnsi="宋体" w:cs="宋体"/>
                <w:color w:val="000000" w:themeColor="text1"/>
                <w:kern w:val="0"/>
                <w:szCs w:val="21"/>
                <w:lang w:bidi="ar"/>
              </w:rPr>
            </w:pPr>
          </w:p>
        </w:tc>
        <w:tc>
          <w:tcPr>
            <w:tcW w:w="935" w:type="dxa"/>
            <w:vMerge/>
            <w:vAlign w:val="center"/>
          </w:tcPr>
          <w:p w14:paraId="15595332" w14:textId="77777777" w:rsidR="00F02287" w:rsidRDefault="00F02287">
            <w:pPr>
              <w:widowControl/>
              <w:jc w:val="center"/>
              <w:textAlignment w:val="center"/>
              <w:rPr>
                <w:rFonts w:ascii="宋体" w:hAnsi="宋体" w:cs="宋体"/>
                <w:color w:val="000000" w:themeColor="text1"/>
                <w:kern w:val="0"/>
                <w:szCs w:val="21"/>
                <w:lang w:bidi="ar"/>
              </w:rPr>
            </w:pPr>
          </w:p>
        </w:tc>
        <w:tc>
          <w:tcPr>
            <w:tcW w:w="1176" w:type="dxa"/>
            <w:vMerge/>
            <w:vAlign w:val="center"/>
          </w:tcPr>
          <w:p w14:paraId="1ED955F2" w14:textId="77777777" w:rsidR="00F02287" w:rsidRDefault="00F02287">
            <w:pPr>
              <w:pStyle w:val="af7"/>
              <w:jc w:val="left"/>
              <w:rPr>
                <w:rFonts w:ascii="宋体" w:hAnsi="宋体" w:cs="宋体"/>
                <w:bCs/>
                <w:color w:val="000000" w:themeColor="text1"/>
                <w:sz w:val="21"/>
                <w:szCs w:val="21"/>
              </w:rPr>
            </w:pPr>
          </w:p>
        </w:tc>
      </w:tr>
    </w:tbl>
    <w:p w14:paraId="59615593" w14:textId="77777777" w:rsidR="00F02287" w:rsidRDefault="00F02287">
      <w:pPr>
        <w:rPr>
          <w:color w:val="000000" w:themeColor="text1"/>
        </w:rPr>
      </w:pPr>
    </w:p>
    <w:sectPr w:rsidR="00F02287">
      <w:pgSz w:w="11906" w:h="16838"/>
      <w:pgMar w:top="1417" w:right="1814" w:bottom="1417" w:left="1814" w:header="1134" w:footer="113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8709" w14:textId="77777777" w:rsidR="004C23EE" w:rsidRDefault="004C23EE">
      <w:r>
        <w:separator/>
      </w:r>
    </w:p>
  </w:endnote>
  <w:endnote w:type="continuationSeparator" w:id="0">
    <w:p w14:paraId="79BFAD13" w14:textId="77777777" w:rsidR="004C23EE" w:rsidRDefault="004C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2DC0" w14:textId="77777777" w:rsidR="00F02287" w:rsidRDefault="00F02287">
    <w:pPr>
      <w:pStyle w:val="af9"/>
    </w:pPr>
  </w:p>
  <w:p w14:paraId="75EB1895" w14:textId="77777777" w:rsidR="00F02287" w:rsidRDefault="004C23EE">
    <w:pPr>
      <w:pStyle w:val="af9"/>
    </w:pPr>
    <w:r>
      <w:rPr>
        <w:noProof/>
      </w:rPr>
      <mc:AlternateContent>
        <mc:Choice Requires="wps">
          <w:drawing>
            <wp:anchor distT="0" distB="0" distL="114300" distR="114300" simplePos="0" relativeHeight="251661312" behindDoc="0" locked="0" layoutInCell="1" allowOverlap="1" wp14:anchorId="23337DBF" wp14:editId="096BD4D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A3473" w14:textId="77777777" w:rsidR="00F02287" w:rsidRDefault="004C23EE">
                          <w:pPr>
                            <w:pStyle w:val="af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222021B">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9590" w14:textId="77777777" w:rsidR="00F02287" w:rsidRDefault="00F02287">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47D4" w14:textId="77777777" w:rsidR="00F02287" w:rsidRDefault="004C23EE">
    <w:pPr>
      <w:pStyle w:val="af9"/>
      <w:jc w:val="center"/>
      <w:rPr>
        <w:lang w:val="en-US"/>
      </w:rPr>
    </w:pPr>
    <w:r>
      <w:rPr>
        <w:rFonts w:hint="eastAsia"/>
        <w:lang w:val="en-US"/>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DE20" w14:textId="77777777" w:rsidR="00F02287" w:rsidRDefault="004C23EE">
    <w:pPr>
      <w:pStyle w:val="af9"/>
    </w:pPr>
    <w:r>
      <w:rPr>
        <w:noProof/>
      </w:rPr>
      <mc:AlternateContent>
        <mc:Choice Requires="wps">
          <w:drawing>
            <wp:anchor distT="0" distB="0" distL="114300" distR="114300" simplePos="0" relativeHeight="251663360" behindDoc="0" locked="0" layoutInCell="1" allowOverlap="1" wp14:anchorId="08D013E5" wp14:editId="3197F3F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698CC" w14:textId="77777777" w:rsidR="00F02287" w:rsidRDefault="004C23EE">
                          <w:pPr>
                            <w:pStyle w:val="af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31F729">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E936" w14:textId="77777777" w:rsidR="00F02287" w:rsidRDefault="00F02287">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3DCA" w14:textId="77777777" w:rsidR="00F02287" w:rsidRDefault="004C23EE">
    <w:pPr>
      <w:pStyle w:val="af9"/>
      <w:jc w:val="center"/>
      <w:rPr>
        <w:lang w:val="en-US"/>
      </w:rPr>
    </w:pPr>
    <w:r>
      <w:rPr>
        <w:rFonts w:hint="eastAsia"/>
        <w:lang w:val="en-US"/>
      </w:rPr>
      <w:t>Ⅱ</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E620" w14:textId="77777777" w:rsidR="00F02287" w:rsidRDefault="004C23EE">
    <w:pPr>
      <w:pStyle w:val="af9"/>
      <w:rPr>
        <w:lang w:val="en-US"/>
      </w:rPr>
    </w:pPr>
    <w:r>
      <w:rPr>
        <w:noProof/>
      </w:rPr>
      <mc:AlternateContent>
        <mc:Choice Requires="wps">
          <w:drawing>
            <wp:anchor distT="0" distB="0" distL="114300" distR="114300" simplePos="0" relativeHeight="251662336" behindDoc="0" locked="0" layoutInCell="1" allowOverlap="1" wp14:anchorId="2D77E270" wp14:editId="6B36BEF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E51D8" w14:textId="77777777" w:rsidR="00F02287" w:rsidRDefault="004C23EE">
                          <w:pPr>
                            <w:pStyle w:val="af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D555A5">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C611" w14:textId="77777777" w:rsidR="004C23EE" w:rsidRDefault="004C23EE">
      <w:r>
        <w:separator/>
      </w:r>
    </w:p>
  </w:footnote>
  <w:footnote w:type="continuationSeparator" w:id="0">
    <w:p w14:paraId="6D41FD8D" w14:textId="77777777" w:rsidR="004C23EE" w:rsidRDefault="004C2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7D54" w14:textId="77777777" w:rsidR="00F02287" w:rsidRDefault="00F02287">
    <w:pPr>
      <w:pStyle w:val="af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24294A"/>
    <w:multiLevelType w:val="singleLevel"/>
    <w:tmpl w:val="DA24294A"/>
    <w:lvl w:ilvl="0">
      <w:start w:val="1"/>
      <w:numFmt w:val="decimal"/>
      <w:lvlText w:val="%1)"/>
      <w:lvlJc w:val="left"/>
      <w:pPr>
        <w:ind w:left="425" w:hanging="425"/>
      </w:pPr>
      <w:rPr>
        <w:rFonts w:hint="default"/>
      </w:rPr>
    </w:lvl>
  </w:abstractNum>
  <w:abstractNum w:abstractNumId="1" w15:restartNumberingAfterBreak="0">
    <w:nsid w:val="000968DC"/>
    <w:multiLevelType w:val="singleLevel"/>
    <w:tmpl w:val="000968DC"/>
    <w:lvl w:ilvl="0">
      <w:start w:val="1"/>
      <w:numFmt w:val="lowerLetter"/>
      <w:suff w:val="nothing"/>
      <w:lvlText w:val="%1）"/>
      <w:lvlJc w:val="left"/>
    </w:lvl>
  </w:abstractNum>
  <w:abstractNum w:abstractNumId="2" w15:restartNumberingAfterBreak="0">
    <w:nsid w:val="1DD932DB"/>
    <w:multiLevelType w:val="multilevel"/>
    <w:tmpl w:val="1DD932DB"/>
    <w:lvl w:ilvl="0">
      <w:start w:val="1"/>
      <w:numFmt w:val="bullet"/>
      <w:pStyle w:val="4"/>
      <w:lvlText w:val=""/>
      <w:lvlJc w:val="left"/>
      <w:pPr>
        <w:ind w:left="42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141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851"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6ED7D97"/>
    <w:multiLevelType w:val="multilevel"/>
    <w:tmpl w:val="26ED7D97"/>
    <w:lvl w:ilvl="0">
      <w:start w:val="1"/>
      <w:numFmt w:val="decimal"/>
      <w:pStyle w:val="1"/>
      <w:lvlText w:val="%1"/>
      <w:lvlJc w:val="left"/>
      <w:pPr>
        <w:ind w:left="432" w:hanging="432"/>
      </w:pPr>
      <w:rPr>
        <w:rFonts w:asciiTheme="minorEastAsia" w:eastAsiaTheme="minorEastAsia" w:hAnsiTheme="minorEastAsia"/>
        <w:b w:val="0"/>
        <w:bCs/>
      </w:rPr>
    </w:lvl>
    <w:lvl w:ilvl="1">
      <w:start w:val="1"/>
      <w:numFmt w:val="decimal"/>
      <w:pStyle w:val="3"/>
      <w:lvlText w:val="%1.%2"/>
      <w:lvlJc w:val="left"/>
      <w:pPr>
        <w:ind w:left="576" w:hanging="576"/>
      </w:pPr>
      <w:rPr>
        <w:b w:val="0"/>
        <w:bCs w:val="0"/>
      </w:rPr>
    </w:lvl>
    <w:lvl w:ilvl="2">
      <w:start w:val="1"/>
      <w:numFmt w:val="decimal"/>
      <w:pStyle w:val="40"/>
      <w:lvlText w:val="%1.%2.%3"/>
      <w:lvlJc w:val="left"/>
      <w:pPr>
        <w:ind w:left="720" w:hanging="720"/>
      </w:pPr>
    </w:lvl>
    <w:lvl w:ilvl="3">
      <w:start w:val="1"/>
      <w:numFmt w:val="decimal"/>
      <w:pStyle w:val="5"/>
      <w:lvlText w:val="%1.%2.%3.%4"/>
      <w:lvlJc w:val="left"/>
      <w:pPr>
        <w:ind w:left="864" w:hanging="864"/>
      </w:pPr>
    </w:lvl>
    <w:lvl w:ilvl="4">
      <w:start w:val="1"/>
      <w:numFmt w:val="decimal"/>
      <w:pStyle w:val="6"/>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A1E2784"/>
    <w:multiLevelType w:val="multilevel"/>
    <w:tmpl w:val="4A1E2784"/>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52AEAD63"/>
    <w:multiLevelType w:val="singleLevel"/>
    <w:tmpl w:val="52AEAD63"/>
    <w:lvl w:ilvl="0">
      <w:start w:val="1"/>
      <w:numFmt w:val="decimal"/>
      <w:lvlText w:val="%1)"/>
      <w:lvlJc w:val="left"/>
      <w:pPr>
        <w:ind w:left="425" w:hanging="425"/>
      </w:pPr>
      <w:rPr>
        <w:rFonts w:hint="default"/>
      </w:rPr>
    </w:lvl>
  </w:abstractNum>
  <w:abstractNum w:abstractNumId="7"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4"/>
  </w:num>
  <w:num w:numId="2">
    <w:abstractNumId w:val="2"/>
  </w:num>
  <w:num w:numId="3">
    <w:abstractNumId w:val="3"/>
  </w:num>
  <w:num w:numId="4">
    <w:abstractNumId w:val="5"/>
  </w:num>
  <w:num w:numId="5">
    <w:abstractNumId w:val="7"/>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I3YWUzMmUwODM4OGMxZGEyYTY2ZDQ4ZmQxODQ0MGQifQ=="/>
  </w:docVars>
  <w:rsids>
    <w:rsidRoot w:val="00172A27"/>
    <w:rsid w:val="0000040C"/>
    <w:rsid w:val="00000BD5"/>
    <w:rsid w:val="00001324"/>
    <w:rsid w:val="000019EE"/>
    <w:rsid w:val="000022BB"/>
    <w:rsid w:val="000022E5"/>
    <w:rsid w:val="000023A4"/>
    <w:rsid w:val="00002905"/>
    <w:rsid w:val="00002EF8"/>
    <w:rsid w:val="00002FD5"/>
    <w:rsid w:val="0000315C"/>
    <w:rsid w:val="000034B9"/>
    <w:rsid w:val="00003652"/>
    <w:rsid w:val="0000388A"/>
    <w:rsid w:val="000038B9"/>
    <w:rsid w:val="00003ACF"/>
    <w:rsid w:val="00003BA2"/>
    <w:rsid w:val="00003C87"/>
    <w:rsid w:val="00004802"/>
    <w:rsid w:val="00004A7A"/>
    <w:rsid w:val="00004DFC"/>
    <w:rsid w:val="0000583F"/>
    <w:rsid w:val="000064A5"/>
    <w:rsid w:val="000069E5"/>
    <w:rsid w:val="000071CB"/>
    <w:rsid w:val="000071E5"/>
    <w:rsid w:val="0000738F"/>
    <w:rsid w:val="000076DD"/>
    <w:rsid w:val="000076FA"/>
    <w:rsid w:val="00007F9D"/>
    <w:rsid w:val="000100A5"/>
    <w:rsid w:val="000101A4"/>
    <w:rsid w:val="0001102E"/>
    <w:rsid w:val="0001114F"/>
    <w:rsid w:val="00011811"/>
    <w:rsid w:val="00011949"/>
    <w:rsid w:val="00011AA8"/>
    <w:rsid w:val="00011C96"/>
    <w:rsid w:val="00011E51"/>
    <w:rsid w:val="000129E1"/>
    <w:rsid w:val="00012DA9"/>
    <w:rsid w:val="00012F9D"/>
    <w:rsid w:val="00013507"/>
    <w:rsid w:val="000137EB"/>
    <w:rsid w:val="000143FC"/>
    <w:rsid w:val="00014C28"/>
    <w:rsid w:val="00014E4A"/>
    <w:rsid w:val="00014E95"/>
    <w:rsid w:val="00014ECA"/>
    <w:rsid w:val="00014F00"/>
    <w:rsid w:val="00015368"/>
    <w:rsid w:val="000153FD"/>
    <w:rsid w:val="000158E2"/>
    <w:rsid w:val="000159A9"/>
    <w:rsid w:val="00015FF4"/>
    <w:rsid w:val="0001603A"/>
    <w:rsid w:val="00016B4B"/>
    <w:rsid w:val="00017528"/>
    <w:rsid w:val="00017AF1"/>
    <w:rsid w:val="000201ED"/>
    <w:rsid w:val="00020432"/>
    <w:rsid w:val="00020749"/>
    <w:rsid w:val="00021754"/>
    <w:rsid w:val="0002190A"/>
    <w:rsid w:val="00021AC0"/>
    <w:rsid w:val="00021F12"/>
    <w:rsid w:val="000223BB"/>
    <w:rsid w:val="000225EE"/>
    <w:rsid w:val="0002262D"/>
    <w:rsid w:val="0002262F"/>
    <w:rsid w:val="00023137"/>
    <w:rsid w:val="00023383"/>
    <w:rsid w:val="000234A4"/>
    <w:rsid w:val="00023E12"/>
    <w:rsid w:val="00024297"/>
    <w:rsid w:val="00024653"/>
    <w:rsid w:val="00024E3C"/>
    <w:rsid w:val="00024F6D"/>
    <w:rsid w:val="00025264"/>
    <w:rsid w:val="00025730"/>
    <w:rsid w:val="000257E1"/>
    <w:rsid w:val="00026022"/>
    <w:rsid w:val="00026070"/>
    <w:rsid w:val="00026493"/>
    <w:rsid w:val="0002660B"/>
    <w:rsid w:val="00026F45"/>
    <w:rsid w:val="000272B1"/>
    <w:rsid w:val="000277E8"/>
    <w:rsid w:val="00027E8A"/>
    <w:rsid w:val="0003070A"/>
    <w:rsid w:val="00030728"/>
    <w:rsid w:val="00030A80"/>
    <w:rsid w:val="0003159C"/>
    <w:rsid w:val="00031708"/>
    <w:rsid w:val="00032717"/>
    <w:rsid w:val="00032DB6"/>
    <w:rsid w:val="00033110"/>
    <w:rsid w:val="00033112"/>
    <w:rsid w:val="000338DB"/>
    <w:rsid w:val="00033A70"/>
    <w:rsid w:val="00034322"/>
    <w:rsid w:val="00034374"/>
    <w:rsid w:val="000348FA"/>
    <w:rsid w:val="00034F91"/>
    <w:rsid w:val="000355B9"/>
    <w:rsid w:val="000357B5"/>
    <w:rsid w:val="000359AE"/>
    <w:rsid w:val="000359C7"/>
    <w:rsid w:val="00035CC6"/>
    <w:rsid w:val="00035D3C"/>
    <w:rsid w:val="00036045"/>
    <w:rsid w:val="000362C6"/>
    <w:rsid w:val="000364B8"/>
    <w:rsid w:val="000364ED"/>
    <w:rsid w:val="000369C8"/>
    <w:rsid w:val="00036EB7"/>
    <w:rsid w:val="00036F57"/>
    <w:rsid w:val="00037442"/>
    <w:rsid w:val="000379A8"/>
    <w:rsid w:val="00037C06"/>
    <w:rsid w:val="00037ED9"/>
    <w:rsid w:val="00037F23"/>
    <w:rsid w:val="00040194"/>
    <w:rsid w:val="00040967"/>
    <w:rsid w:val="000413D7"/>
    <w:rsid w:val="00041476"/>
    <w:rsid w:val="00041BE2"/>
    <w:rsid w:val="00041D71"/>
    <w:rsid w:val="000422E3"/>
    <w:rsid w:val="0004246C"/>
    <w:rsid w:val="000424E6"/>
    <w:rsid w:val="00042B47"/>
    <w:rsid w:val="00042C0C"/>
    <w:rsid w:val="00042E93"/>
    <w:rsid w:val="00042F15"/>
    <w:rsid w:val="000431BD"/>
    <w:rsid w:val="00043586"/>
    <w:rsid w:val="0004361A"/>
    <w:rsid w:val="00043A1F"/>
    <w:rsid w:val="000444A8"/>
    <w:rsid w:val="00044676"/>
    <w:rsid w:val="0004479C"/>
    <w:rsid w:val="00044911"/>
    <w:rsid w:val="0004493D"/>
    <w:rsid w:val="00044A9E"/>
    <w:rsid w:val="00044FEC"/>
    <w:rsid w:val="00045FBF"/>
    <w:rsid w:val="000466DF"/>
    <w:rsid w:val="00046B92"/>
    <w:rsid w:val="00050521"/>
    <w:rsid w:val="00050917"/>
    <w:rsid w:val="00050E54"/>
    <w:rsid w:val="00050F79"/>
    <w:rsid w:val="0005106D"/>
    <w:rsid w:val="00051A73"/>
    <w:rsid w:val="00051AED"/>
    <w:rsid w:val="00051D99"/>
    <w:rsid w:val="00052457"/>
    <w:rsid w:val="0005249A"/>
    <w:rsid w:val="0005266C"/>
    <w:rsid w:val="0005295F"/>
    <w:rsid w:val="00052EB2"/>
    <w:rsid w:val="00052F1F"/>
    <w:rsid w:val="00053003"/>
    <w:rsid w:val="000535F1"/>
    <w:rsid w:val="00053759"/>
    <w:rsid w:val="00054025"/>
    <w:rsid w:val="000543D3"/>
    <w:rsid w:val="0005446E"/>
    <w:rsid w:val="000545D8"/>
    <w:rsid w:val="0005476C"/>
    <w:rsid w:val="000547CB"/>
    <w:rsid w:val="000552C2"/>
    <w:rsid w:val="000553AC"/>
    <w:rsid w:val="0005554E"/>
    <w:rsid w:val="00055A44"/>
    <w:rsid w:val="00055CD4"/>
    <w:rsid w:val="00055ED4"/>
    <w:rsid w:val="00055FBB"/>
    <w:rsid w:val="0005609C"/>
    <w:rsid w:val="00056533"/>
    <w:rsid w:val="000566B8"/>
    <w:rsid w:val="000569E7"/>
    <w:rsid w:val="00056A78"/>
    <w:rsid w:val="00056A7B"/>
    <w:rsid w:val="0005708E"/>
    <w:rsid w:val="00057221"/>
    <w:rsid w:val="00057786"/>
    <w:rsid w:val="00057A86"/>
    <w:rsid w:val="00057ACE"/>
    <w:rsid w:val="00057BE9"/>
    <w:rsid w:val="00060769"/>
    <w:rsid w:val="000608C2"/>
    <w:rsid w:val="00060A57"/>
    <w:rsid w:val="00060B0B"/>
    <w:rsid w:val="00060E12"/>
    <w:rsid w:val="000610AD"/>
    <w:rsid w:val="00061C00"/>
    <w:rsid w:val="00061E4B"/>
    <w:rsid w:val="00062296"/>
    <w:rsid w:val="0006275F"/>
    <w:rsid w:val="00062DB2"/>
    <w:rsid w:val="00062FCB"/>
    <w:rsid w:val="000630E1"/>
    <w:rsid w:val="0006318B"/>
    <w:rsid w:val="0006347B"/>
    <w:rsid w:val="000635A6"/>
    <w:rsid w:val="0006365C"/>
    <w:rsid w:val="000636F4"/>
    <w:rsid w:val="00063A92"/>
    <w:rsid w:val="00063E5C"/>
    <w:rsid w:val="00064435"/>
    <w:rsid w:val="000645CE"/>
    <w:rsid w:val="000648D6"/>
    <w:rsid w:val="000649DD"/>
    <w:rsid w:val="00064E73"/>
    <w:rsid w:val="0006519F"/>
    <w:rsid w:val="00065999"/>
    <w:rsid w:val="000662F2"/>
    <w:rsid w:val="0006637E"/>
    <w:rsid w:val="00066C14"/>
    <w:rsid w:val="00067142"/>
    <w:rsid w:val="00067E69"/>
    <w:rsid w:val="000707BB"/>
    <w:rsid w:val="00070B0E"/>
    <w:rsid w:val="00070D70"/>
    <w:rsid w:val="00070E94"/>
    <w:rsid w:val="00071250"/>
    <w:rsid w:val="00071856"/>
    <w:rsid w:val="00071BB0"/>
    <w:rsid w:val="000723E2"/>
    <w:rsid w:val="0007263C"/>
    <w:rsid w:val="00073057"/>
    <w:rsid w:val="00073247"/>
    <w:rsid w:val="00073426"/>
    <w:rsid w:val="00073556"/>
    <w:rsid w:val="00073AC2"/>
    <w:rsid w:val="00073E10"/>
    <w:rsid w:val="00073E1D"/>
    <w:rsid w:val="000745D3"/>
    <w:rsid w:val="000746B5"/>
    <w:rsid w:val="00074C3E"/>
    <w:rsid w:val="00075063"/>
    <w:rsid w:val="000756AD"/>
    <w:rsid w:val="00075AD1"/>
    <w:rsid w:val="00075C43"/>
    <w:rsid w:val="00075D80"/>
    <w:rsid w:val="00076703"/>
    <w:rsid w:val="000767DF"/>
    <w:rsid w:val="00076847"/>
    <w:rsid w:val="00076BB7"/>
    <w:rsid w:val="00077258"/>
    <w:rsid w:val="000777A3"/>
    <w:rsid w:val="00077858"/>
    <w:rsid w:val="00077D31"/>
    <w:rsid w:val="00077ED4"/>
    <w:rsid w:val="00077F59"/>
    <w:rsid w:val="000801C3"/>
    <w:rsid w:val="00080225"/>
    <w:rsid w:val="00080463"/>
    <w:rsid w:val="000804A0"/>
    <w:rsid w:val="0008057C"/>
    <w:rsid w:val="000807B0"/>
    <w:rsid w:val="0008172C"/>
    <w:rsid w:val="00081DD8"/>
    <w:rsid w:val="000821F6"/>
    <w:rsid w:val="00082390"/>
    <w:rsid w:val="00082410"/>
    <w:rsid w:val="00082F6C"/>
    <w:rsid w:val="00082F9B"/>
    <w:rsid w:val="0008327B"/>
    <w:rsid w:val="0008331A"/>
    <w:rsid w:val="000835AA"/>
    <w:rsid w:val="00083653"/>
    <w:rsid w:val="00083E4F"/>
    <w:rsid w:val="00084717"/>
    <w:rsid w:val="000848D5"/>
    <w:rsid w:val="00084D2B"/>
    <w:rsid w:val="000852EE"/>
    <w:rsid w:val="00085369"/>
    <w:rsid w:val="00085769"/>
    <w:rsid w:val="00085CC7"/>
    <w:rsid w:val="00085E67"/>
    <w:rsid w:val="000874B4"/>
    <w:rsid w:val="00087789"/>
    <w:rsid w:val="00087CD6"/>
    <w:rsid w:val="00090117"/>
    <w:rsid w:val="00090214"/>
    <w:rsid w:val="0009022A"/>
    <w:rsid w:val="000903F6"/>
    <w:rsid w:val="00090744"/>
    <w:rsid w:val="00090E7B"/>
    <w:rsid w:val="00091291"/>
    <w:rsid w:val="00091440"/>
    <w:rsid w:val="00091546"/>
    <w:rsid w:val="0009162E"/>
    <w:rsid w:val="000916FE"/>
    <w:rsid w:val="0009191A"/>
    <w:rsid w:val="00091A63"/>
    <w:rsid w:val="00091F48"/>
    <w:rsid w:val="00092027"/>
    <w:rsid w:val="0009245D"/>
    <w:rsid w:val="000936DF"/>
    <w:rsid w:val="000937C6"/>
    <w:rsid w:val="000937F3"/>
    <w:rsid w:val="000940A6"/>
    <w:rsid w:val="00094380"/>
    <w:rsid w:val="000948AE"/>
    <w:rsid w:val="000951B6"/>
    <w:rsid w:val="00095830"/>
    <w:rsid w:val="0009627F"/>
    <w:rsid w:val="00097293"/>
    <w:rsid w:val="0009789D"/>
    <w:rsid w:val="00097AAC"/>
    <w:rsid w:val="00097B7D"/>
    <w:rsid w:val="00097BDC"/>
    <w:rsid w:val="00097DCB"/>
    <w:rsid w:val="000A0100"/>
    <w:rsid w:val="000A0CDE"/>
    <w:rsid w:val="000A13F8"/>
    <w:rsid w:val="000A1E80"/>
    <w:rsid w:val="000A20D6"/>
    <w:rsid w:val="000A289C"/>
    <w:rsid w:val="000A2933"/>
    <w:rsid w:val="000A29CE"/>
    <w:rsid w:val="000A3143"/>
    <w:rsid w:val="000A33F6"/>
    <w:rsid w:val="000A3584"/>
    <w:rsid w:val="000A37C4"/>
    <w:rsid w:val="000A3C9C"/>
    <w:rsid w:val="000A4E49"/>
    <w:rsid w:val="000A5877"/>
    <w:rsid w:val="000A6900"/>
    <w:rsid w:val="000A6CEF"/>
    <w:rsid w:val="000A71A9"/>
    <w:rsid w:val="000A74DA"/>
    <w:rsid w:val="000A77AC"/>
    <w:rsid w:val="000A7BF0"/>
    <w:rsid w:val="000B003A"/>
    <w:rsid w:val="000B0351"/>
    <w:rsid w:val="000B0FFE"/>
    <w:rsid w:val="000B10E0"/>
    <w:rsid w:val="000B1116"/>
    <w:rsid w:val="000B1441"/>
    <w:rsid w:val="000B1626"/>
    <w:rsid w:val="000B1A75"/>
    <w:rsid w:val="000B1D7C"/>
    <w:rsid w:val="000B1FA8"/>
    <w:rsid w:val="000B25C1"/>
    <w:rsid w:val="000B2674"/>
    <w:rsid w:val="000B2743"/>
    <w:rsid w:val="000B2880"/>
    <w:rsid w:val="000B349C"/>
    <w:rsid w:val="000B3A32"/>
    <w:rsid w:val="000B3CAE"/>
    <w:rsid w:val="000B42F3"/>
    <w:rsid w:val="000B4690"/>
    <w:rsid w:val="000B5042"/>
    <w:rsid w:val="000B5CA8"/>
    <w:rsid w:val="000B692F"/>
    <w:rsid w:val="000B6B81"/>
    <w:rsid w:val="000B6BE7"/>
    <w:rsid w:val="000B7116"/>
    <w:rsid w:val="000B71EC"/>
    <w:rsid w:val="000B76F9"/>
    <w:rsid w:val="000B7CBC"/>
    <w:rsid w:val="000C00FC"/>
    <w:rsid w:val="000C0586"/>
    <w:rsid w:val="000C06BE"/>
    <w:rsid w:val="000C06DD"/>
    <w:rsid w:val="000C0937"/>
    <w:rsid w:val="000C0CCD"/>
    <w:rsid w:val="000C0ECD"/>
    <w:rsid w:val="000C1CDD"/>
    <w:rsid w:val="000C1D30"/>
    <w:rsid w:val="000C2662"/>
    <w:rsid w:val="000C2A72"/>
    <w:rsid w:val="000C2C71"/>
    <w:rsid w:val="000C359A"/>
    <w:rsid w:val="000C35C2"/>
    <w:rsid w:val="000C38F8"/>
    <w:rsid w:val="000C3975"/>
    <w:rsid w:val="000C3981"/>
    <w:rsid w:val="000C3CA4"/>
    <w:rsid w:val="000C4290"/>
    <w:rsid w:val="000C4579"/>
    <w:rsid w:val="000C5414"/>
    <w:rsid w:val="000C55DA"/>
    <w:rsid w:val="000C5C46"/>
    <w:rsid w:val="000C5E3F"/>
    <w:rsid w:val="000C5F6C"/>
    <w:rsid w:val="000C604A"/>
    <w:rsid w:val="000C673D"/>
    <w:rsid w:val="000C6D48"/>
    <w:rsid w:val="000C7575"/>
    <w:rsid w:val="000C7843"/>
    <w:rsid w:val="000C789B"/>
    <w:rsid w:val="000D011F"/>
    <w:rsid w:val="000D03D9"/>
    <w:rsid w:val="000D04DB"/>
    <w:rsid w:val="000D0D03"/>
    <w:rsid w:val="000D0D3F"/>
    <w:rsid w:val="000D0D88"/>
    <w:rsid w:val="000D10A4"/>
    <w:rsid w:val="000D174C"/>
    <w:rsid w:val="000D17BB"/>
    <w:rsid w:val="000D18B4"/>
    <w:rsid w:val="000D2ABA"/>
    <w:rsid w:val="000D31B7"/>
    <w:rsid w:val="000D3459"/>
    <w:rsid w:val="000D36EF"/>
    <w:rsid w:val="000D3906"/>
    <w:rsid w:val="000D391E"/>
    <w:rsid w:val="000D3B32"/>
    <w:rsid w:val="000D4647"/>
    <w:rsid w:val="000D4713"/>
    <w:rsid w:val="000D50A5"/>
    <w:rsid w:val="000D5599"/>
    <w:rsid w:val="000D5964"/>
    <w:rsid w:val="000D5CE2"/>
    <w:rsid w:val="000D5E33"/>
    <w:rsid w:val="000D61AA"/>
    <w:rsid w:val="000D6976"/>
    <w:rsid w:val="000D6987"/>
    <w:rsid w:val="000D76DD"/>
    <w:rsid w:val="000D7D0E"/>
    <w:rsid w:val="000E0739"/>
    <w:rsid w:val="000E0C85"/>
    <w:rsid w:val="000E13DF"/>
    <w:rsid w:val="000E1769"/>
    <w:rsid w:val="000E1D32"/>
    <w:rsid w:val="000E1EE2"/>
    <w:rsid w:val="000E2099"/>
    <w:rsid w:val="000E2924"/>
    <w:rsid w:val="000E2A70"/>
    <w:rsid w:val="000E2C68"/>
    <w:rsid w:val="000E30B7"/>
    <w:rsid w:val="000E3CCE"/>
    <w:rsid w:val="000E4556"/>
    <w:rsid w:val="000E45F0"/>
    <w:rsid w:val="000E47EE"/>
    <w:rsid w:val="000E4941"/>
    <w:rsid w:val="000E58C4"/>
    <w:rsid w:val="000E59B4"/>
    <w:rsid w:val="000E5CE7"/>
    <w:rsid w:val="000E5E4B"/>
    <w:rsid w:val="000E5FDF"/>
    <w:rsid w:val="000E61CF"/>
    <w:rsid w:val="000E6A14"/>
    <w:rsid w:val="000E6D53"/>
    <w:rsid w:val="000E71CA"/>
    <w:rsid w:val="000E782A"/>
    <w:rsid w:val="000E79F8"/>
    <w:rsid w:val="000E7C6B"/>
    <w:rsid w:val="000E7D17"/>
    <w:rsid w:val="000E7EA4"/>
    <w:rsid w:val="000E7F16"/>
    <w:rsid w:val="000F1FAD"/>
    <w:rsid w:val="000F217A"/>
    <w:rsid w:val="000F25FA"/>
    <w:rsid w:val="000F29D8"/>
    <w:rsid w:val="000F2B9A"/>
    <w:rsid w:val="000F2BE0"/>
    <w:rsid w:val="000F2E04"/>
    <w:rsid w:val="000F2EDC"/>
    <w:rsid w:val="000F30DE"/>
    <w:rsid w:val="000F323D"/>
    <w:rsid w:val="000F3406"/>
    <w:rsid w:val="000F381E"/>
    <w:rsid w:val="000F3A49"/>
    <w:rsid w:val="000F3E24"/>
    <w:rsid w:val="000F3FEF"/>
    <w:rsid w:val="000F4908"/>
    <w:rsid w:val="000F502B"/>
    <w:rsid w:val="000F55A7"/>
    <w:rsid w:val="000F55DB"/>
    <w:rsid w:val="000F56C7"/>
    <w:rsid w:val="000F58B4"/>
    <w:rsid w:val="000F5AF5"/>
    <w:rsid w:val="000F5AFC"/>
    <w:rsid w:val="000F6172"/>
    <w:rsid w:val="000F6B83"/>
    <w:rsid w:val="000F6C06"/>
    <w:rsid w:val="000F6ED1"/>
    <w:rsid w:val="000F716F"/>
    <w:rsid w:val="000F7236"/>
    <w:rsid w:val="000F7345"/>
    <w:rsid w:val="000F73F1"/>
    <w:rsid w:val="000F78C3"/>
    <w:rsid w:val="000F7CA8"/>
    <w:rsid w:val="000F7E0F"/>
    <w:rsid w:val="00100474"/>
    <w:rsid w:val="0010055F"/>
    <w:rsid w:val="001005FC"/>
    <w:rsid w:val="00100D7A"/>
    <w:rsid w:val="00101946"/>
    <w:rsid w:val="00101989"/>
    <w:rsid w:val="00102B2A"/>
    <w:rsid w:val="00102E25"/>
    <w:rsid w:val="00103F5A"/>
    <w:rsid w:val="0010470C"/>
    <w:rsid w:val="001048AF"/>
    <w:rsid w:val="00104BE9"/>
    <w:rsid w:val="00104E80"/>
    <w:rsid w:val="00104F56"/>
    <w:rsid w:val="00105191"/>
    <w:rsid w:val="0010530C"/>
    <w:rsid w:val="0010541A"/>
    <w:rsid w:val="001054E7"/>
    <w:rsid w:val="001060C4"/>
    <w:rsid w:val="0010633A"/>
    <w:rsid w:val="00106A25"/>
    <w:rsid w:val="00106E3A"/>
    <w:rsid w:val="00106E9F"/>
    <w:rsid w:val="00107836"/>
    <w:rsid w:val="00107DA2"/>
    <w:rsid w:val="001109D8"/>
    <w:rsid w:val="00110F95"/>
    <w:rsid w:val="001115D1"/>
    <w:rsid w:val="001118BB"/>
    <w:rsid w:val="00111A0D"/>
    <w:rsid w:val="0011210D"/>
    <w:rsid w:val="001121D8"/>
    <w:rsid w:val="001124CB"/>
    <w:rsid w:val="001125B9"/>
    <w:rsid w:val="0011280B"/>
    <w:rsid w:val="001129DD"/>
    <w:rsid w:val="00112A19"/>
    <w:rsid w:val="001131D7"/>
    <w:rsid w:val="00113456"/>
    <w:rsid w:val="00113506"/>
    <w:rsid w:val="0011418A"/>
    <w:rsid w:val="00114251"/>
    <w:rsid w:val="00114289"/>
    <w:rsid w:val="001145F9"/>
    <w:rsid w:val="001154BB"/>
    <w:rsid w:val="00115AC7"/>
    <w:rsid w:val="00116068"/>
    <w:rsid w:val="00116BB0"/>
    <w:rsid w:val="00117ADC"/>
    <w:rsid w:val="00117AEF"/>
    <w:rsid w:val="0012071E"/>
    <w:rsid w:val="00121F70"/>
    <w:rsid w:val="0012275B"/>
    <w:rsid w:val="0012279D"/>
    <w:rsid w:val="00122BC3"/>
    <w:rsid w:val="00122C81"/>
    <w:rsid w:val="00123055"/>
    <w:rsid w:val="001232DA"/>
    <w:rsid w:val="00124502"/>
    <w:rsid w:val="00124C9C"/>
    <w:rsid w:val="00124EFC"/>
    <w:rsid w:val="0012611D"/>
    <w:rsid w:val="001261BE"/>
    <w:rsid w:val="0012682E"/>
    <w:rsid w:val="00126C7A"/>
    <w:rsid w:val="0012739E"/>
    <w:rsid w:val="00127455"/>
    <w:rsid w:val="00127704"/>
    <w:rsid w:val="0012785E"/>
    <w:rsid w:val="001279BA"/>
    <w:rsid w:val="00127CAD"/>
    <w:rsid w:val="00127E98"/>
    <w:rsid w:val="00130293"/>
    <w:rsid w:val="001304CD"/>
    <w:rsid w:val="0013071B"/>
    <w:rsid w:val="0013080F"/>
    <w:rsid w:val="00131024"/>
    <w:rsid w:val="00131354"/>
    <w:rsid w:val="00131C94"/>
    <w:rsid w:val="00131D21"/>
    <w:rsid w:val="001320D1"/>
    <w:rsid w:val="001321BB"/>
    <w:rsid w:val="00132333"/>
    <w:rsid w:val="00132B35"/>
    <w:rsid w:val="00133335"/>
    <w:rsid w:val="001335E0"/>
    <w:rsid w:val="0013372E"/>
    <w:rsid w:val="00133787"/>
    <w:rsid w:val="00134820"/>
    <w:rsid w:val="0013487D"/>
    <w:rsid w:val="00135089"/>
    <w:rsid w:val="00135155"/>
    <w:rsid w:val="00135886"/>
    <w:rsid w:val="001358FE"/>
    <w:rsid w:val="00135D27"/>
    <w:rsid w:val="001366B3"/>
    <w:rsid w:val="0013693D"/>
    <w:rsid w:val="00136A68"/>
    <w:rsid w:val="001374C8"/>
    <w:rsid w:val="00137E12"/>
    <w:rsid w:val="00140072"/>
    <w:rsid w:val="001402FF"/>
    <w:rsid w:val="00140EE7"/>
    <w:rsid w:val="00140F0F"/>
    <w:rsid w:val="0014129E"/>
    <w:rsid w:val="00141542"/>
    <w:rsid w:val="00141BD1"/>
    <w:rsid w:val="00141D8A"/>
    <w:rsid w:val="00142183"/>
    <w:rsid w:val="00142544"/>
    <w:rsid w:val="001427A9"/>
    <w:rsid w:val="00142EB2"/>
    <w:rsid w:val="0014338F"/>
    <w:rsid w:val="0014342E"/>
    <w:rsid w:val="00143B44"/>
    <w:rsid w:val="00143D02"/>
    <w:rsid w:val="00143FD8"/>
    <w:rsid w:val="00143FDC"/>
    <w:rsid w:val="0014403B"/>
    <w:rsid w:val="001446E9"/>
    <w:rsid w:val="0014471E"/>
    <w:rsid w:val="00144D55"/>
    <w:rsid w:val="00144F4A"/>
    <w:rsid w:val="00145171"/>
    <w:rsid w:val="001451B9"/>
    <w:rsid w:val="0014520F"/>
    <w:rsid w:val="00145A29"/>
    <w:rsid w:val="0014638B"/>
    <w:rsid w:val="0014666A"/>
    <w:rsid w:val="0014683E"/>
    <w:rsid w:val="00146906"/>
    <w:rsid w:val="00146BD0"/>
    <w:rsid w:val="00146D5C"/>
    <w:rsid w:val="00146FCF"/>
    <w:rsid w:val="001470D0"/>
    <w:rsid w:val="00147AB7"/>
    <w:rsid w:val="00147B5C"/>
    <w:rsid w:val="00147F8A"/>
    <w:rsid w:val="00147FE0"/>
    <w:rsid w:val="00150040"/>
    <w:rsid w:val="0015099C"/>
    <w:rsid w:val="00150A29"/>
    <w:rsid w:val="00150D7A"/>
    <w:rsid w:val="00150FDE"/>
    <w:rsid w:val="0015106E"/>
    <w:rsid w:val="001525C5"/>
    <w:rsid w:val="001525D3"/>
    <w:rsid w:val="0015382A"/>
    <w:rsid w:val="00153A77"/>
    <w:rsid w:val="00153CDE"/>
    <w:rsid w:val="00153FD2"/>
    <w:rsid w:val="00154706"/>
    <w:rsid w:val="001547BF"/>
    <w:rsid w:val="001547EC"/>
    <w:rsid w:val="0015498A"/>
    <w:rsid w:val="001549E9"/>
    <w:rsid w:val="00155050"/>
    <w:rsid w:val="0015550B"/>
    <w:rsid w:val="00155828"/>
    <w:rsid w:val="00155849"/>
    <w:rsid w:val="00155A58"/>
    <w:rsid w:val="0015628C"/>
    <w:rsid w:val="00156375"/>
    <w:rsid w:val="001563E6"/>
    <w:rsid w:val="00156408"/>
    <w:rsid w:val="0015680A"/>
    <w:rsid w:val="00156A8F"/>
    <w:rsid w:val="00156F2A"/>
    <w:rsid w:val="00157371"/>
    <w:rsid w:val="0015741C"/>
    <w:rsid w:val="0015746A"/>
    <w:rsid w:val="001578DA"/>
    <w:rsid w:val="00157BE1"/>
    <w:rsid w:val="0016051F"/>
    <w:rsid w:val="001606FC"/>
    <w:rsid w:val="0016084B"/>
    <w:rsid w:val="001609CA"/>
    <w:rsid w:val="00161438"/>
    <w:rsid w:val="001615BC"/>
    <w:rsid w:val="00161774"/>
    <w:rsid w:val="00161CA4"/>
    <w:rsid w:val="001628F8"/>
    <w:rsid w:val="00162969"/>
    <w:rsid w:val="00162B08"/>
    <w:rsid w:val="00162D80"/>
    <w:rsid w:val="00163956"/>
    <w:rsid w:val="0016396C"/>
    <w:rsid w:val="001639C4"/>
    <w:rsid w:val="00163F00"/>
    <w:rsid w:val="001642DF"/>
    <w:rsid w:val="001646E1"/>
    <w:rsid w:val="00165289"/>
    <w:rsid w:val="001656BC"/>
    <w:rsid w:val="0016601E"/>
    <w:rsid w:val="00166261"/>
    <w:rsid w:val="001662D4"/>
    <w:rsid w:val="00166B24"/>
    <w:rsid w:val="00166DC3"/>
    <w:rsid w:val="00166E5F"/>
    <w:rsid w:val="00167068"/>
    <w:rsid w:val="0016724E"/>
    <w:rsid w:val="0016764E"/>
    <w:rsid w:val="001677AA"/>
    <w:rsid w:val="00167B67"/>
    <w:rsid w:val="00167BD7"/>
    <w:rsid w:val="00167C6F"/>
    <w:rsid w:val="00167CEB"/>
    <w:rsid w:val="00170109"/>
    <w:rsid w:val="001704D8"/>
    <w:rsid w:val="00170D0A"/>
    <w:rsid w:val="00171001"/>
    <w:rsid w:val="0017103E"/>
    <w:rsid w:val="001710A4"/>
    <w:rsid w:val="001716B7"/>
    <w:rsid w:val="00171E7E"/>
    <w:rsid w:val="00171FD3"/>
    <w:rsid w:val="00172040"/>
    <w:rsid w:val="00172199"/>
    <w:rsid w:val="00172809"/>
    <w:rsid w:val="00172866"/>
    <w:rsid w:val="00172A27"/>
    <w:rsid w:val="00172EF6"/>
    <w:rsid w:val="00173FC2"/>
    <w:rsid w:val="001747F0"/>
    <w:rsid w:val="001750BD"/>
    <w:rsid w:val="00175448"/>
    <w:rsid w:val="00175FE7"/>
    <w:rsid w:val="00176593"/>
    <w:rsid w:val="00176AEB"/>
    <w:rsid w:val="00176B30"/>
    <w:rsid w:val="00176B55"/>
    <w:rsid w:val="001775EA"/>
    <w:rsid w:val="001804D5"/>
    <w:rsid w:val="0018191C"/>
    <w:rsid w:val="00181DA3"/>
    <w:rsid w:val="0018215E"/>
    <w:rsid w:val="001826CA"/>
    <w:rsid w:val="00182FE7"/>
    <w:rsid w:val="00183722"/>
    <w:rsid w:val="001837D3"/>
    <w:rsid w:val="00183E48"/>
    <w:rsid w:val="001849B6"/>
    <w:rsid w:val="00184A90"/>
    <w:rsid w:val="00184D95"/>
    <w:rsid w:val="0018581F"/>
    <w:rsid w:val="00185B99"/>
    <w:rsid w:val="00185FF0"/>
    <w:rsid w:val="00186131"/>
    <w:rsid w:val="00186931"/>
    <w:rsid w:val="00186AF8"/>
    <w:rsid w:val="001875B2"/>
    <w:rsid w:val="001879AC"/>
    <w:rsid w:val="00187BAC"/>
    <w:rsid w:val="00187FA6"/>
    <w:rsid w:val="0019072A"/>
    <w:rsid w:val="00190D51"/>
    <w:rsid w:val="00190FB0"/>
    <w:rsid w:val="001914D6"/>
    <w:rsid w:val="00191C27"/>
    <w:rsid w:val="00192124"/>
    <w:rsid w:val="001922CE"/>
    <w:rsid w:val="0019254C"/>
    <w:rsid w:val="001929C1"/>
    <w:rsid w:val="001929E9"/>
    <w:rsid w:val="00192CF4"/>
    <w:rsid w:val="00192E23"/>
    <w:rsid w:val="00193160"/>
    <w:rsid w:val="00193681"/>
    <w:rsid w:val="0019383F"/>
    <w:rsid w:val="00193B9E"/>
    <w:rsid w:val="00193D6D"/>
    <w:rsid w:val="00193DCD"/>
    <w:rsid w:val="00195340"/>
    <w:rsid w:val="00195368"/>
    <w:rsid w:val="0019583E"/>
    <w:rsid w:val="00195C72"/>
    <w:rsid w:val="00195DB3"/>
    <w:rsid w:val="00196359"/>
    <w:rsid w:val="00196567"/>
    <w:rsid w:val="00196664"/>
    <w:rsid w:val="00196C87"/>
    <w:rsid w:val="001972AB"/>
    <w:rsid w:val="00197460"/>
    <w:rsid w:val="001977A6"/>
    <w:rsid w:val="00197B03"/>
    <w:rsid w:val="00197B7A"/>
    <w:rsid w:val="001A01D7"/>
    <w:rsid w:val="001A01DB"/>
    <w:rsid w:val="001A0501"/>
    <w:rsid w:val="001A0FAB"/>
    <w:rsid w:val="001A12DB"/>
    <w:rsid w:val="001A1CF2"/>
    <w:rsid w:val="001A226A"/>
    <w:rsid w:val="001A23B7"/>
    <w:rsid w:val="001A23EF"/>
    <w:rsid w:val="001A2533"/>
    <w:rsid w:val="001A27B7"/>
    <w:rsid w:val="001A2B2C"/>
    <w:rsid w:val="001A2DD2"/>
    <w:rsid w:val="001A31AB"/>
    <w:rsid w:val="001A3A21"/>
    <w:rsid w:val="001A3BB7"/>
    <w:rsid w:val="001A3C5F"/>
    <w:rsid w:val="001A41F2"/>
    <w:rsid w:val="001A4720"/>
    <w:rsid w:val="001A4CE7"/>
    <w:rsid w:val="001A4E48"/>
    <w:rsid w:val="001A572B"/>
    <w:rsid w:val="001A5F48"/>
    <w:rsid w:val="001A65D8"/>
    <w:rsid w:val="001A6C94"/>
    <w:rsid w:val="001A6DAF"/>
    <w:rsid w:val="001A70AA"/>
    <w:rsid w:val="001A7256"/>
    <w:rsid w:val="001A72A7"/>
    <w:rsid w:val="001A73E3"/>
    <w:rsid w:val="001A7BD8"/>
    <w:rsid w:val="001B06B4"/>
    <w:rsid w:val="001B074E"/>
    <w:rsid w:val="001B0DD1"/>
    <w:rsid w:val="001B10B7"/>
    <w:rsid w:val="001B15AF"/>
    <w:rsid w:val="001B2316"/>
    <w:rsid w:val="001B28F4"/>
    <w:rsid w:val="001B31AD"/>
    <w:rsid w:val="001B3220"/>
    <w:rsid w:val="001B398B"/>
    <w:rsid w:val="001B3D24"/>
    <w:rsid w:val="001B3DCB"/>
    <w:rsid w:val="001B3F8D"/>
    <w:rsid w:val="001B465E"/>
    <w:rsid w:val="001B48A4"/>
    <w:rsid w:val="001B4A5F"/>
    <w:rsid w:val="001B577E"/>
    <w:rsid w:val="001B58DE"/>
    <w:rsid w:val="001B5A60"/>
    <w:rsid w:val="001B68DD"/>
    <w:rsid w:val="001B696E"/>
    <w:rsid w:val="001B6F75"/>
    <w:rsid w:val="001B70E1"/>
    <w:rsid w:val="001B73F6"/>
    <w:rsid w:val="001B79DE"/>
    <w:rsid w:val="001B7D8F"/>
    <w:rsid w:val="001B7E86"/>
    <w:rsid w:val="001C07BE"/>
    <w:rsid w:val="001C0F3C"/>
    <w:rsid w:val="001C1352"/>
    <w:rsid w:val="001C17B6"/>
    <w:rsid w:val="001C186D"/>
    <w:rsid w:val="001C1F0B"/>
    <w:rsid w:val="001C1F94"/>
    <w:rsid w:val="001C256F"/>
    <w:rsid w:val="001C2B65"/>
    <w:rsid w:val="001C2CF4"/>
    <w:rsid w:val="001C2D9D"/>
    <w:rsid w:val="001C31C4"/>
    <w:rsid w:val="001C3465"/>
    <w:rsid w:val="001C34A2"/>
    <w:rsid w:val="001C35B6"/>
    <w:rsid w:val="001C3AB6"/>
    <w:rsid w:val="001C3BB4"/>
    <w:rsid w:val="001C4237"/>
    <w:rsid w:val="001C4447"/>
    <w:rsid w:val="001C4524"/>
    <w:rsid w:val="001C4A90"/>
    <w:rsid w:val="001C4ED5"/>
    <w:rsid w:val="001C4FA9"/>
    <w:rsid w:val="001C513A"/>
    <w:rsid w:val="001C5810"/>
    <w:rsid w:val="001C5874"/>
    <w:rsid w:val="001C59E9"/>
    <w:rsid w:val="001C5A0C"/>
    <w:rsid w:val="001C5F79"/>
    <w:rsid w:val="001C673C"/>
    <w:rsid w:val="001C69C7"/>
    <w:rsid w:val="001C6F11"/>
    <w:rsid w:val="001C6FEA"/>
    <w:rsid w:val="001C701C"/>
    <w:rsid w:val="001C7569"/>
    <w:rsid w:val="001C778D"/>
    <w:rsid w:val="001C79CC"/>
    <w:rsid w:val="001C7B62"/>
    <w:rsid w:val="001C7D65"/>
    <w:rsid w:val="001C7E47"/>
    <w:rsid w:val="001C7E5F"/>
    <w:rsid w:val="001D0C9F"/>
    <w:rsid w:val="001D0CF8"/>
    <w:rsid w:val="001D13EC"/>
    <w:rsid w:val="001D151B"/>
    <w:rsid w:val="001D1712"/>
    <w:rsid w:val="001D2FF4"/>
    <w:rsid w:val="001D30E6"/>
    <w:rsid w:val="001D33CE"/>
    <w:rsid w:val="001D33D5"/>
    <w:rsid w:val="001D3E1C"/>
    <w:rsid w:val="001D3FC9"/>
    <w:rsid w:val="001D4121"/>
    <w:rsid w:val="001D42A9"/>
    <w:rsid w:val="001D43FF"/>
    <w:rsid w:val="001D44DF"/>
    <w:rsid w:val="001D44EA"/>
    <w:rsid w:val="001D4AE3"/>
    <w:rsid w:val="001D5B66"/>
    <w:rsid w:val="001D5BC3"/>
    <w:rsid w:val="001D5C6E"/>
    <w:rsid w:val="001D5F3C"/>
    <w:rsid w:val="001D652B"/>
    <w:rsid w:val="001D6ADB"/>
    <w:rsid w:val="001D715E"/>
    <w:rsid w:val="001D7415"/>
    <w:rsid w:val="001D78CD"/>
    <w:rsid w:val="001D7A5D"/>
    <w:rsid w:val="001D7A7C"/>
    <w:rsid w:val="001D7E55"/>
    <w:rsid w:val="001D7FCC"/>
    <w:rsid w:val="001E0166"/>
    <w:rsid w:val="001E079D"/>
    <w:rsid w:val="001E0928"/>
    <w:rsid w:val="001E0C22"/>
    <w:rsid w:val="001E0F25"/>
    <w:rsid w:val="001E1DCB"/>
    <w:rsid w:val="001E29C3"/>
    <w:rsid w:val="001E2DB5"/>
    <w:rsid w:val="001E37BE"/>
    <w:rsid w:val="001E3C75"/>
    <w:rsid w:val="001E47C7"/>
    <w:rsid w:val="001E53DC"/>
    <w:rsid w:val="001E55BF"/>
    <w:rsid w:val="001E588E"/>
    <w:rsid w:val="001E62A1"/>
    <w:rsid w:val="001E63A0"/>
    <w:rsid w:val="001E7100"/>
    <w:rsid w:val="001E7869"/>
    <w:rsid w:val="001E7D8F"/>
    <w:rsid w:val="001F019F"/>
    <w:rsid w:val="001F1215"/>
    <w:rsid w:val="001F14E3"/>
    <w:rsid w:val="001F1AF7"/>
    <w:rsid w:val="001F1B96"/>
    <w:rsid w:val="001F1C47"/>
    <w:rsid w:val="001F223E"/>
    <w:rsid w:val="001F25BF"/>
    <w:rsid w:val="001F2C6B"/>
    <w:rsid w:val="001F2F98"/>
    <w:rsid w:val="001F3115"/>
    <w:rsid w:val="001F3373"/>
    <w:rsid w:val="001F3933"/>
    <w:rsid w:val="001F3A56"/>
    <w:rsid w:val="001F449C"/>
    <w:rsid w:val="001F488D"/>
    <w:rsid w:val="001F4D56"/>
    <w:rsid w:val="001F4F54"/>
    <w:rsid w:val="001F5321"/>
    <w:rsid w:val="001F6600"/>
    <w:rsid w:val="001F71A0"/>
    <w:rsid w:val="001F74A6"/>
    <w:rsid w:val="001F7F76"/>
    <w:rsid w:val="0020065A"/>
    <w:rsid w:val="00200B72"/>
    <w:rsid w:val="00200C0F"/>
    <w:rsid w:val="002017C2"/>
    <w:rsid w:val="0020199E"/>
    <w:rsid w:val="00201A9C"/>
    <w:rsid w:val="00201EB2"/>
    <w:rsid w:val="002021C0"/>
    <w:rsid w:val="00202B07"/>
    <w:rsid w:val="002035DD"/>
    <w:rsid w:val="00203847"/>
    <w:rsid w:val="00203903"/>
    <w:rsid w:val="00203AD0"/>
    <w:rsid w:val="00204060"/>
    <w:rsid w:val="00204444"/>
    <w:rsid w:val="00204922"/>
    <w:rsid w:val="00204B76"/>
    <w:rsid w:val="002051A8"/>
    <w:rsid w:val="0020706A"/>
    <w:rsid w:val="002075C8"/>
    <w:rsid w:val="00207CD2"/>
    <w:rsid w:val="00207FFB"/>
    <w:rsid w:val="0021018B"/>
    <w:rsid w:val="00210A74"/>
    <w:rsid w:val="0021134F"/>
    <w:rsid w:val="002114FE"/>
    <w:rsid w:val="00211B87"/>
    <w:rsid w:val="002123AD"/>
    <w:rsid w:val="0021286C"/>
    <w:rsid w:val="00213BEB"/>
    <w:rsid w:val="00214068"/>
    <w:rsid w:val="00214104"/>
    <w:rsid w:val="00214380"/>
    <w:rsid w:val="002148C0"/>
    <w:rsid w:val="00214BC0"/>
    <w:rsid w:val="0021560B"/>
    <w:rsid w:val="00215728"/>
    <w:rsid w:val="0021591A"/>
    <w:rsid w:val="00215AC2"/>
    <w:rsid w:val="00216670"/>
    <w:rsid w:val="00216925"/>
    <w:rsid w:val="0021699C"/>
    <w:rsid w:val="00216DAC"/>
    <w:rsid w:val="00216FA9"/>
    <w:rsid w:val="00217A16"/>
    <w:rsid w:val="00217A6E"/>
    <w:rsid w:val="0022050B"/>
    <w:rsid w:val="002207E2"/>
    <w:rsid w:val="002214DB"/>
    <w:rsid w:val="00221624"/>
    <w:rsid w:val="00221861"/>
    <w:rsid w:val="00221A7A"/>
    <w:rsid w:val="00221BA4"/>
    <w:rsid w:val="002220E2"/>
    <w:rsid w:val="002222E7"/>
    <w:rsid w:val="002223C8"/>
    <w:rsid w:val="002226F2"/>
    <w:rsid w:val="00222D80"/>
    <w:rsid w:val="002234F2"/>
    <w:rsid w:val="0022369A"/>
    <w:rsid w:val="00224396"/>
    <w:rsid w:val="00224460"/>
    <w:rsid w:val="002246F7"/>
    <w:rsid w:val="00224736"/>
    <w:rsid w:val="00224B88"/>
    <w:rsid w:val="0022516B"/>
    <w:rsid w:val="002251F7"/>
    <w:rsid w:val="002252E2"/>
    <w:rsid w:val="0022596A"/>
    <w:rsid w:val="00225CBA"/>
    <w:rsid w:val="002265F2"/>
    <w:rsid w:val="002268F6"/>
    <w:rsid w:val="00226D0F"/>
    <w:rsid w:val="00226DF0"/>
    <w:rsid w:val="0022748C"/>
    <w:rsid w:val="0022759C"/>
    <w:rsid w:val="00227E5B"/>
    <w:rsid w:val="0023047A"/>
    <w:rsid w:val="00230B8D"/>
    <w:rsid w:val="00230BDF"/>
    <w:rsid w:val="00230CBA"/>
    <w:rsid w:val="00231538"/>
    <w:rsid w:val="00231576"/>
    <w:rsid w:val="0023203A"/>
    <w:rsid w:val="00232204"/>
    <w:rsid w:val="0023221B"/>
    <w:rsid w:val="00232D1B"/>
    <w:rsid w:val="00233A95"/>
    <w:rsid w:val="00233D25"/>
    <w:rsid w:val="002343A7"/>
    <w:rsid w:val="002344D5"/>
    <w:rsid w:val="00234ACD"/>
    <w:rsid w:val="00234C5C"/>
    <w:rsid w:val="00235383"/>
    <w:rsid w:val="00235BAE"/>
    <w:rsid w:val="00235EE1"/>
    <w:rsid w:val="002360C6"/>
    <w:rsid w:val="00236757"/>
    <w:rsid w:val="00236797"/>
    <w:rsid w:val="00236D9A"/>
    <w:rsid w:val="00236F5B"/>
    <w:rsid w:val="00237793"/>
    <w:rsid w:val="00237BEE"/>
    <w:rsid w:val="00240087"/>
    <w:rsid w:val="0024042F"/>
    <w:rsid w:val="00240649"/>
    <w:rsid w:val="00240A54"/>
    <w:rsid w:val="00240C24"/>
    <w:rsid w:val="00240DA5"/>
    <w:rsid w:val="00240F27"/>
    <w:rsid w:val="002411F7"/>
    <w:rsid w:val="00241249"/>
    <w:rsid w:val="00241ABA"/>
    <w:rsid w:val="00241C90"/>
    <w:rsid w:val="00241E92"/>
    <w:rsid w:val="00241EFF"/>
    <w:rsid w:val="002429FD"/>
    <w:rsid w:val="002433FD"/>
    <w:rsid w:val="002437CA"/>
    <w:rsid w:val="002437CC"/>
    <w:rsid w:val="00243921"/>
    <w:rsid w:val="00243E15"/>
    <w:rsid w:val="00243E36"/>
    <w:rsid w:val="0024499F"/>
    <w:rsid w:val="00244F4E"/>
    <w:rsid w:val="002461F5"/>
    <w:rsid w:val="00246322"/>
    <w:rsid w:val="002466E6"/>
    <w:rsid w:val="00246F6D"/>
    <w:rsid w:val="00246F85"/>
    <w:rsid w:val="00247383"/>
    <w:rsid w:val="0024753C"/>
    <w:rsid w:val="0024770C"/>
    <w:rsid w:val="00250DA6"/>
    <w:rsid w:val="00250DE5"/>
    <w:rsid w:val="00250F5A"/>
    <w:rsid w:val="00251D7B"/>
    <w:rsid w:val="00251E8F"/>
    <w:rsid w:val="0025241C"/>
    <w:rsid w:val="00252728"/>
    <w:rsid w:val="00252765"/>
    <w:rsid w:val="00252856"/>
    <w:rsid w:val="002529E2"/>
    <w:rsid w:val="00252BE7"/>
    <w:rsid w:val="00252C5C"/>
    <w:rsid w:val="00253467"/>
    <w:rsid w:val="002534E7"/>
    <w:rsid w:val="002536B6"/>
    <w:rsid w:val="00254165"/>
    <w:rsid w:val="00254502"/>
    <w:rsid w:val="002548C4"/>
    <w:rsid w:val="00254A6B"/>
    <w:rsid w:val="00254B58"/>
    <w:rsid w:val="00255D9C"/>
    <w:rsid w:val="00256410"/>
    <w:rsid w:val="002564CA"/>
    <w:rsid w:val="00256503"/>
    <w:rsid w:val="00256A87"/>
    <w:rsid w:val="00256E8D"/>
    <w:rsid w:val="00256F9C"/>
    <w:rsid w:val="002578E1"/>
    <w:rsid w:val="00257BC7"/>
    <w:rsid w:val="0026064C"/>
    <w:rsid w:val="00260691"/>
    <w:rsid w:val="00260973"/>
    <w:rsid w:val="002619BA"/>
    <w:rsid w:val="00261D7F"/>
    <w:rsid w:val="00261FCC"/>
    <w:rsid w:val="002620EC"/>
    <w:rsid w:val="002626D9"/>
    <w:rsid w:val="00262731"/>
    <w:rsid w:val="00263598"/>
    <w:rsid w:val="0026387B"/>
    <w:rsid w:val="002639A0"/>
    <w:rsid w:val="00263B17"/>
    <w:rsid w:val="00263F6E"/>
    <w:rsid w:val="0026401B"/>
    <w:rsid w:val="00264368"/>
    <w:rsid w:val="00264AA2"/>
    <w:rsid w:val="00264B8E"/>
    <w:rsid w:val="00264FB2"/>
    <w:rsid w:val="002653DC"/>
    <w:rsid w:val="00265905"/>
    <w:rsid w:val="00265C88"/>
    <w:rsid w:val="002662B6"/>
    <w:rsid w:val="00267218"/>
    <w:rsid w:val="0026735E"/>
    <w:rsid w:val="00267521"/>
    <w:rsid w:val="00267ABF"/>
    <w:rsid w:val="00267B37"/>
    <w:rsid w:val="00267E79"/>
    <w:rsid w:val="0027007D"/>
    <w:rsid w:val="0027015E"/>
    <w:rsid w:val="002702F6"/>
    <w:rsid w:val="00270471"/>
    <w:rsid w:val="002705A6"/>
    <w:rsid w:val="002718B7"/>
    <w:rsid w:val="00272112"/>
    <w:rsid w:val="002722A0"/>
    <w:rsid w:val="0027273C"/>
    <w:rsid w:val="0027296F"/>
    <w:rsid w:val="002729AF"/>
    <w:rsid w:val="002731F2"/>
    <w:rsid w:val="0027328C"/>
    <w:rsid w:val="00273B34"/>
    <w:rsid w:val="002745A8"/>
    <w:rsid w:val="0027502C"/>
    <w:rsid w:val="00275354"/>
    <w:rsid w:val="0027590B"/>
    <w:rsid w:val="00275C74"/>
    <w:rsid w:val="00275D7A"/>
    <w:rsid w:val="002762E5"/>
    <w:rsid w:val="0027659E"/>
    <w:rsid w:val="002769F7"/>
    <w:rsid w:val="00277D71"/>
    <w:rsid w:val="00277E25"/>
    <w:rsid w:val="002805DA"/>
    <w:rsid w:val="002810CD"/>
    <w:rsid w:val="00281A1E"/>
    <w:rsid w:val="002822EA"/>
    <w:rsid w:val="002829D7"/>
    <w:rsid w:val="00283018"/>
    <w:rsid w:val="0028361C"/>
    <w:rsid w:val="00283999"/>
    <w:rsid w:val="002839A2"/>
    <w:rsid w:val="00283B47"/>
    <w:rsid w:val="0028455E"/>
    <w:rsid w:val="0028491F"/>
    <w:rsid w:val="0028492A"/>
    <w:rsid w:val="00284FA2"/>
    <w:rsid w:val="00285194"/>
    <w:rsid w:val="0028531F"/>
    <w:rsid w:val="002857EA"/>
    <w:rsid w:val="00285B9B"/>
    <w:rsid w:val="00285BD2"/>
    <w:rsid w:val="00285D32"/>
    <w:rsid w:val="00286142"/>
    <w:rsid w:val="0028646F"/>
    <w:rsid w:val="00287400"/>
    <w:rsid w:val="00287407"/>
    <w:rsid w:val="00287645"/>
    <w:rsid w:val="0028772C"/>
    <w:rsid w:val="00290B1A"/>
    <w:rsid w:val="00290F97"/>
    <w:rsid w:val="00291124"/>
    <w:rsid w:val="002912B9"/>
    <w:rsid w:val="002919EF"/>
    <w:rsid w:val="00291CC8"/>
    <w:rsid w:val="00291FB3"/>
    <w:rsid w:val="002920F2"/>
    <w:rsid w:val="00292FD2"/>
    <w:rsid w:val="0029334D"/>
    <w:rsid w:val="0029363A"/>
    <w:rsid w:val="00294068"/>
    <w:rsid w:val="00294685"/>
    <w:rsid w:val="00294CAC"/>
    <w:rsid w:val="00294E5D"/>
    <w:rsid w:val="002955AA"/>
    <w:rsid w:val="00295D1D"/>
    <w:rsid w:val="0029629A"/>
    <w:rsid w:val="002964C7"/>
    <w:rsid w:val="002966C3"/>
    <w:rsid w:val="00296DD1"/>
    <w:rsid w:val="00296E55"/>
    <w:rsid w:val="00297022"/>
    <w:rsid w:val="002977B5"/>
    <w:rsid w:val="002978A1"/>
    <w:rsid w:val="00297C3A"/>
    <w:rsid w:val="002A096E"/>
    <w:rsid w:val="002A0F23"/>
    <w:rsid w:val="002A1441"/>
    <w:rsid w:val="002A147C"/>
    <w:rsid w:val="002A183A"/>
    <w:rsid w:val="002A1B74"/>
    <w:rsid w:val="002A1EC9"/>
    <w:rsid w:val="002A217A"/>
    <w:rsid w:val="002A237E"/>
    <w:rsid w:val="002A2E41"/>
    <w:rsid w:val="002A34A0"/>
    <w:rsid w:val="002A428F"/>
    <w:rsid w:val="002A43CB"/>
    <w:rsid w:val="002A4CAF"/>
    <w:rsid w:val="002A4EDA"/>
    <w:rsid w:val="002A5428"/>
    <w:rsid w:val="002A550F"/>
    <w:rsid w:val="002A5610"/>
    <w:rsid w:val="002A5AAA"/>
    <w:rsid w:val="002A5C90"/>
    <w:rsid w:val="002A676D"/>
    <w:rsid w:val="002A6C04"/>
    <w:rsid w:val="002A7BE2"/>
    <w:rsid w:val="002A7D9D"/>
    <w:rsid w:val="002B00B8"/>
    <w:rsid w:val="002B0EC5"/>
    <w:rsid w:val="002B1AA1"/>
    <w:rsid w:val="002B1C4E"/>
    <w:rsid w:val="002B1D26"/>
    <w:rsid w:val="002B1F22"/>
    <w:rsid w:val="002B214E"/>
    <w:rsid w:val="002B289B"/>
    <w:rsid w:val="002B3676"/>
    <w:rsid w:val="002B39FD"/>
    <w:rsid w:val="002B3D5D"/>
    <w:rsid w:val="002B4432"/>
    <w:rsid w:val="002B44B5"/>
    <w:rsid w:val="002B4706"/>
    <w:rsid w:val="002B4CA3"/>
    <w:rsid w:val="002B4E28"/>
    <w:rsid w:val="002B4EFA"/>
    <w:rsid w:val="002B4F29"/>
    <w:rsid w:val="002B585B"/>
    <w:rsid w:val="002B5862"/>
    <w:rsid w:val="002B59A0"/>
    <w:rsid w:val="002B5BC5"/>
    <w:rsid w:val="002B5EF4"/>
    <w:rsid w:val="002B640D"/>
    <w:rsid w:val="002B65B8"/>
    <w:rsid w:val="002B6672"/>
    <w:rsid w:val="002B6B2A"/>
    <w:rsid w:val="002B6F8E"/>
    <w:rsid w:val="002B733E"/>
    <w:rsid w:val="002B789D"/>
    <w:rsid w:val="002B79FF"/>
    <w:rsid w:val="002B7CB0"/>
    <w:rsid w:val="002B7F49"/>
    <w:rsid w:val="002C0082"/>
    <w:rsid w:val="002C05D8"/>
    <w:rsid w:val="002C0D0D"/>
    <w:rsid w:val="002C0D11"/>
    <w:rsid w:val="002C0E7B"/>
    <w:rsid w:val="002C12D0"/>
    <w:rsid w:val="002C1492"/>
    <w:rsid w:val="002C16DA"/>
    <w:rsid w:val="002C1978"/>
    <w:rsid w:val="002C20C6"/>
    <w:rsid w:val="002C25C5"/>
    <w:rsid w:val="002C267F"/>
    <w:rsid w:val="002C280C"/>
    <w:rsid w:val="002C290C"/>
    <w:rsid w:val="002C2E4A"/>
    <w:rsid w:val="002C3484"/>
    <w:rsid w:val="002C3672"/>
    <w:rsid w:val="002C399D"/>
    <w:rsid w:val="002C39B0"/>
    <w:rsid w:val="002C46D9"/>
    <w:rsid w:val="002C4BF2"/>
    <w:rsid w:val="002C4F6F"/>
    <w:rsid w:val="002C5881"/>
    <w:rsid w:val="002C5BB2"/>
    <w:rsid w:val="002C5C18"/>
    <w:rsid w:val="002C6244"/>
    <w:rsid w:val="002C62B9"/>
    <w:rsid w:val="002C6353"/>
    <w:rsid w:val="002C6578"/>
    <w:rsid w:val="002C686E"/>
    <w:rsid w:val="002C6DDF"/>
    <w:rsid w:val="002C6E80"/>
    <w:rsid w:val="002C7361"/>
    <w:rsid w:val="002C7416"/>
    <w:rsid w:val="002C7F59"/>
    <w:rsid w:val="002D0A53"/>
    <w:rsid w:val="002D0B74"/>
    <w:rsid w:val="002D0CDE"/>
    <w:rsid w:val="002D0DA2"/>
    <w:rsid w:val="002D1126"/>
    <w:rsid w:val="002D19C9"/>
    <w:rsid w:val="002D1B59"/>
    <w:rsid w:val="002D220E"/>
    <w:rsid w:val="002D2FDC"/>
    <w:rsid w:val="002D3103"/>
    <w:rsid w:val="002D3492"/>
    <w:rsid w:val="002D36F2"/>
    <w:rsid w:val="002D3817"/>
    <w:rsid w:val="002D3E62"/>
    <w:rsid w:val="002D3E6A"/>
    <w:rsid w:val="002D4F7A"/>
    <w:rsid w:val="002D516F"/>
    <w:rsid w:val="002D552E"/>
    <w:rsid w:val="002D57C2"/>
    <w:rsid w:val="002D5975"/>
    <w:rsid w:val="002D5B65"/>
    <w:rsid w:val="002D5BD5"/>
    <w:rsid w:val="002D5BF6"/>
    <w:rsid w:val="002D5F18"/>
    <w:rsid w:val="002D6017"/>
    <w:rsid w:val="002D6032"/>
    <w:rsid w:val="002D68CF"/>
    <w:rsid w:val="002D6980"/>
    <w:rsid w:val="002D72CC"/>
    <w:rsid w:val="002D7635"/>
    <w:rsid w:val="002D7CA4"/>
    <w:rsid w:val="002D7EB7"/>
    <w:rsid w:val="002E0551"/>
    <w:rsid w:val="002E08C2"/>
    <w:rsid w:val="002E17B0"/>
    <w:rsid w:val="002E1B04"/>
    <w:rsid w:val="002E1B6A"/>
    <w:rsid w:val="002E2351"/>
    <w:rsid w:val="002E25DF"/>
    <w:rsid w:val="002E26D6"/>
    <w:rsid w:val="002E2AE0"/>
    <w:rsid w:val="002E2F0A"/>
    <w:rsid w:val="002E30E8"/>
    <w:rsid w:val="002E324E"/>
    <w:rsid w:val="002E388D"/>
    <w:rsid w:val="002E3CD1"/>
    <w:rsid w:val="002E3DCB"/>
    <w:rsid w:val="002E4368"/>
    <w:rsid w:val="002E438B"/>
    <w:rsid w:val="002E4667"/>
    <w:rsid w:val="002E5041"/>
    <w:rsid w:val="002E583E"/>
    <w:rsid w:val="002E589F"/>
    <w:rsid w:val="002E5B8E"/>
    <w:rsid w:val="002E6109"/>
    <w:rsid w:val="002E6139"/>
    <w:rsid w:val="002E6459"/>
    <w:rsid w:val="002E64DD"/>
    <w:rsid w:val="002E66E2"/>
    <w:rsid w:val="002E6BED"/>
    <w:rsid w:val="002E718A"/>
    <w:rsid w:val="002E73AC"/>
    <w:rsid w:val="002E76EA"/>
    <w:rsid w:val="002E7A16"/>
    <w:rsid w:val="002E7B0A"/>
    <w:rsid w:val="002E7CE5"/>
    <w:rsid w:val="002E7F3D"/>
    <w:rsid w:val="002F032E"/>
    <w:rsid w:val="002F066A"/>
    <w:rsid w:val="002F06C4"/>
    <w:rsid w:val="002F0A19"/>
    <w:rsid w:val="002F0D4F"/>
    <w:rsid w:val="002F11E8"/>
    <w:rsid w:val="002F1446"/>
    <w:rsid w:val="002F16B4"/>
    <w:rsid w:val="002F1831"/>
    <w:rsid w:val="002F1E3F"/>
    <w:rsid w:val="002F224D"/>
    <w:rsid w:val="002F23E7"/>
    <w:rsid w:val="002F2530"/>
    <w:rsid w:val="002F2738"/>
    <w:rsid w:val="002F2773"/>
    <w:rsid w:val="002F2D65"/>
    <w:rsid w:val="002F2EDE"/>
    <w:rsid w:val="002F3543"/>
    <w:rsid w:val="002F35CD"/>
    <w:rsid w:val="002F3B61"/>
    <w:rsid w:val="002F49E9"/>
    <w:rsid w:val="002F4B81"/>
    <w:rsid w:val="002F4CFD"/>
    <w:rsid w:val="002F598A"/>
    <w:rsid w:val="002F5B4E"/>
    <w:rsid w:val="002F600D"/>
    <w:rsid w:val="002F60DB"/>
    <w:rsid w:val="002F7160"/>
    <w:rsid w:val="002F71A5"/>
    <w:rsid w:val="002F7656"/>
    <w:rsid w:val="002F7796"/>
    <w:rsid w:val="00300373"/>
    <w:rsid w:val="003003D1"/>
    <w:rsid w:val="003004B8"/>
    <w:rsid w:val="00300C05"/>
    <w:rsid w:val="00300D93"/>
    <w:rsid w:val="003011EF"/>
    <w:rsid w:val="003014BB"/>
    <w:rsid w:val="003015FE"/>
    <w:rsid w:val="00301895"/>
    <w:rsid w:val="00301B70"/>
    <w:rsid w:val="00301C6B"/>
    <w:rsid w:val="00301CC2"/>
    <w:rsid w:val="00302056"/>
    <w:rsid w:val="0030205C"/>
    <w:rsid w:val="00302091"/>
    <w:rsid w:val="00302E67"/>
    <w:rsid w:val="00302FCE"/>
    <w:rsid w:val="003032F6"/>
    <w:rsid w:val="0030379B"/>
    <w:rsid w:val="00303CF8"/>
    <w:rsid w:val="00303E13"/>
    <w:rsid w:val="00303E4A"/>
    <w:rsid w:val="00304061"/>
    <w:rsid w:val="0030443D"/>
    <w:rsid w:val="00304642"/>
    <w:rsid w:val="003049B8"/>
    <w:rsid w:val="00304F48"/>
    <w:rsid w:val="0030544A"/>
    <w:rsid w:val="00305488"/>
    <w:rsid w:val="003054FC"/>
    <w:rsid w:val="003056F0"/>
    <w:rsid w:val="00305D43"/>
    <w:rsid w:val="00306459"/>
    <w:rsid w:val="003066C5"/>
    <w:rsid w:val="003066D3"/>
    <w:rsid w:val="00306802"/>
    <w:rsid w:val="00306AA2"/>
    <w:rsid w:val="00307277"/>
    <w:rsid w:val="00307682"/>
    <w:rsid w:val="00307D84"/>
    <w:rsid w:val="003101B1"/>
    <w:rsid w:val="0031055D"/>
    <w:rsid w:val="00311429"/>
    <w:rsid w:val="00311D41"/>
    <w:rsid w:val="00312B59"/>
    <w:rsid w:val="00313529"/>
    <w:rsid w:val="00313766"/>
    <w:rsid w:val="0031424B"/>
    <w:rsid w:val="0031425D"/>
    <w:rsid w:val="003143C5"/>
    <w:rsid w:val="003145D7"/>
    <w:rsid w:val="00314B55"/>
    <w:rsid w:val="00315237"/>
    <w:rsid w:val="00315346"/>
    <w:rsid w:val="003154FC"/>
    <w:rsid w:val="00315C0F"/>
    <w:rsid w:val="00315C76"/>
    <w:rsid w:val="00315DF9"/>
    <w:rsid w:val="0031633D"/>
    <w:rsid w:val="0031641D"/>
    <w:rsid w:val="003179DE"/>
    <w:rsid w:val="00317BCF"/>
    <w:rsid w:val="00317D5F"/>
    <w:rsid w:val="00317EC2"/>
    <w:rsid w:val="0032019E"/>
    <w:rsid w:val="003201DD"/>
    <w:rsid w:val="0032029A"/>
    <w:rsid w:val="00320618"/>
    <w:rsid w:val="00320908"/>
    <w:rsid w:val="003209E7"/>
    <w:rsid w:val="00320C4B"/>
    <w:rsid w:val="00320E40"/>
    <w:rsid w:val="00321130"/>
    <w:rsid w:val="0032123F"/>
    <w:rsid w:val="003213FE"/>
    <w:rsid w:val="0032174F"/>
    <w:rsid w:val="003218F7"/>
    <w:rsid w:val="00321C53"/>
    <w:rsid w:val="00321ED5"/>
    <w:rsid w:val="00322438"/>
    <w:rsid w:val="00322A4B"/>
    <w:rsid w:val="00322CD4"/>
    <w:rsid w:val="00323207"/>
    <w:rsid w:val="00323FDB"/>
    <w:rsid w:val="003240E0"/>
    <w:rsid w:val="003242F9"/>
    <w:rsid w:val="00324543"/>
    <w:rsid w:val="003252FD"/>
    <w:rsid w:val="0032538E"/>
    <w:rsid w:val="003254C4"/>
    <w:rsid w:val="0032628F"/>
    <w:rsid w:val="00326696"/>
    <w:rsid w:val="00326C31"/>
    <w:rsid w:val="00326DD7"/>
    <w:rsid w:val="00327540"/>
    <w:rsid w:val="00327589"/>
    <w:rsid w:val="003279B5"/>
    <w:rsid w:val="00327F0A"/>
    <w:rsid w:val="00327F5F"/>
    <w:rsid w:val="0033042A"/>
    <w:rsid w:val="0033130C"/>
    <w:rsid w:val="00331F49"/>
    <w:rsid w:val="003323BF"/>
    <w:rsid w:val="00332838"/>
    <w:rsid w:val="00332C60"/>
    <w:rsid w:val="00333488"/>
    <w:rsid w:val="003334FC"/>
    <w:rsid w:val="003336CD"/>
    <w:rsid w:val="003339FC"/>
    <w:rsid w:val="00333B6E"/>
    <w:rsid w:val="003340E0"/>
    <w:rsid w:val="003340F9"/>
    <w:rsid w:val="00334411"/>
    <w:rsid w:val="00334462"/>
    <w:rsid w:val="0033470C"/>
    <w:rsid w:val="00335203"/>
    <w:rsid w:val="00335457"/>
    <w:rsid w:val="0033566A"/>
    <w:rsid w:val="003357FC"/>
    <w:rsid w:val="00335AA6"/>
    <w:rsid w:val="00335C9A"/>
    <w:rsid w:val="00335E8B"/>
    <w:rsid w:val="00336A0F"/>
    <w:rsid w:val="003370CB"/>
    <w:rsid w:val="003373EC"/>
    <w:rsid w:val="003374C9"/>
    <w:rsid w:val="003374DC"/>
    <w:rsid w:val="0033751C"/>
    <w:rsid w:val="003379ED"/>
    <w:rsid w:val="00337CDD"/>
    <w:rsid w:val="00337CE6"/>
    <w:rsid w:val="00340B0D"/>
    <w:rsid w:val="00340CE5"/>
    <w:rsid w:val="00340F9A"/>
    <w:rsid w:val="0034104D"/>
    <w:rsid w:val="00341A8A"/>
    <w:rsid w:val="00341EB8"/>
    <w:rsid w:val="00341F80"/>
    <w:rsid w:val="0034210D"/>
    <w:rsid w:val="003421E2"/>
    <w:rsid w:val="0034227B"/>
    <w:rsid w:val="003423DE"/>
    <w:rsid w:val="003424F7"/>
    <w:rsid w:val="00342612"/>
    <w:rsid w:val="00342A6C"/>
    <w:rsid w:val="00342DC7"/>
    <w:rsid w:val="00343327"/>
    <w:rsid w:val="003433DC"/>
    <w:rsid w:val="003435D6"/>
    <w:rsid w:val="00343679"/>
    <w:rsid w:val="00343B59"/>
    <w:rsid w:val="00343BAF"/>
    <w:rsid w:val="00343E18"/>
    <w:rsid w:val="00343EBE"/>
    <w:rsid w:val="00344607"/>
    <w:rsid w:val="00345CB3"/>
    <w:rsid w:val="0034627C"/>
    <w:rsid w:val="003463C7"/>
    <w:rsid w:val="003463D8"/>
    <w:rsid w:val="0034689F"/>
    <w:rsid w:val="00346D04"/>
    <w:rsid w:val="0034705F"/>
    <w:rsid w:val="00347563"/>
    <w:rsid w:val="00347A6C"/>
    <w:rsid w:val="00347C63"/>
    <w:rsid w:val="00347DB1"/>
    <w:rsid w:val="0035011A"/>
    <w:rsid w:val="003505AA"/>
    <w:rsid w:val="00350796"/>
    <w:rsid w:val="00350EE7"/>
    <w:rsid w:val="00350FC8"/>
    <w:rsid w:val="00350FFF"/>
    <w:rsid w:val="00351001"/>
    <w:rsid w:val="0035114C"/>
    <w:rsid w:val="00351F26"/>
    <w:rsid w:val="00351FB6"/>
    <w:rsid w:val="003524EB"/>
    <w:rsid w:val="00352A82"/>
    <w:rsid w:val="0035379C"/>
    <w:rsid w:val="00353807"/>
    <w:rsid w:val="00353FE6"/>
    <w:rsid w:val="0035404B"/>
    <w:rsid w:val="00354065"/>
    <w:rsid w:val="0035425F"/>
    <w:rsid w:val="00354625"/>
    <w:rsid w:val="00355046"/>
    <w:rsid w:val="00355216"/>
    <w:rsid w:val="003554E7"/>
    <w:rsid w:val="0035557B"/>
    <w:rsid w:val="00355E7C"/>
    <w:rsid w:val="0035669B"/>
    <w:rsid w:val="003566C8"/>
    <w:rsid w:val="003568A3"/>
    <w:rsid w:val="00357126"/>
    <w:rsid w:val="00357280"/>
    <w:rsid w:val="003575E1"/>
    <w:rsid w:val="00357A96"/>
    <w:rsid w:val="00357C57"/>
    <w:rsid w:val="00360278"/>
    <w:rsid w:val="00360D66"/>
    <w:rsid w:val="003616C6"/>
    <w:rsid w:val="00362026"/>
    <w:rsid w:val="00362050"/>
    <w:rsid w:val="00362D72"/>
    <w:rsid w:val="00362E29"/>
    <w:rsid w:val="0036320F"/>
    <w:rsid w:val="0036355E"/>
    <w:rsid w:val="00363A80"/>
    <w:rsid w:val="00363CF7"/>
    <w:rsid w:val="0036427C"/>
    <w:rsid w:val="003663E1"/>
    <w:rsid w:val="0036721B"/>
    <w:rsid w:val="003679B4"/>
    <w:rsid w:val="00370457"/>
    <w:rsid w:val="00370568"/>
    <w:rsid w:val="0037098F"/>
    <w:rsid w:val="003710B8"/>
    <w:rsid w:val="00371C94"/>
    <w:rsid w:val="00371FD8"/>
    <w:rsid w:val="00372F39"/>
    <w:rsid w:val="00372F49"/>
    <w:rsid w:val="003737BA"/>
    <w:rsid w:val="00373B7E"/>
    <w:rsid w:val="00373CFC"/>
    <w:rsid w:val="00374102"/>
    <w:rsid w:val="00374590"/>
    <w:rsid w:val="003748CD"/>
    <w:rsid w:val="00375225"/>
    <w:rsid w:val="00375AEA"/>
    <w:rsid w:val="00375CDA"/>
    <w:rsid w:val="00376525"/>
    <w:rsid w:val="00376660"/>
    <w:rsid w:val="00376A93"/>
    <w:rsid w:val="00376AB7"/>
    <w:rsid w:val="00376C84"/>
    <w:rsid w:val="00377371"/>
    <w:rsid w:val="00377418"/>
    <w:rsid w:val="003775DD"/>
    <w:rsid w:val="00377671"/>
    <w:rsid w:val="003779D0"/>
    <w:rsid w:val="00377CF6"/>
    <w:rsid w:val="00377EC4"/>
    <w:rsid w:val="00380122"/>
    <w:rsid w:val="00380373"/>
    <w:rsid w:val="00380401"/>
    <w:rsid w:val="0038056A"/>
    <w:rsid w:val="003805BD"/>
    <w:rsid w:val="0038065F"/>
    <w:rsid w:val="0038137A"/>
    <w:rsid w:val="003814CE"/>
    <w:rsid w:val="00381979"/>
    <w:rsid w:val="00381EBF"/>
    <w:rsid w:val="00382257"/>
    <w:rsid w:val="00382402"/>
    <w:rsid w:val="003824EE"/>
    <w:rsid w:val="0038255B"/>
    <w:rsid w:val="00382942"/>
    <w:rsid w:val="00382998"/>
    <w:rsid w:val="00382B82"/>
    <w:rsid w:val="00382F36"/>
    <w:rsid w:val="00382F4F"/>
    <w:rsid w:val="00383293"/>
    <w:rsid w:val="00383721"/>
    <w:rsid w:val="00383992"/>
    <w:rsid w:val="00383AF9"/>
    <w:rsid w:val="00384289"/>
    <w:rsid w:val="00384761"/>
    <w:rsid w:val="00384FE5"/>
    <w:rsid w:val="0038502C"/>
    <w:rsid w:val="00385694"/>
    <w:rsid w:val="0038576C"/>
    <w:rsid w:val="003857EA"/>
    <w:rsid w:val="00385E15"/>
    <w:rsid w:val="00386AA5"/>
    <w:rsid w:val="00386EBF"/>
    <w:rsid w:val="00386F5A"/>
    <w:rsid w:val="003874EE"/>
    <w:rsid w:val="00387846"/>
    <w:rsid w:val="0039027B"/>
    <w:rsid w:val="0039039B"/>
    <w:rsid w:val="00390DB0"/>
    <w:rsid w:val="00391187"/>
    <w:rsid w:val="0039156F"/>
    <w:rsid w:val="003927FB"/>
    <w:rsid w:val="00393ABB"/>
    <w:rsid w:val="00394396"/>
    <w:rsid w:val="00394422"/>
    <w:rsid w:val="003948BD"/>
    <w:rsid w:val="00394AF8"/>
    <w:rsid w:val="0039577D"/>
    <w:rsid w:val="003958CE"/>
    <w:rsid w:val="00395944"/>
    <w:rsid w:val="00395DF3"/>
    <w:rsid w:val="0039633C"/>
    <w:rsid w:val="0039660F"/>
    <w:rsid w:val="00396794"/>
    <w:rsid w:val="00396796"/>
    <w:rsid w:val="00396A93"/>
    <w:rsid w:val="003973A0"/>
    <w:rsid w:val="00397EE8"/>
    <w:rsid w:val="003A080F"/>
    <w:rsid w:val="003A091C"/>
    <w:rsid w:val="003A0A20"/>
    <w:rsid w:val="003A0B08"/>
    <w:rsid w:val="003A0E0F"/>
    <w:rsid w:val="003A0EBE"/>
    <w:rsid w:val="003A1375"/>
    <w:rsid w:val="003A166A"/>
    <w:rsid w:val="003A1E60"/>
    <w:rsid w:val="003A23E9"/>
    <w:rsid w:val="003A28E5"/>
    <w:rsid w:val="003A3A69"/>
    <w:rsid w:val="003A3A86"/>
    <w:rsid w:val="003A3BF5"/>
    <w:rsid w:val="003A3ED2"/>
    <w:rsid w:val="003A49BC"/>
    <w:rsid w:val="003A4B03"/>
    <w:rsid w:val="003A4D35"/>
    <w:rsid w:val="003A550A"/>
    <w:rsid w:val="003A5634"/>
    <w:rsid w:val="003A609C"/>
    <w:rsid w:val="003A6127"/>
    <w:rsid w:val="003A6361"/>
    <w:rsid w:val="003A672E"/>
    <w:rsid w:val="003A6761"/>
    <w:rsid w:val="003A6BC1"/>
    <w:rsid w:val="003A71D7"/>
    <w:rsid w:val="003A773C"/>
    <w:rsid w:val="003A7A94"/>
    <w:rsid w:val="003A7C53"/>
    <w:rsid w:val="003A7F10"/>
    <w:rsid w:val="003B0700"/>
    <w:rsid w:val="003B18B1"/>
    <w:rsid w:val="003B1E17"/>
    <w:rsid w:val="003B22A2"/>
    <w:rsid w:val="003B233B"/>
    <w:rsid w:val="003B24F7"/>
    <w:rsid w:val="003B2BBA"/>
    <w:rsid w:val="003B2F90"/>
    <w:rsid w:val="003B43F6"/>
    <w:rsid w:val="003B485A"/>
    <w:rsid w:val="003B4923"/>
    <w:rsid w:val="003B4CC8"/>
    <w:rsid w:val="003B4F8F"/>
    <w:rsid w:val="003B4FF1"/>
    <w:rsid w:val="003B554D"/>
    <w:rsid w:val="003B5DF8"/>
    <w:rsid w:val="003B6782"/>
    <w:rsid w:val="003B698A"/>
    <w:rsid w:val="003B6DDA"/>
    <w:rsid w:val="003B73D1"/>
    <w:rsid w:val="003B7618"/>
    <w:rsid w:val="003B7E39"/>
    <w:rsid w:val="003C01FF"/>
    <w:rsid w:val="003C0216"/>
    <w:rsid w:val="003C058D"/>
    <w:rsid w:val="003C075B"/>
    <w:rsid w:val="003C0AA4"/>
    <w:rsid w:val="003C103E"/>
    <w:rsid w:val="003C1263"/>
    <w:rsid w:val="003C132D"/>
    <w:rsid w:val="003C164E"/>
    <w:rsid w:val="003C183A"/>
    <w:rsid w:val="003C190C"/>
    <w:rsid w:val="003C19A3"/>
    <w:rsid w:val="003C21DF"/>
    <w:rsid w:val="003C2220"/>
    <w:rsid w:val="003C2837"/>
    <w:rsid w:val="003C28CF"/>
    <w:rsid w:val="003C2961"/>
    <w:rsid w:val="003C2C7B"/>
    <w:rsid w:val="003C3409"/>
    <w:rsid w:val="003C357B"/>
    <w:rsid w:val="003C36CA"/>
    <w:rsid w:val="003C40FE"/>
    <w:rsid w:val="003C4331"/>
    <w:rsid w:val="003C43C4"/>
    <w:rsid w:val="003C4815"/>
    <w:rsid w:val="003C4C5A"/>
    <w:rsid w:val="003C5838"/>
    <w:rsid w:val="003C598E"/>
    <w:rsid w:val="003C5C33"/>
    <w:rsid w:val="003C5CBE"/>
    <w:rsid w:val="003C5E26"/>
    <w:rsid w:val="003C647D"/>
    <w:rsid w:val="003C7C1C"/>
    <w:rsid w:val="003C7FC9"/>
    <w:rsid w:val="003D0041"/>
    <w:rsid w:val="003D064F"/>
    <w:rsid w:val="003D07B4"/>
    <w:rsid w:val="003D08BE"/>
    <w:rsid w:val="003D1179"/>
    <w:rsid w:val="003D127F"/>
    <w:rsid w:val="003D1563"/>
    <w:rsid w:val="003D17CF"/>
    <w:rsid w:val="003D1D63"/>
    <w:rsid w:val="003D2592"/>
    <w:rsid w:val="003D25EA"/>
    <w:rsid w:val="003D303D"/>
    <w:rsid w:val="003D383C"/>
    <w:rsid w:val="003D3F5B"/>
    <w:rsid w:val="003D3F92"/>
    <w:rsid w:val="003D4660"/>
    <w:rsid w:val="003D48B3"/>
    <w:rsid w:val="003D4D56"/>
    <w:rsid w:val="003D4DF6"/>
    <w:rsid w:val="003D50FC"/>
    <w:rsid w:val="003D5659"/>
    <w:rsid w:val="003D5B0B"/>
    <w:rsid w:val="003D5C94"/>
    <w:rsid w:val="003D5FDB"/>
    <w:rsid w:val="003D62B7"/>
    <w:rsid w:val="003D6706"/>
    <w:rsid w:val="003D671D"/>
    <w:rsid w:val="003D6CEC"/>
    <w:rsid w:val="003D6CFD"/>
    <w:rsid w:val="003D7387"/>
    <w:rsid w:val="003D7850"/>
    <w:rsid w:val="003D7986"/>
    <w:rsid w:val="003D7C05"/>
    <w:rsid w:val="003E0562"/>
    <w:rsid w:val="003E0DA6"/>
    <w:rsid w:val="003E13FC"/>
    <w:rsid w:val="003E1AEE"/>
    <w:rsid w:val="003E1B59"/>
    <w:rsid w:val="003E1D54"/>
    <w:rsid w:val="003E24C5"/>
    <w:rsid w:val="003E3184"/>
    <w:rsid w:val="003E33DD"/>
    <w:rsid w:val="003E34D3"/>
    <w:rsid w:val="003E3EA8"/>
    <w:rsid w:val="003E4012"/>
    <w:rsid w:val="003E4341"/>
    <w:rsid w:val="003E479E"/>
    <w:rsid w:val="003E4D55"/>
    <w:rsid w:val="003E57FA"/>
    <w:rsid w:val="003E5A04"/>
    <w:rsid w:val="003E5AFB"/>
    <w:rsid w:val="003E5DA0"/>
    <w:rsid w:val="003E5DD2"/>
    <w:rsid w:val="003E5E35"/>
    <w:rsid w:val="003E5F3D"/>
    <w:rsid w:val="003E60C8"/>
    <w:rsid w:val="003E626F"/>
    <w:rsid w:val="003E63E8"/>
    <w:rsid w:val="003E64A3"/>
    <w:rsid w:val="003E64F5"/>
    <w:rsid w:val="003E66A4"/>
    <w:rsid w:val="003E673D"/>
    <w:rsid w:val="003E6A06"/>
    <w:rsid w:val="003E7022"/>
    <w:rsid w:val="003F0252"/>
    <w:rsid w:val="003F042A"/>
    <w:rsid w:val="003F07FF"/>
    <w:rsid w:val="003F087C"/>
    <w:rsid w:val="003F09EB"/>
    <w:rsid w:val="003F1225"/>
    <w:rsid w:val="003F18E1"/>
    <w:rsid w:val="003F1D07"/>
    <w:rsid w:val="003F24E1"/>
    <w:rsid w:val="003F26A0"/>
    <w:rsid w:val="003F2AC5"/>
    <w:rsid w:val="003F2C2E"/>
    <w:rsid w:val="003F2E9F"/>
    <w:rsid w:val="003F331D"/>
    <w:rsid w:val="003F3427"/>
    <w:rsid w:val="003F3445"/>
    <w:rsid w:val="003F3DF7"/>
    <w:rsid w:val="003F3F76"/>
    <w:rsid w:val="003F44D8"/>
    <w:rsid w:val="003F4991"/>
    <w:rsid w:val="003F49A0"/>
    <w:rsid w:val="003F4AA6"/>
    <w:rsid w:val="003F4EC1"/>
    <w:rsid w:val="003F53E4"/>
    <w:rsid w:val="003F544B"/>
    <w:rsid w:val="003F5AB6"/>
    <w:rsid w:val="003F6000"/>
    <w:rsid w:val="003F65CE"/>
    <w:rsid w:val="003F67DB"/>
    <w:rsid w:val="003F684E"/>
    <w:rsid w:val="003F6A48"/>
    <w:rsid w:val="003F6ACB"/>
    <w:rsid w:val="003F6B83"/>
    <w:rsid w:val="003F6DF6"/>
    <w:rsid w:val="003F6E08"/>
    <w:rsid w:val="003F6F0D"/>
    <w:rsid w:val="003F72DE"/>
    <w:rsid w:val="003F74A3"/>
    <w:rsid w:val="003F77D8"/>
    <w:rsid w:val="003F7856"/>
    <w:rsid w:val="003F7C33"/>
    <w:rsid w:val="003F7EB8"/>
    <w:rsid w:val="0040044A"/>
    <w:rsid w:val="00400966"/>
    <w:rsid w:val="0040098D"/>
    <w:rsid w:val="00400B99"/>
    <w:rsid w:val="00400EDF"/>
    <w:rsid w:val="00400FDE"/>
    <w:rsid w:val="00401497"/>
    <w:rsid w:val="004015DE"/>
    <w:rsid w:val="004016B0"/>
    <w:rsid w:val="00401A9B"/>
    <w:rsid w:val="00401DCE"/>
    <w:rsid w:val="00401F9B"/>
    <w:rsid w:val="004022F6"/>
    <w:rsid w:val="0040247D"/>
    <w:rsid w:val="00402624"/>
    <w:rsid w:val="00402D17"/>
    <w:rsid w:val="0040313C"/>
    <w:rsid w:val="00403225"/>
    <w:rsid w:val="00403A34"/>
    <w:rsid w:val="004048F4"/>
    <w:rsid w:val="00405C0F"/>
    <w:rsid w:val="00406B87"/>
    <w:rsid w:val="004075A3"/>
    <w:rsid w:val="00407B05"/>
    <w:rsid w:val="00407B20"/>
    <w:rsid w:val="00411C37"/>
    <w:rsid w:val="004120B5"/>
    <w:rsid w:val="004123BB"/>
    <w:rsid w:val="00412A55"/>
    <w:rsid w:val="00412C5F"/>
    <w:rsid w:val="00412E03"/>
    <w:rsid w:val="00413627"/>
    <w:rsid w:val="004138C1"/>
    <w:rsid w:val="00413AA3"/>
    <w:rsid w:val="00413C28"/>
    <w:rsid w:val="004145BC"/>
    <w:rsid w:val="004157A5"/>
    <w:rsid w:val="004157E1"/>
    <w:rsid w:val="00415BF1"/>
    <w:rsid w:val="00415E92"/>
    <w:rsid w:val="0041601C"/>
    <w:rsid w:val="004165F5"/>
    <w:rsid w:val="00417086"/>
    <w:rsid w:val="004172D2"/>
    <w:rsid w:val="00417D82"/>
    <w:rsid w:val="004201E5"/>
    <w:rsid w:val="00420253"/>
    <w:rsid w:val="00420D82"/>
    <w:rsid w:val="0042158D"/>
    <w:rsid w:val="00421A8B"/>
    <w:rsid w:val="00421B69"/>
    <w:rsid w:val="00421DFE"/>
    <w:rsid w:val="00422621"/>
    <w:rsid w:val="00422DA2"/>
    <w:rsid w:val="004230FB"/>
    <w:rsid w:val="0042333A"/>
    <w:rsid w:val="00423552"/>
    <w:rsid w:val="0042367B"/>
    <w:rsid w:val="0042450C"/>
    <w:rsid w:val="00424522"/>
    <w:rsid w:val="00425961"/>
    <w:rsid w:val="004259D5"/>
    <w:rsid w:val="00425BF6"/>
    <w:rsid w:val="00426111"/>
    <w:rsid w:val="00426609"/>
    <w:rsid w:val="0042685A"/>
    <w:rsid w:val="00426A77"/>
    <w:rsid w:val="00426D21"/>
    <w:rsid w:val="00426E14"/>
    <w:rsid w:val="00427297"/>
    <w:rsid w:val="0042793B"/>
    <w:rsid w:val="00427EDF"/>
    <w:rsid w:val="00427FA3"/>
    <w:rsid w:val="004300CC"/>
    <w:rsid w:val="00430200"/>
    <w:rsid w:val="00430260"/>
    <w:rsid w:val="00430355"/>
    <w:rsid w:val="00430881"/>
    <w:rsid w:val="00430A3B"/>
    <w:rsid w:val="00430D52"/>
    <w:rsid w:val="00430ED8"/>
    <w:rsid w:val="004310C1"/>
    <w:rsid w:val="0043113C"/>
    <w:rsid w:val="004311FB"/>
    <w:rsid w:val="0043174B"/>
    <w:rsid w:val="004319E1"/>
    <w:rsid w:val="00431AFB"/>
    <w:rsid w:val="00431DCB"/>
    <w:rsid w:val="00432007"/>
    <w:rsid w:val="0043221D"/>
    <w:rsid w:val="0043236E"/>
    <w:rsid w:val="004324F5"/>
    <w:rsid w:val="004326C8"/>
    <w:rsid w:val="004327A2"/>
    <w:rsid w:val="004328F8"/>
    <w:rsid w:val="00432905"/>
    <w:rsid w:val="00432B21"/>
    <w:rsid w:val="00432B59"/>
    <w:rsid w:val="00432B88"/>
    <w:rsid w:val="004334FE"/>
    <w:rsid w:val="004335BC"/>
    <w:rsid w:val="004339D7"/>
    <w:rsid w:val="00433F61"/>
    <w:rsid w:val="00434224"/>
    <w:rsid w:val="00434363"/>
    <w:rsid w:val="00434508"/>
    <w:rsid w:val="0043497B"/>
    <w:rsid w:val="00434D12"/>
    <w:rsid w:val="00434D1B"/>
    <w:rsid w:val="00434D78"/>
    <w:rsid w:val="00434E34"/>
    <w:rsid w:val="00435067"/>
    <w:rsid w:val="004355FE"/>
    <w:rsid w:val="004363E5"/>
    <w:rsid w:val="00436A9B"/>
    <w:rsid w:val="0043731F"/>
    <w:rsid w:val="00437426"/>
    <w:rsid w:val="00437803"/>
    <w:rsid w:val="004378D1"/>
    <w:rsid w:val="004379C7"/>
    <w:rsid w:val="00437DC3"/>
    <w:rsid w:val="00437F42"/>
    <w:rsid w:val="0044014C"/>
    <w:rsid w:val="00440817"/>
    <w:rsid w:val="00441884"/>
    <w:rsid w:val="00441946"/>
    <w:rsid w:val="0044221E"/>
    <w:rsid w:val="0044267F"/>
    <w:rsid w:val="00443154"/>
    <w:rsid w:val="00443194"/>
    <w:rsid w:val="00443330"/>
    <w:rsid w:val="00443E82"/>
    <w:rsid w:val="004440BE"/>
    <w:rsid w:val="004450D9"/>
    <w:rsid w:val="00445638"/>
    <w:rsid w:val="0044564D"/>
    <w:rsid w:val="0044632E"/>
    <w:rsid w:val="004506C3"/>
    <w:rsid w:val="004509CE"/>
    <w:rsid w:val="00450BCF"/>
    <w:rsid w:val="00450C2D"/>
    <w:rsid w:val="00451757"/>
    <w:rsid w:val="00451975"/>
    <w:rsid w:val="00451BBE"/>
    <w:rsid w:val="00451D1A"/>
    <w:rsid w:val="00451D87"/>
    <w:rsid w:val="004521A8"/>
    <w:rsid w:val="004521EC"/>
    <w:rsid w:val="00452714"/>
    <w:rsid w:val="004528B6"/>
    <w:rsid w:val="00452E54"/>
    <w:rsid w:val="004531D8"/>
    <w:rsid w:val="00453304"/>
    <w:rsid w:val="00453D39"/>
    <w:rsid w:val="00453DE6"/>
    <w:rsid w:val="00453F46"/>
    <w:rsid w:val="00453FBC"/>
    <w:rsid w:val="00454480"/>
    <w:rsid w:val="004546E6"/>
    <w:rsid w:val="00454804"/>
    <w:rsid w:val="004556AD"/>
    <w:rsid w:val="00455718"/>
    <w:rsid w:val="004558E5"/>
    <w:rsid w:val="00455E4B"/>
    <w:rsid w:val="0045633C"/>
    <w:rsid w:val="00456C07"/>
    <w:rsid w:val="00457173"/>
    <w:rsid w:val="00457419"/>
    <w:rsid w:val="00460551"/>
    <w:rsid w:val="0046063E"/>
    <w:rsid w:val="00460A70"/>
    <w:rsid w:val="004611B5"/>
    <w:rsid w:val="00461331"/>
    <w:rsid w:val="004615F9"/>
    <w:rsid w:val="00461A4C"/>
    <w:rsid w:val="00462222"/>
    <w:rsid w:val="004627D8"/>
    <w:rsid w:val="0046299E"/>
    <w:rsid w:val="00462C65"/>
    <w:rsid w:val="00462CA6"/>
    <w:rsid w:val="00462DE3"/>
    <w:rsid w:val="004630AA"/>
    <w:rsid w:val="004634D3"/>
    <w:rsid w:val="00463654"/>
    <w:rsid w:val="004637C5"/>
    <w:rsid w:val="00463BEE"/>
    <w:rsid w:val="00463DB5"/>
    <w:rsid w:val="00463E42"/>
    <w:rsid w:val="004646B7"/>
    <w:rsid w:val="0046478D"/>
    <w:rsid w:val="00464AB7"/>
    <w:rsid w:val="00464D65"/>
    <w:rsid w:val="00464DB7"/>
    <w:rsid w:val="00464EA5"/>
    <w:rsid w:val="004652EF"/>
    <w:rsid w:val="004657A1"/>
    <w:rsid w:val="004658D8"/>
    <w:rsid w:val="004659FB"/>
    <w:rsid w:val="00465A89"/>
    <w:rsid w:val="00466BB3"/>
    <w:rsid w:val="00466D41"/>
    <w:rsid w:val="004674C5"/>
    <w:rsid w:val="004678D2"/>
    <w:rsid w:val="00467CC2"/>
    <w:rsid w:val="004700DE"/>
    <w:rsid w:val="00470592"/>
    <w:rsid w:val="00470834"/>
    <w:rsid w:val="00470A24"/>
    <w:rsid w:val="00470E07"/>
    <w:rsid w:val="00470F17"/>
    <w:rsid w:val="00471597"/>
    <w:rsid w:val="004720A3"/>
    <w:rsid w:val="00472379"/>
    <w:rsid w:val="00472B37"/>
    <w:rsid w:val="00472BB9"/>
    <w:rsid w:val="0047326B"/>
    <w:rsid w:val="00473E23"/>
    <w:rsid w:val="0047468E"/>
    <w:rsid w:val="00474E87"/>
    <w:rsid w:val="0047503A"/>
    <w:rsid w:val="004750DB"/>
    <w:rsid w:val="00475323"/>
    <w:rsid w:val="00475437"/>
    <w:rsid w:val="00475473"/>
    <w:rsid w:val="0047549D"/>
    <w:rsid w:val="0047551F"/>
    <w:rsid w:val="004757BE"/>
    <w:rsid w:val="00475948"/>
    <w:rsid w:val="00475BB1"/>
    <w:rsid w:val="00476706"/>
    <w:rsid w:val="00476DF8"/>
    <w:rsid w:val="0047722F"/>
    <w:rsid w:val="004778DF"/>
    <w:rsid w:val="00477A0F"/>
    <w:rsid w:val="00477A21"/>
    <w:rsid w:val="00477C23"/>
    <w:rsid w:val="00477C25"/>
    <w:rsid w:val="00477CB5"/>
    <w:rsid w:val="00477D3A"/>
    <w:rsid w:val="00477F00"/>
    <w:rsid w:val="004800FA"/>
    <w:rsid w:val="004807D4"/>
    <w:rsid w:val="0048090E"/>
    <w:rsid w:val="00480DC7"/>
    <w:rsid w:val="00480E2E"/>
    <w:rsid w:val="004813F4"/>
    <w:rsid w:val="004814EB"/>
    <w:rsid w:val="00482033"/>
    <w:rsid w:val="00482A39"/>
    <w:rsid w:val="00482D75"/>
    <w:rsid w:val="0048303A"/>
    <w:rsid w:val="00483711"/>
    <w:rsid w:val="00483905"/>
    <w:rsid w:val="00483C29"/>
    <w:rsid w:val="004840DD"/>
    <w:rsid w:val="00485278"/>
    <w:rsid w:val="00485633"/>
    <w:rsid w:val="0048581D"/>
    <w:rsid w:val="004862C8"/>
    <w:rsid w:val="004863D4"/>
    <w:rsid w:val="00486548"/>
    <w:rsid w:val="00486881"/>
    <w:rsid w:val="00486A27"/>
    <w:rsid w:val="00486EC2"/>
    <w:rsid w:val="004875A0"/>
    <w:rsid w:val="00487D04"/>
    <w:rsid w:val="00487F4B"/>
    <w:rsid w:val="00490555"/>
    <w:rsid w:val="00491231"/>
    <w:rsid w:val="004912FD"/>
    <w:rsid w:val="004915AE"/>
    <w:rsid w:val="0049185B"/>
    <w:rsid w:val="00491F86"/>
    <w:rsid w:val="004923C6"/>
    <w:rsid w:val="00492644"/>
    <w:rsid w:val="004926C6"/>
    <w:rsid w:val="00492AE4"/>
    <w:rsid w:val="004931D2"/>
    <w:rsid w:val="00493320"/>
    <w:rsid w:val="0049371F"/>
    <w:rsid w:val="00493C81"/>
    <w:rsid w:val="00494EE7"/>
    <w:rsid w:val="00495B86"/>
    <w:rsid w:val="00495D30"/>
    <w:rsid w:val="00496312"/>
    <w:rsid w:val="004963FE"/>
    <w:rsid w:val="00496A13"/>
    <w:rsid w:val="00496C54"/>
    <w:rsid w:val="00497847"/>
    <w:rsid w:val="00497975"/>
    <w:rsid w:val="004979D9"/>
    <w:rsid w:val="004A0A3B"/>
    <w:rsid w:val="004A0F60"/>
    <w:rsid w:val="004A12AD"/>
    <w:rsid w:val="004A13BC"/>
    <w:rsid w:val="004A1661"/>
    <w:rsid w:val="004A1948"/>
    <w:rsid w:val="004A1BFE"/>
    <w:rsid w:val="004A1D9B"/>
    <w:rsid w:val="004A2009"/>
    <w:rsid w:val="004A2079"/>
    <w:rsid w:val="004A23C1"/>
    <w:rsid w:val="004A23E9"/>
    <w:rsid w:val="004A2781"/>
    <w:rsid w:val="004A2BE4"/>
    <w:rsid w:val="004A2C38"/>
    <w:rsid w:val="004A3524"/>
    <w:rsid w:val="004A3CA2"/>
    <w:rsid w:val="004A3EA5"/>
    <w:rsid w:val="004A4B4F"/>
    <w:rsid w:val="004A5686"/>
    <w:rsid w:val="004A5888"/>
    <w:rsid w:val="004A5948"/>
    <w:rsid w:val="004A5A6D"/>
    <w:rsid w:val="004A5BDA"/>
    <w:rsid w:val="004A5D07"/>
    <w:rsid w:val="004A7B37"/>
    <w:rsid w:val="004B0840"/>
    <w:rsid w:val="004B0D8D"/>
    <w:rsid w:val="004B0DCC"/>
    <w:rsid w:val="004B1414"/>
    <w:rsid w:val="004B16BB"/>
    <w:rsid w:val="004B1FA2"/>
    <w:rsid w:val="004B2A0F"/>
    <w:rsid w:val="004B2D59"/>
    <w:rsid w:val="004B3294"/>
    <w:rsid w:val="004B33B1"/>
    <w:rsid w:val="004B3522"/>
    <w:rsid w:val="004B39E1"/>
    <w:rsid w:val="004B407A"/>
    <w:rsid w:val="004B407C"/>
    <w:rsid w:val="004B41E5"/>
    <w:rsid w:val="004B44FD"/>
    <w:rsid w:val="004B476B"/>
    <w:rsid w:val="004B5545"/>
    <w:rsid w:val="004B5B64"/>
    <w:rsid w:val="004B5C47"/>
    <w:rsid w:val="004B6573"/>
    <w:rsid w:val="004B688E"/>
    <w:rsid w:val="004B6DD6"/>
    <w:rsid w:val="004B6F25"/>
    <w:rsid w:val="004B76C8"/>
    <w:rsid w:val="004B7B3F"/>
    <w:rsid w:val="004B7D8B"/>
    <w:rsid w:val="004C0054"/>
    <w:rsid w:val="004C0343"/>
    <w:rsid w:val="004C0656"/>
    <w:rsid w:val="004C128A"/>
    <w:rsid w:val="004C166C"/>
    <w:rsid w:val="004C1A6A"/>
    <w:rsid w:val="004C1ACC"/>
    <w:rsid w:val="004C1C7E"/>
    <w:rsid w:val="004C1FB5"/>
    <w:rsid w:val="004C206C"/>
    <w:rsid w:val="004C23EE"/>
    <w:rsid w:val="004C24E3"/>
    <w:rsid w:val="004C25F1"/>
    <w:rsid w:val="004C26B6"/>
    <w:rsid w:val="004C2E75"/>
    <w:rsid w:val="004C3135"/>
    <w:rsid w:val="004C3871"/>
    <w:rsid w:val="004C3A36"/>
    <w:rsid w:val="004C3AEE"/>
    <w:rsid w:val="004C3B37"/>
    <w:rsid w:val="004C460D"/>
    <w:rsid w:val="004C485B"/>
    <w:rsid w:val="004C499A"/>
    <w:rsid w:val="004C5116"/>
    <w:rsid w:val="004C525D"/>
    <w:rsid w:val="004C558C"/>
    <w:rsid w:val="004C56FC"/>
    <w:rsid w:val="004C5CBF"/>
    <w:rsid w:val="004C6154"/>
    <w:rsid w:val="004C6214"/>
    <w:rsid w:val="004C64CD"/>
    <w:rsid w:val="004C6BD0"/>
    <w:rsid w:val="004C70F8"/>
    <w:rsid w:val="004D00EF"/>
    <w:rsid w:val="004D0451"/>
    <w:rsid w:val="004D05FB"/>
    <w:rsid w:val="004D0874"/>
    <w:rsid w:val="004D0A63"/>
    <w:rsid w:val="004D0AE3"/>
    <w:rsid w:val="004D0F7F"/>
    <w:rsid w:val="004D1077"/>
    <w:rsid w:val="004D17E4"/>
    <w:rsid w:val="004D183A"/>
    <w:rsid w:val="004D195C"/>
    <w:rsid w:val="004D2062"/>
    <w:rsid w:val="004D20BE"/>
    <w:rsid w:val="004D3876"/>
    <w:rsid w:val="004D38A4"/>
    <w:rsid w:val="004D3D58"/>
    <w:rsid w:val="004D41E3"/>
    <w:rsid w:val="004D4467"/>
    <w:rsid w:val="004D45ED"/>
    <w:rsid w:val="004D470E"/>
    <w:rsid w:val="004D4CDB"/>
    <w:rsid w:val="004D4DC7"/>
    <w:rsid w:val="004D5167"/>
    <w:rsid w:val="004D553C"/>
    <w:rsid w:val="004D5B33"/>
    <w:rsid w:val="004D5C8C"/>
    <w:rsid w:val="004D5F55"/>
    <w:rsid w:val="004D6615"/>
    <w:rsid w:val="004D6D20"/>
    <w:rsid w:val="004D700B"/>
    <w:rsid w:val="004D732E"/>
    <w:rsid w:val="004D75EC"/>
    <w:rsid w:val="004D76A0"/>
    <w:rsid w:val="004D7B2F"/>
    <w:rsid w:val="004D7BA5"/>
    <w:rsid w:val="004D7D01"/>
    <w:rsid w:val="004E078C"/>
    <w:rsid w:val="004E08CE"/>
    <w:rsid w:val="004E0A27"/>
    <w:rsid w:val="004E0B1F"/>
    <w:rsid w:val="004E0BF0"/>
    <w:rsid w:val="004E15A9"/>
    <w:rsid w:val="004E169B"/>
    <w:rsid w:val="004E18C4"/>
    <w:rsid w:val="004E1A37"/>
    <w:rsid w:val="004E2588"/>
    <w:rsid w:val="004E2677"/>
    <w:rsid w:val="004E267B"/>
    <w:rsid w:val="004E2DAE"/>
    <w:rsid w:val="004E31BE"/>
    <w:rsid w:val="004E3231"/>
    <w:rsid w:val="004E36F4"/>
    <w:rsid w:val="004E3C28"/>
    <w:rsid w:val="004E3D23"/>
    <w:rsid w:val="004E3EF7"/>
    <w:rsid w:val="004E4011"/>
    <w:rsid w:val="004E45FF"/>
    <w:rsid w:val="004E4A8D"/>
    <w:rsid w:val="004E4A9F"/>
    <w:rsid w:val="004E4DFB"/>
    <w:rsid w:val="004E6426"/>
    <w:rsid w:val="004E643F"/>
    <w:rsid w:val="004E65BA"/>
    <w:rsid w:val="004E6A1D"/>
    <w:rsid w:val="004E6C7E"/>
    <w:rsid w:val="004E78FF"/>
    <w:rsid w:val="004E7A8C"/>
    <w:rsid w:val="004E7D06"/>
    <w:rsid w:val="004E7DFF"/>
    <w:rsid w:val="004E7E03"/>
    <w:rsid w:val="004E7E1B"/>
    <w:rsid w:val="004F0023"/>
    <w:rsid w:val="004F036B"/>
    <w:rsid w:val="004F04BA"/>
    <w:rsid w:val="004F08F2"/>
    <w:rsid w:val="004F0C31"/>
    <w:rsid w:val="004F1737"/>
    <w:rsid w:val="004F1805"/>
    <w:rsid w:val="004F2057"/>
    <w:rsid w:val="004F22CC"/>
    <w:rsid w:val="004F2549"/>
    <w:rsid w:val="004F2CB0"/>
    <w:rsid w:val="004F2CFA"/>
    <w:rsid w:val="004F32A2"/>
    <w:rsid w:val="004F332F"/>
    <w:rsid w:val="004F3354"/>
    <w:rsid w:val="004F36F4"/>
    <w:rsid w:val="004F3C55"/>
    <w:rsid w:val="004F4288"/>
    <w:rsid w:val="004F4534"/>
    <w:rsid w:val="004F4628"/>
    <w:rsid w:val="004F4D26"/>
    <w:rsid w:val="004F5311"/>
    <w:rsid w:val="004F5372"/>
    <w:rsid w:val="004F54B8"/>
    <w:rsid w:val="004F54C0"/>
    <w:rsid w:val="004F594B"/>
    <w:rsid w:val="004F59FA"/>
    <w:rsid w:val="004F5A6E"/>
    <w:rsid w:val="004F5EC5"/>
    <w:rsid w:val="004F642B"/>
    <w:rsid w:val="004F664E"/>
    <w:rsid w:val="004F68E8"/>
    <w:rsid w:val="004F743A"/>
    <w:rsid w:val="004F75DE"/>
    <w:rsid w:val="004F766A"/>
    <w:rsid w:val="004F7BA1"/>
    <w:rsid w:val="00500588"/>
    <w:rsid w:val="00500D7D"/>
    <w:rsid w:val="005017AA"/>
    <w:rsid w:val="00501ACA"/>
    <w:rsid w:val="00501FA7"/>
    <w:rsid w:val="0050217E"/>
    <w:rsid w:val="00502428"/>
    <w:rsid w:val="005024F9"/>
    <w:rsid w:val="0050255E"/>
    <w:rsid w:val="00502BA8"/>
    <w:rsid w:val="00502D80"/>
    <w:rsid w:val="0050376F"/>
    <w:rsid w:val="00503EAE"/>
    <w:rsid w:val="00503FE2"/>
    <w:rsid w:val="005044CC"/>
    <w:rsid w:val="00504622"/>
    <w:rsid w:val="0050467F"/>
    <w:rsid w:val="005055F1"/>
    <w:rsid w:val="00505858"/>
    <w:rsid w:val="00505F85"/>
    <w:rsid w:val="00506046"/>
    <w:rsid w:val="00506439"/>
    <w:rsid w:val="005066C9"/>
    <w:rsid w:val="005069B5"/>
    <w:rsid w:val="00506F4D"/>
    <w:rsid w:val="00507342"/>
    <w:rsid w:val="00510475"/>
    <w:rsid w:val="0051068A"/>
    <w:rsid w:val="00510B5D"/>
    <w:rsid w:val="00510BDB"/>
    <w:rsid w:val="00510E4F"/>
    <w:rsid w:val="00510F69"/>
    <w:rsid w:val="005115B4"/>
    <w:rsid w:val="00512009"/>
    <w:rsid w:val="00512825"/>
    <w:rsid w:val="00512A49"/>
    <w:rsid w:val="00512B98"/>
    <w:rsid w:val="00512D74"/>
    <w:rsid w:val="00512DC1"/>
    <w:rsid w:val="00513318"/>
    <w:rsid w:val="00513626"/>
    <w:rsid w:val="00513AE2"/>
    <w:rsid w:val="00514886"/>
    <w:rsid w:val="00514F00"/>
    <w:rsid w:val="00514FB2"/>
    <w:rsid w:val="005151D4"/>
    <w:rsid w:val="005152CB"/>
    <w:rsid w:val="00515991"/>
    <w:rsid w:val="00515A20"/>
    <w:rsid w:val="00515E28"/>
    <w:rsid w:val="00516E08"/>
    <w:rsid w:val="005171AB"/>
    <w:rsid w:val="00517453"/>
    <w:rsid w:val="00517C3F"/>
    <w:rsid w:val="00517CEC"/>
    <w:rsid w:val="00517DEF"/>
    <w:rsid w:val="005203F2"/>
    <w:rsid w:val="00520A84"/>
    <w:rsid w:val="00520D00"/>
    <w:rsid w:val="0052176E"/>
    <w:rsid w:val="005217F1"/>
    <w:rsid w:val="00521FC4"/>
    <w:rsid w:val="00522595"/>
    <w:rsid w:val="00522A59"/>
    <w:rsid w:val="00522AC0"/>
    <w:rsid w:val="0052307D"/>
    <w:rsid w:val="00523359"/>
    <w:rsid w:val="00523F8C"/>
    <w:rsid w:val="00524417"/>
    <w:rsid w:val="0052445A"/>
    <w:rsid w:val="0052465F"/>
    <w:rsid w:val="00524A99"/>
    <w:rsid w:val="00524D07"/>
    <w:rsid w:val="0052590A"/>
    <w:rsid w:val="00525C2B"/>
    <w:rsid w:val="005266B2"/>
    <w:rsid w:val="00526C86"/>
    <w:rsid w:val="00526D4F"/>
    <w:rsid w:val="00527628"/>
    <w:rsid w:val="0053009C"/>
    <w:rsid w:val="0053086E"/>
    <w:rsid w:val="00530E8B"/>
    <w:rsid w:val="00531378"/>
    <w:rsid w:val="00531835"/>
    <w:rsid w:val="00531906"/>
    <w:rsid w:val="00531A38"/>
    <w:rsid w:val="00531B50"/>
    <w:rsid w:val="0053274D"/>
    <w:rsid w:val="00532B55"/>
    <w:rsid w:val="00532EEE"/>
    <w:rsid w:val="00532FEF"/>
    <w:rsid w:val="00533BBF"/>
    <w:rsid w:val="005343E3"/>
    <w:rsid w:val="00534530"/>
    <w:rsid w:val="00534644"/>
    <w:rsid w:val="0053537E"/>
    <w:rsid w:val="0053559E"/>
    <w:rsid w:val="005356FF"/>
    <w:rsid w:val="005359BF"/>
    <w:rsid w:val="00535F9F"/>
    <w:rsid w:val="00536179"/>
    <w:rsid w:val="005362C0"/>
    <w:rsid w:val="00536547"/>
    <w:rsid w:val="0053666D"/>
    <w:rsid w:val="005373CA"/>
    <w:rsid w:val="00537403"/>
    <w:rsid w:val="00537444"/>
    <w:rsid w:val="0053776F"/>
    <w:rsid w:val="005377E7"/>
    <w:rsid w:val="0054065C"/>
    <w:rsid w:val="005408CF"/>
    <w:rsid w:val="00540F09"/>
    <w:rsid w:val="00541348"/>
    <w:rsid w:val="00541B89"/>
    <w:rsid w:val="00541EE5"/>
    <w:rsid w:val="0054232E"/>
    <w:rsid w:val="005428AA"/>
    <w:rsid w:val="00542F9E"/>
    <w:rsid w:val="0054316F"/>
    <w:rsid w:val="005436DA"/>
    <w:rsid w:val="00543C56"/>
    <w:rsid w:val="00543F17"/>
    <w:rsid w:val="0054513F"/>
    <w:rsid w:val="00545387"/>
    <w:rsid w:val="00545C60"/>
    <w:rsid w:val="0054600B"/>
    <w:rsid w:val="00546229"/>
    <w:rsid w:val="005465F0"/>
    <w:rsid w:val="00546F50"/>
    <w:rsid w:val="005476EE"/>
    <w:rsid w:val="00547B2B"/>
    <w:rsid w:val="00550031"/>
    <w:rsid w:val="005505EB"/>
    <w:rsid w:val="00550633"/>
    <w:rsid w:val="00550946"/>
    <w:rsid w:val="00550B3A"/>
    <w:rsid w:val="00550CD6"/>
    <w:rsid w:val="005510B7"/>
    <w:rsid w:val="005514A4"/>
    <w:rsid w:val="005518AF"/>
    <w:rsid w:val="00551A87"/>
    <w:rsid w:val="00551CEC"/>
    <w:rsid w:val="00552769"/>
    <w:rsid w:val="00552813"/>
    <w:rsid w:val="0055291E"/>
    <w:rsid w:val="00552C37"/>
    <w:rsid w:val="005530FD"/>
    <w:rsid w:val="0055396B"/>
    <w:rsid w:val="00553A79"/>
    <w:rsid w:val="00553E8F"/>
    <w:rsid w:val="00554251"/>
    <w:rsid w:val="005543C9"/>
    <w:rsid w:val="0055482E"/>
    <w:rsid w:val="00554E88"/>
    <w:rsid w:val="00555263"/>
    <w:rsid w:val="00555353"/>
    <w:rsid w:val="00555385"/>
    <w:rsid w:val="00555A14"/>
    <w:rsid w:val="00555F68"/>
    <w:rsid w:val="0055631B"/>
    <w:rsid w:val="00556D7A"/>
    <w:rsid w:val="00556F7A"/>
    <w:rsid w:val="00557211"/>
    <w:rsid w:val="005576E3"/>
    <w:rsid w:val="00557A2D"/>
    <w:rsid w:val="0056057C"/>
    <w:rsid w:val="00560FF2"/>
    <w:rsid w:val="005610CA"/>
    <w:rsid w:val="00561114"/>
    <w:rsid w:val="005612A6"/>
    <w:rsid w:val="00561634"/>
    <w:rsid w:val="0056196C"/>
    <w:rsid w:val="00561A54"/>
    <w:rsid w:val="00561A9D"/>
    <w:rsid w:val="00561B3B"/>
    <w:rsid w:val="00563265"/>
    <w:rsid w:val="00563B00"/>
    <w:rsid w:val="00563FDC"/>
    <w:rsid w:val="00564574"/>
    <w:rsid w:val="0056483B"/>
    <w:rsid w:val="00564A10"/>
    <w:rsid w:val="00565174"/>
    <w:rsid w:val="005653A3"/>
    <w:rsid w:val="00565494"/>
    <w:rsid w:val="005659EC"/>
    <w:rsid w:val="00565E52"/>
    <w:rsid w:val="00566368"/>
    <w:rsid w:val="005679D7"/>
    <w:rsid w:val="00567FFD"/>
    <w:rsid w:val="00570184"/>
    <w:rsid w:val="00570BB6"/>
    <w:rsid w:val="00570C06"/>
    <w:rsid w:val="00570C3C"/>
    <w:rsid w:val="00571392"/>
    <w:rsid w:val="00571AA3"/>
    <w:rsid w:val="00571AE8"/>
    <w:rsid w:val="005722E3"/>
    <w:rsid w:val="00573778"/>
    <w:rsid w:val="005737CD"/>
    <w:rsid w:val="0057434D"/>
    <w:rsid w:val="00574359"/>
    <w:rsid w:val="0057490F"/>
    <w:rsid w:val="005749E4"/>
    <w:rsid w:val="005759F9"/>
    <w:rsid w:val="00575FB1"/>
    <w:rsid w:val="00576288"/>
    <w:rsid w:val="00576948"/>
    <w:rsid w:val="00576B01"/>
    <w:rsid w:val="00576B69"/>
    <w:rsid w:val="00576B95"/>
    <w:rsid w:val="00576FA2"/>
    <w:rsid w:val="005776AB"/>
    <w:rsid w:val="00577887"/>
    <w:rsid w:val="005779CD"/>
    <w:rsid w:val="00577E29"/>
    <w:rsid w:val="0058004D"/>
    <w:rsid w:val="005800BE"/>
    <w:rsid w:val="0058018C"/>
    <w:rsid w:val="00580309"/>
    <w:rsid w:val="00580468"/>
    <w:rsid w:val="005807B6"/>
    <w:rsid w:val="00580B08"/>
    <w:rsid w:val="00580E4B"/>
    <w:rsid w:val="005813DC"/>
    <w:rsid w:val="0058145C"/>
    <w:rsid w:val="00581582"/>
    <w:rsid w:val="00581846"/>
    <w:rsid w:val="00581BD4"/>
    <w:rsid w:val="00581D00"/>
    <w:rsid w:val="00581FBC"/>
    <w:rsid w:val="00582538"/>
    <w:rsid w:val="005828D3"/>
    <w:rsid w:val="00583125"/>
    <w:rsid w:val="005832EB"/>
    <w:rsid w:val="00583782"/>
    <w:rsid w:val="005838F3"/>
    <w:rsid w:val="005839F2"/>
    <w:rsid w:val="00583C62"/>
    <w:rsid w:val="00583CBC"/>
    <w:rsid w:val="00583D5C"/>
    <w:rsid w:val="00584005"/>
    <w:rsid w:val="005841F7"/>
    <w:rsid w:val="0058439D"/>
    <w:rsid w:val="005843F2"/>
    <w:rsid w:val="00584514"/>
    <w:rsid w:val="00584849"/>
    <w:rsid w:val="00584BF1"/>
    <w:rsid w:val="00585069"/>
    <w:rsid w:val="00585094"/>
    <w:rsid w:val="00585413"/>
    <w:rsid w:val="00585512"/>
    <w:rsid w:val="00586B43"/>
    <w:rsid w:val="00587375"/>
    <w:rsid w:val="00587757"/>
    <w:rsid w:val="00587D18"/>
    <w:rsid w:val="005901A1"/>
    <w:rsid w:val="0059075A"/>
    <w:rsid w:val="005911CC"/>
    <w:rsid w:val="005913FD"/>
    <w:rsid w:val="0059165B"/>
    <w:rsid w:val="00591706"/>
    <w:rsid w:val="00591BCE"/>
    <w:rsid w:val="005920CC"/>
    <w:rsid w:val="0059279D"/>
    <w:rsid w:val="0059291B"/>
    <w:rsid w:val="00592EF5"/>
    <w:rsid w:val="005936A3"/>
    <w:rsid w:val="00593875"/>
    <w:rsid w:val="005938D5"/>
    <w:rsid w:val="00593B14"/>
    <w:rsid w:val="00593D44"/>
    <w:rsid w:val="005940C9"/>
    <w:rsid w:val="0059463E"/>
    <w:rsid w:val="00594806"/>
    <w:rsid w:val="00594B14"/>
    <w:rsid w:val="00594ED5"/>
    <w:rsid w:val="00594EFC"/>
    <w:rsid w:val="00595272"/>
    <w:rsid w:val="005952D3"/>
    <w:rsid w:val="00595504"/>
    <w:rsid w:val="00595537"/>
    <w:rsid w:val="0059597C"/>
    <w:rsid w:val="00595B5A"/>
    <w:rsid w:val="00595D77"/>
    <w:rsid w:val="00595F1C"/>
    <w:rsid w:val="00596540"/>
    <w:rsid w:val="005969A7"/>
    <w:rsid w:val="00596C61"/>
    <w:rsid w:val="00596E51"/>
    <w:rsid w:val="00596F2D"/>
    <w:rsid w:val="005973AF"/>
    <w:rsid w:val="00597776"/>
    <w:rsid w:val="00597BBA"/>
    <w:rsid w:val="005A03FD"/>
    <w:rsid w:val="005A0C24"/>
    <w:rsid w:val="005A0C2F"/>
    <w:rsid w:val="005A0D74"/>
    <w:rsid w:val="005A0F13"/>
    <w:rsid w:val="005A0F1A"/>
    <w:rsid w:val="005A1036"/>
    <w:rsid w:val="005A17E5"/>
    <w:rsid w:val="005A18AC"/>
    <w:rsid w:val="005A1E15"/>
    <w:rsid w:val="005A1F63"/>
    <w:rsid w:val="005A24E7"/>
    <w:rsid w:val="005A340B"/>
    <w:rsid w:val="005A3699"/>
    <w:rsid w:val="005A4409"/>
    <w:rsid w:val="005A4421"/>
    <w:rsid w:val="005A4783"/>
    <w:rsid w:val="005A4B1E"/>
    <w:rsid w:val="005A58AD"/>
    <w:rsid w:val="005A5C70"/>
    <w:rsid w:val="005A65EF"/>
    <w:rsid w:val="005A69F1"/>
    <w:rsid w:val="005A7029"/>
    <w:rsid w:val="005A703F"/>
    <w:rsid w:val="005A71B0"/>
    <w:rsid w:val="005A71FC"/>
    <w:rsid w:val="005A746B"/>
    <w:rsid w:val="005A74FF"/>
    <w:rsid w:val="005A761D"/>
    <w:rsid w:val="005A7CBE"/>
    <w:rsid w:val="005B004F"/>
    <w:rsid w:val="005B01B5"/>
    <w:rsid w:val="005B08E3"/>
    <w:rsid w:val="005B0E5A"/>
    <w:rsid w:val="005B0FF4"/>
    <w:rsid w:val="005B11C7"/>
    <w:rsid w:val="005B1997"/>
    <w:rsid w:val="005B1B10"/>
    <w:rsid w:val="005B1F06"/>
    <w:rsid w:val="005B21D6"/>
    <w:rsid w:val="005B2257"/>
    <w:rsid w:val="005B257D"/>
    <w:rsid w:val="005B2998"/>
    <w:rsid w:val="005B2BC2"/>
    <w:rsid w:val="005B2FF6"/>
    <w:rsid w:val="005B3147"/>
    <w:rsid w:val="005B35CF"/>
    <w:rsid w:val="005B37B1"/>
    <w:rsid w:val="005B39B6"/>
    <w:rsid w:val="005B3CE9"/>
    <w:rsid w:val="005B418B"/>
    <w:rsid w:val="005B431D"/>
    <w:rsid w:val="005B43A2"/>
    <w:rsid w:val="005B44BD"/>
    <w:rsid w:val="005B4C6B"/>
    <w:rsid w:val="005B4CB2"/>
    <w:rsid w:val="005B4E8A"/>
    <w:rsid w:val="005B5621"/>
    <w:rsid w:val="005B5865"/>
    <w:rsid w:val="005B5906"/>
    <w:rsid w:val="005B64FF"/>
    <w:rsid w:val="005B703F"/>
    <w:rsid w:val="005B7074"/>
    <w:rsid w:val="005B7819"/>
    <w:rsid w:val="005B79FE"/>
    <w:rsid w:val="005B7DD6"/>
    <w:rsid w:val="005C0511"/>
    <w:rsid w:val="005C05C0"/>
    <w:rsid w:val="005C083B"/>
    <w:rsid w:val="005C0E6D"/>
    <w:rsid w:val="005C165A"/>
    <w:rsid w:val="005C1806"/>
    <w:rsid w:val="005C1872"/>
    <w:rsid w:val="005C18AB"/>
    <w:rsid w:val="005C201C"/>
    <w:rsid w:val="005C217C"/>
    <w:rsid w:val="005C2577"/>
    <w:rsid w:val="005C286A"/>
    <w:rsid w:val="005C2FBC"/>
    <w:rsid w:val="005C3072"/>
    <w:rsid w:val="005C34A0"/>
    <w:rsid w:val="005C360F"/>
    <w:rsid w:val="005C3926"/>
    <w:rsid w:val="005C4337"/>
    <w:rsid w:val="005C44AE"/>
    <w:rsid w:val="005C450E"/>
    <w:rsid w:val="005C4819"/>
    <w:rsid w:val="005C4A7D"/>
    <w:rsid w:val="005C5066"/>
    <w:rsid w:val="005C50B1"/>
    <w:rsid w:val="005C5190"/>
    <w:rsid w:val="005C53AA"/>
    <w:rsid w:val="005C5672"/>
    <w:rsid w:val="005C592D"/>
    <w:rsid w:val="005C5D42"/>
    <w:rsid w:val="005C5D8D"/>
    <w:rsid w:val="005C5FFD"/>
    <w:rsid w:val="005C60D0"/>
    <w:rsid w:val="005C60F5"/>
    <w:rsid w:val="005C6576"/>
    <w:rsid w:val="005C696F"/>
    <w:rsid w:val="005C7200"/>
    <w:rsid w:val="005C7A32"/>
    <w:rsid w:val="005C7C78"/>
    <w:rsid w:val="005D0A55"/>
    <w:rsid w:val="005D0AD0"/>
    <w:rsid w:val="005D0BB8"/>
    <w:rsid w:val="005D1111"/>
    <w:rsid w:val="005D1118"/>
    <w:rsid w:val="005D1422"/>
    <w:rsid w:val="005D1E00"/>
    <w:rsid w:val="005D23CD"/>
    <w:rsid w:val="005D25F5"/>
    <w:rsid w:val="005D2BDD"/>
    <w:rsid w:val="005D304C"/>
    <w:rsid w:val="005D307A"/>
    <w:rsid w:val="005D352E"/>
    <w:rsid w:val="005D37F5"/>
    <w:rsid w:val="005D39F7"/>
    <w:rsid w:val="005D3B30"/>
    <w:rsid w:val="005D3CAC"/>
    <w:rsid w:val="005D3F39"/>
    <w:rsid w:val="005D450B"/>
    <w:rsid w:val="005D4A7C"/>
    <w:rsid w:val="005D4AA8"/>
    <w:rsid w:val="005D4CB1"/>
    <w:rsid w:val="005D51DF"/>
    <w:rsid w:val="005D5C12"/>
    <w:rsid w:val="005D60D5"/>
    <w:rsid w:val="005D6322"/>
    <w:rsid w:val="005D6634"/>
    <w:rsid w:val="005D6DE0"/>
    <w:rsid w:val="005D7048"/>
    <w:rsid w:val="005D7F6B"/>
    <w:rsid w:val="005D7F96"/>
    <w:rsid w:val="005E075D"/>
    <w:rsid w:val="005E0D27"/>
    <w:rsid w:val="005E0E78"/>
    <w:rsid w:val="005E15C8"/>
    <w:rsid w:val="005E1A59"/>
    <w:rsid w:val="005E1DD9"/>
    <w:rsid w:val="005E1E55"/>
    <w:rsid w:val="005E1F45"/>
    <w:rsid w:val="005E2ED7"/>
    <w:rsid w:val="005E49F9"/>
    <w:rsid w:val="005E6442"/>
    <w:rsid w:val="005E6956"/>
    <w:rsid w:val="005E6A4D"/>
    <w:rsid w:val="005E6A7B"/>
    <w:rsid w:val="005E7584"/>
    <w:rsid w:val="005E7A2A"/>
    <w:rsid w:val="005E7AA2"/>
    <w:rsid w:val="005E7EEB"/>
    <w:rsid w:val="005F0899"/>
    <w:rsid w:val="005F1196"/>
    <w:rsid w:val="005F13DE"/>
    <w:rsid w:val="005F13E8"/>
    <w:rsid w:val="005F1471"/>
    <w:rsid w:val="005F1691"/>
    <w:rsid w:val="005F1894"/>
    <w:rsid w:val="005F1D4F"/>
    <w:rsid w:val="005F25E8"/>
    <w:rsid w:val="005F2DE5"/>
    <w:rsid w:val="005F31DD"/>
    <w:rsid w:val="005F369C"/>
    <w:rsid w:val="005F3C65"/>
    <w:rsid w:val="005F4207"/>
    <w:rsid w:val="005F426B"/>
    <w:rsid w:val="005F4696"/>
    <w:rsid w:val="005F46C2"/>
    <w:rsid w:val="005F47CD"/>
    <w:rsid w:val="005F4B8A"/>
    <w:rsid w:val="005F4CF1"/>
    <w:rsid w:val="005F4DFA"/>
    <w:rsid w:val="005F55CC"/>
    <w:rsid w:val="005F55D6"/>
    <w:rsid w:val="005F581F"/>
    <w:rsid w:val="005F590A"/>
    <w:rsid w:val="005F5B3F"/>
    <w:rsid w:val="005F5C84"/>
    <w:rsid w:val="005F61BB"/>
    <w:rsid w:val="005F66FC"/>
    <w:rsid w:val="005F6818"/>
    <w:rsid w:val="005F6B18"/>
    <w:rsid w:val="005F6CC9"/>
    <w:rsid w:val="005F7030"/>
    <w:rsid w:val="005F7A7B"/>
    <w:rsid w:val="005F7FB5"/>
    <w:rsid w:val="006002CC"/>
    <w:rsid w:val="00600434"/>
    <w:rsid w:val="00600467"/>
    <w:rsid w:val="00600F13"/>
    <w:rsid w:val="00601157"/>
    <w:rsid w:val="00601218"/>
    <w:rsid w:val="006012AD"/>
    <w:rsid w:val="006019E0"/>
    <w:rsid w:val="00601BB5"/>
    <w:rsid w:val="00601FA2"/>
    <w:rsid w:val="006022B2"/>
    <w:rsid w:val="00602434"/>
    <w:rsid w:val="006027A7"/>
    <w:rsid w:val="0060299F"/>
    <w:rsid w:val="00602BF8"/>
    <w:rsid w:val="006032C0"/>
    <w:rsid w:val="00603D9F"/>
    <w:rsid w:val="00603E4D"/>
    <w:rsid w:val="00604270"/>
    <w:rsid w:val="006044D9"/>
    <w:rsid w:val="006045B1"/>
    <w:rsid w:val="006055C9"/>
    <w:rsid w:val="006055FA"/>
    <w:rsid w:val="006058E3"/>
    <w:rsid w:val="006063E5"/>
    <w:rsid w:val="00606F6C"/>
    <w:rsid w:val="006072BB"/>
    <w:rsid w:val="006072CB"/>
    <w:rsid w:val="00607ACB"/>
    <w:rsid w:val="00607CA5"/>
    <w:rsid w:val="00607E7F"/>
    <w:rsid w:val="006110FF"/>
    <w:rsid w:val="006117F6"/>
    <w:rsid w:val="00612470"/>
    <w:rsid w:val="00612A97"/>
    <w:rsid w:val="00612B08"/>
    <w:rsid w:val="00612D4F"/>
    <w:rsid w:val="00612DC0"/>
    <w:rsid w:val="006131F4"/>
    <w:rsid w:val="00613F8D"/>
    <w:rsid w:val="006143F9"/>
    <w:rsid w:val="00615104"/>
    <w:rsid w:val="00615558"/>
    <w:rsid w:val="0061557F"/>
    <w:rsid w:val="00615723"/>
    <w:rsid w:val="006159B1"/>
    <w:rsid w:val="00615A26"/>
    <w:rsid w:val="00616191"/>
    <w:rsid w:val="00616A85"/>
    <w:rsid w:val="0061743F"/>
    <w:rsid w:val="00617727"/>
    <w:rsid w:val="00617BFA"/>
    <w:rsid w:val="00617D49"/>
    <w:rsid w:val="00617DC6"/>
    <w:rsid w:val="00617FD5"/>
    <w:rsid w:val="006201EF"/>
    <w:rsid w:val="00620744"/>
    <w:rsid w:val="00620BBF"/>
    <w:rsid w:val="00620BD6"/>
    <w:rsid w:val="00621511"/>
    <w:rsid w:val="006219FA"/>
    <w:rsid w:val="00621C29"/>
    <w:rsid w:val="00621EBF"/>
    <w:rsid w:val="00622BA9"/>
    <w:rsid w:val="00622FFB"/>
    <w:rsid w:val="006233AC"/>
    <w:rsid w:val="0062363D"/>
    <w:rsid w:val="00623DC5"/>
    <w:rsid w:val="00623E9B"/>
    <w:rsid w:val="006241EE"/>
    <w:rsid w:val="00625344"/>
    <w:rsid w:val="0062598F"/>
    <w:rsid w:val="00625C1E"/>
    <w:rsid w:val="00625EF0"/>
    <w:rsid w:val="006264AC"/>
    <w:rsid w:val="00626516"/>
    <w:rsid w:val="00626903"/>
    <w:rsid w:val="00627021"/>
    <w:rsid w:val="0062717B"/>
    <w:rsid w:val="006271CA"/>
    <w:rsid w:val="006272C7"/>
    <w:rsid w:val="006274F1"/>
    <w:rsid w:val="00630170"/>
    <w:rsid w:val="00630532"/>
    <w:rsid w:val="006314B9"/>
    <w:rsid w:val="00631932"/>
    <w:rsid w:val="006320A2"/>
    <w:rsid w:val="006322CE"/>
    <w:rsid w:val="00633096"/>
    <w:rsid w:val="006332E1"/>
    <w:rsid w:val="006336B1"/>
    <w:rsid w:val="00633A96"/>
    <w:rsid w:val="00633DDA"/>
    <w:rsid w:val="0063412B"/>
    <w:rsid w:val="0063428F"/>
    <w:rsid w:val="00634427"/>
    <w:rsid w:val="006345B1"/>
    <w:rsid w:val="006345CD"/>
    <w:rsid w:val="00634B96"/>
    <w:rsid w:val="00634E48"/>
    <w:rsid w:val="00635097"/>
    <w:rsid w:val="00635A14"/>
    <w:rsid w:val="00635B26"/>
    <w:rsid w:val="00635C35"/>
    <w:rsid w:val="00635E9E"/>
    <w:rsid w:val="00636B27"/>
    <w:rsid w:val="0063755D"/>
    <w:rsid w:val="006378E5"/>
    <w:rsid w:val="0063793F"/>
    <w:rsid w:val="00637F6E"/>
    <w:rsid w:val="0064024B"/>
    <w:rsid w:val="006402DA"/>
    <w:rsid w:val="00640BDB"/>
    <w:rsid w:val="00641051"/>
    <w:rsid w:val="006410F7"/>
    <w:rsid w:val="00641395"/>
    <w:rsid w:val="006419B1"/>
    <w:rsid w:val="006420FB"/>
    <w:rsid w:val="00642800"/>
    <w:rsid w:val="0064295F"/>
    <w:rsid w:val="00642BCD"/>
    <w:rsid w:val="00642EE3"/>
    <w:rsid w:val="00643B76"/>
    <w:rsid w:val="0064406B"/>
    <w:rsid w:val="00644317"/>
    <w:rsid w:val="006445B8"/>
    <w:rsid w:val="00644851"/>
    <w:rsid w:val="0064496A"/>
    <w:rsid w:val="00644B4E"/>
    <w:rsid w:val="006450CD"/>
    <w:rsid w:val="00645C1E"/>
    <w:rsid w:val="00645F61"/>
    <w:rsid w:val="006466F4"/>
    <w:rsid w:val="0064670C"/>
    <w:rsid w:val="00646766"/>
    <w:rsid w:val="00646768"/>
    <w:rsid w:val="006467F6"/>
    <w:rsid w:val="00646E64"/>
    <w:rsid w:val="0064714E"/>
    <w:rsid w:val="006471FC"/>
    <w:rsid w:val="0064790A"/>
    <w:rsid w:val="00647A28"/>
    <w:rsid w:val="00647ACE"/>
    <w:rsid w:val="00647D19"/>
    <w:rsid w:val="00647DA4"/>
    <w:rsid w:val="00647FF5"/>
    <w:rsid w:val="006500B4"/>
    <w:rsid w:val="006502EC"/>
    <w:rsid w:val="00650321"/>
    <w:rsid w:val="00650948"/>
    <w:rsid w:val="00650B90"/>
    <w:rsid w:val="00651448"/>
    <w:rsid w:val="00651BAC"/>
    <w:rsid w:val="00651D9D"/>
    <w:rsid w:val="006520DD"/>
    <w:rsid w:val="0065256C"/>
    <w:rsid w:val="00652B85"/>
    <w:rsid w:val="006535A5"/>
    <w:rsid w:val="006535FD"/>
    <w:rsid w:val="0065438E"/>
    <w:rsid w:val="0065439C"/>
    <w:rsid w:val="0065490D"/>
    <w:rsid w:val="00654E5D"/>
    <w:rsid w:val="006552E3"/>
    <w:rsid w:val="00655478"/>
    <w:rsid w:val="006559BA"/>
    <w:rsid w:val="00655DC4"/>
    <w:rsid w:val="00656468"/>
    <w:rsid w:val="006564D3"/>
    <w:rsid w:val="006564D9"/>
    <w:rsid w:val="006567E0"/>
    <w:rsid w:val="0065694D"/>
    <w:rsid w:val="00656ED2"/>
    <w:rsid w:val="00657710"/>
    <w:rsid w:val="00660659"/>
    <w:rsid w:val="0066073B"/>
    <w:rsid w:val="00660741"/>
    <w:rsid w:val="00660A92"/>
    <w:rsid w:val="006610F8"/>
    <w:rsid w:val="00661BFA"/>
    <w:rsid w:val="00661C2D"/>
    <w:rsid w:val="00661C7C"/>
    <w:rsid w:val="00661F66"/>
    <w:rsid w:val="0066206B"/>
    <w:rsid w:val="0066237E"/>
    <w:rsid w:val="00662459"/>
    <w:rsid w:val="006624F0"/>
    <w:rsid w:val="00662E85"/>
    <w:rsid w:val="0066356B"/>
    <w:rsid w:val="00663AB0"/>
    <w:rsid w:val="00663C70"/>
    <w:rsid w:val="006641A4"/>
    <w:rsid w:val="00664A4A"/>
    <w:rsid w:val="00664CB7"/>
    <w:rsid w:val="006650F4"/>
    <w:rsid w:val="006657D9"/>
    <w:rsid w:val="006666EE"/>
    <w:rsid w:val="00666741"/>
    <w:rsid w:val="0066711A"/>
    <w:rsid w:val="006672A0"/>
    <w:rsid w:val="00667816"/>
    <w:rsid w:val="006679E9"/>
    <w:rsid w:val="00667C43"/>
    <w:rsid w:val="00667F42"/>
    <w:rsid w:val="006701F9"/>
    <w:rsid w:val="0067083E"/>
    <w:rsid w:val="00670E7F"/>
    <w:rsid w:val="00671612"/>
    <w:rsid w:val="0067193B"/>
    <w:rsid w:val="00671951"/>
    <w:rsid w:val="006719D9"/>
    <w:rsid w:val="00671ACD"/>
    <w:rsid w:val="006720EA"/>
    <w:rsid w:val="006723FC"/>
    <w:rsid w:val="0067257D"/>
    <w:rsid w:val="006725BE"/>
    <w:rsid w:val="00672DA4"/>
    <w:rsid w:val="006737E1"/>
    <w:rsid w:val="006746D2"/>
    <w:rsid w:val="0067492D"/>
    <w:rsid w:val="00674E03"/>
    <w:rsid w:val="006756E0"/>
    <w:rsid w:val="00675B70"/>
    <w:rsid w:val="00676109"/>
    <w:rsid w:val="0067696A"/>
    <w:rsid w:val="00676A8A"/>
    <w:rsid w:val="00676BB5"/>
    <w:rsid w:val="006776F0"/>
    <w:rsid w:val="006778D0"/>
    <w:rsid w:val="0068035D"/>
    <w:rsid w:val="00680B02"/>
    <w:rsid w:val="00681471"/>
    <w:rsid w:val="0068156C"/>
    <w:rsid w:val="00681A36"/>
    <w:rsid w:val="00681A87"/>
    <w:rsid w:val="00681B0E"/>
    <w:rsid w:val="00681BD3"/>
    <w:rsid w:val="006825BB"/>
    <w:rsid w:val="006826B1"/>
    <w:rsid w:val="0068351E"/>
    <w:rsid w:val="006839BE"/>
    <w:rsid w:val="00683A66"/>
    <w:rsid w:val="00683E74"/>
    <w:rsid w:val="00683FDC"/>
    <w:rsid w:val="00684221"/>
    <w:rsid w:val="006847E1"/>
    <w:rsid w:val="00684D41"/>
    <w:rsid w:val="00685096"/>
    <w:rsid w:val="0068522C"/>
    <w:rsid w:val="00685463"/>
    <w:rsid w:val="00685625"/>
    <w:rsid w:val="006857A4"/>
    <w:rsid w:val="00685E85"/>
    <w:rsid w:val="00685F1D"/>
    <w:rsid w:val="00686172"/>
    <w:rsid w:val="00686568"/>
    <w:rsid w:val="006872FF"/>
    <w:rsid w:val="006876F7"/>
    <w:rsid w:val="00687DC0"/>
    <w:rsid w:val="0069089B"/>
    <w:rsid w:val="00690F01"/>
    <w:rsid w:val="00691437"/>
    <w:rsid w:val="006916D1"/>
    <w:rsid w:val="00691A60"/>
    <w:rsid w:val="00691ADA"/>
    <w:rsid w:val="00691C43"/>
    <w:rsid w:val="00691DE8"/>
    <w:rsid w:val="006928F1"/>
    <w:rsid w:val="00692AE7"/>
    <w:rsid w:val="00692D84"/>
    <w:rsid w:val="00692DF2"/>
    <w:rsid w:val="00692E60"/>
    <w:rsid w:val="00693108"/>
    <w:rsid w:val="0069319A"/>
    <w:rsid w:val="0069337B"/>
    <w:rsid w:val="0069338A"/>
    <w:rsid w:val="00693444"/>
    <w:rsid w:val="006934D2"/>
    <w:rsid w:val="00693725"/>
    <w:rsid w:val="00693D11"/>
    <w:rsid w:val="00693FC9"/>
    <w:rsid w:val="00694B01"/>
    <w:rsid w:val="006950CB"/>
    <w:rsid w:val="006950D3"/>
    <w:rsid w:val="0069567F"/>
    <w:rsid w:val="00695E84"/>
    <w:rsid w:val="00697341"/>
    <w:rsid w:val="006977D9"/>
    <w:rsid w:val="006A12D4"/>
    <w:rsid w:val="006A1370"/>
    <w:rsid w:val="006A167E"/>
    <w:rsid w:val="006A1E1B"/>
    <w:rsid w:val="006A1ECE"/>
    <w:rsid w:val="006A1F17"/>
    <w:rsid w:val="006A29C4"/>
    <w:rsid w:val="006A31AA"/>
    <w:rsid w:val="006A32A9"/>
    <w:rsid w:val="006A4EFF"/>
    <w:rsid w:val="006A526A"/>
    <w:rsid w:val="006A5323"/>
    <w:rsid w:val="006A5A82"/>
    <w:rsid w:val="006A5B06"/>
    <w:rsid w:val="006A5D7E"/>
    <w:rsid w:val="006A5DCC"/>
    <w:rsid w:val="006A5F57"/>
    <w:rsid w:val="006A6077"/>
    <w:rsid w:val="006A7401"/>
    <w:rsid w:val="006A746D"/>
    <w:rsid w:val="006A7472"/>
    <w:rsid w:val="006A74B1"/>
    <w:rsid w:val="006A7D33"/>
    <w:rsid w:val="006B05F9"/>
    <w:rsid w:val="006B0A14"/>
    <w:rsid w:val="006B0B6A"/>
    <w:rsid w:val="006B17AF"/>
    <w:rsid w:val="006B1ABD"/>
    <w:rsid w:val="006B1BF0"/>
    <w:rsid w:val="006B1C9E"/>
    <w:rsid w:val="006B1EBB"/>
    <w:rsid w:val="006B20FC"/>
    <w:rsid w:val="006B33A0"/>
    <w:rsid w:val="006B3487"/>
    <w:rsid w:val="006B4062"/>
    <w:rsid w:val="006B422D"/>
    <w:rsid w:val="006B556B"/>
    <w:rsid w:val="006B58EC"/>
    <w:rsid w:val="006B5B8A"/>
    <w:rsid w:val="006B6034"/>
    <w:rsid w:val="006B6120"/>
    <w:rsid w:val="006B6154"/>
    <w:rsid w:val="006B62B7"/>
    <w:rsid w:val="006B65A0"/>
    <w:rsid w:val="006B6C51"/>
    <w:rsid w:val="006B7475"/>
    <w:rsid w:val="006B7AAF"/>
    <w:rsid w:val="006B7CB9"/>
    <w:rsid w:val="006C0054"/>
    <w:rsid w:val="006C0501"/>
    <w:rsid w:val="006C051B"/>
    <w:rsid w:val="006C0693"/>
    <w:rsid w:val="006C0A8F"/>
    <w:rsid w:val="006C0B91"/>
    <w:rsid w:val="006C0C27"/>
    <w:rsid w:val="006C1076"/>
    <w:rsid w:val="006C157F"/>
    <w:rsid w:val="006C167F"/>
    <w:rsid w:val="006C1C66"/>
    <w:rsid w:val="006C1EA7"/>
    <w:rsid w:val="006C22AF"/>
    <w:rsid w:val="006C2CCD"/>
    <w:rsid w:val="006C2CCF"/>
    <w:rsid w:val="006C2E6A"/>
    <w:rsid w:val="006C31AB"/>
    <w:rsid w:val="006C36B3"/>
    <w:rsid w:val="006C3C07"/>
    <w:rsid w:val="006C3EDC"/>
    <w:rsid w:val="006C45F5"/>
    <w:rsid w:val="006C4720"/>
    <w:rsid w:val="006C47C3"/>
    <w:rsid w:val="006C48A5"/>
    <w:rsid w:val="006C4B8B"/>
    <w:rsid w:val="006C4E1F"/>
    <w:rsid w:val="006C519D"/>
    <w:rsid w:val="006C567B"/>
    <w:rsid w:val="006C58BB"/>
    <w:rsid w:val="006C5C17"/>
    <w:rsid w:val="006C6046"/>
    <w:rsid w:val="006C6386"/>
    <w:rsid w:val="006C6AED"/>
    <w:rsid w:val="006C6CAE"/>
    <w:rsid w:val="006C6D58"/>
    <w:rsid w:val="006C7B30"/>
    <w:rsid w:val="006D00BA"/>
    <w:rsid w:val="006D03FF"/>
    <w:rsid w:val="006D06CC"/>
    <w:rsid w:val="006D0B6F"/>
    <w:rsid w:val="006D0CE2"/>
    <w:rsid w:val="006D0D23"/>
    <w:rsid w:val="006D11E7"/>
    <w:rsid w:val="006D12F3"/>
    <w:rsid w:val="006D1393"/>
    <w:rsid w:val="006D16A0"/>
    <w:rsid w:val="006D1959"/>
    <w:rsid w:val="006D1BEF"/>
    <w:rsid w:val="006D1F94"/>
    <w:rsid w:val="006D20DB"/>
    <w:rsid w:val="006D214E"/>
    <w:rsid w:val="006D227C"/>
    <w:rsid w:val="006D25A6"/>
    <w:rsid w:val="006D280E"/>
    <w:rsid w:val="006D28EF"/>
    <w:rsid w:val="006D2AC2"/>
    <w:rsid w:val="006D4022"/>
    <w:rsid w:val="006D40CE"/>
    <w:rsid w:val="006D45C8"/>
    <w:rsid w:val="006D47C8"/>
    <w:rsid w:val="006D49D9"/>
    <w:rsid w:val="006D4AE0"/>
    <w:rsid w:val="006D4B72"/>
    <w:rsid w:val="006D51AB"/>
    <w:rsid w:val="006D51B6"/>
    <w:rsid w:val="006D56D6"/>
    <w:rsid w:val="006D5BC7"/>
    <w:rsid w:val="006D680D"/>
    <w:rsid w:val="006D6F0A"/>
    <w:rsid w:val="006D788E"/>
    <w:rsid w:val="006D7969"/>
    <w:rsid w:val="006D7D34"/>
    <w:rsid w:val="006E0899"/>
    <w:rsid w:val="006E0BD2"/>
    <w:rsid w:val="006E0C53"/>
    <w:rsid w:val="006E13AF"/>
    <w:rsid w:val="006E1891"/>
    <w:rsid w:val="006E1954"/>
    <w:rsid w:val="006E1B70"/>
    <w:rsid w:val="006E1DF4"/>
    <w:rsid w:val="006E1FBC"/>
    <w:rsid w:val="006E2282"/>
    <w:rsid w:val="006E252F"/>
    <w:rsid w:val="006E265D"/>
    <w:rsid w:val="006E275A"/>
    <w:rsid w:val="006E2AB3"/>
    <w:rsid w:val="006E3154"/>
    <w:rsid w:val="006E3292"/>
    <w:rsid w:val="006E3344"/>
    <w:rsid w:val="006E35A6"/>
    <w:rsid w:val="006E3668"/>
    <w:rsid w:val="006E3A18"/>
    <w:rsid w:val="006E4285"/>
    <w:rsid w:val="006E4661"/>
    <w:rsid w:val="006E509B"/>
    <w:rsid w:val="006E54F8"/>
    <w:rsid w:val="006E5687"/>
    <w:rsid w:val="006E5E14"/>
    <w:rsid w:val="006E6032"/>
    <w:rsid w:val="006E61D8"/>
    <w:rsid w:val="006E6B21"/>
    <w:rsid w:val="006E71AE"/>
    <w:rsid w:val="006E7224"/>
    <w:rsid w:val="006E7734"/>
    <w:rsid w:val="006E7EC7"/>
    <w:rsid w:val="006F0193"/>
    <w:rsid w:val="006F04BB"/>
    <w:rsid w:val="006F07B8"/>
    <w:rsid w:val="006F0C7B"/>
    <w:rsid w:val="006F116A"/>
    <w:rsid w:val="006F21E3"/>
    <w:rsid w:val="006F2295"/>
    <w:rsid w:val="006F22BE"/>
    <w:rsid w:val="006F235A"/>
    <w:rsid w:val="006F24AE"/>
    <w:rsid w:val="006F2552"/>
    <w:rsid w:val="006F2A61"/>
    <w:rsid w:val="006F2EE4"/>
    <w:rsid w:val="006F39E6"/>
    <w:rsid w:val="006F3D17"/>
    <w:rsid w:val="006F3EDC"/>
    <w:rsid w:val="006F41FD"/>
    <w:rsid w:val="006F488A"/>
    <w:rsid w:val="006F4904"/>
    <w:rsid w:val="006F5777"/>
    <w:rsid w:val="006F5BDF"/>
    <w:rsid w:val="006F62FC"/>
    <w:rsid w:val="006F6469"/>
    <w:rsid w:val="006F64D4"/>
    <w:rsid w:val="006F671B"/>
    <w:rsid w:val="006F6735"/>
    <w:rsid w:val="006F67C9"/>
    <w:rsid w:val="006F67F1"/>
    <w:rsid w:val="006F690E"/>
    <w:rsid w:val="006F6F12"/>
    <w:rsid w:val="006F7285"/>
    <w:rsid w:val="006F7581"/>
    <w:rsid w:val="006F7F6D"/>
    <w:rsid w:val="007005AA"/>
    <w:rsid w:val="0070097C"/>
    <w:rsid w:val="00700E84"/>
    <w:rsid w:val="007011D1"/>
    <w:rsid w:val="00701AC3"/>
    <w:rsid w:val="00701DD6"/>
    <w:rsid w:val="00701E71"/>
    <w:rsid w:val="007026D4"/>
    <w:rsid w:val="007027AF"/>
    <w:rsid w:val="00702958"/>
    <w:rsid w:val="007030FF"/>
    <w:rsid w:val="007033D1"/>
    <w:rsid w:val="007034A9"/>
    <w:rsid w:val="00703ED4"/>
    <w:rsid w:val="0070428F"/>
    <w:rsid w:val="00704AEE"/>
    <w:rsid w:val="00704B51"/>
    <w:rsid w:val="00705110"/>
    <w:rsid w:val="0070511E"/>
    <w:rsid w:val="007053EE"/>
    <w:rsid w:val="007068AB"/>
    <w:rsid w:val="00707056"/>
    <w:rsid w:val="00707091"/>
    <w:rsid w:val="00710031"/>
    <w:rsid w:val="007103B2"/>
    <w:rsid w:val="00710425"/>
    <w:rsid w:val="0071059E"/>
    <w:rsid w:val="00710E3D"/>
    <w:rsid w:val="00711CEA"/>
    <w:rsid w:val="00712C94"/>
    <w:rsid w:val="00712F4C"/>
    <w:rsid w:val="007133A8"/>
    <w:rsid w:val="007136AD"/>
    <w:rsid w:val="00714061"/>
    <w:rsid w:val="007143A5"/>
    <w:rsid w:val="0071451D"/>
    <w:rsid w:val="0071465C"/>
    <w:rsid w:val="00714691"/>
    <w:rsid w:val="007146AC"/>
    <w:rsid w:val="00714A5C"/>
    <w:rsid w:val="00714D64"/>
    <w:rsid w:val="0071566C"/>
    <w:rsid w:val="0071576E"/>
    <w:rsid w:val="00715A7F"/>
    <w:rsid w:val="007162DF"/>
    <w:rsid w:val="007165F9"/>
    <w:rsid w:val="00716660"/>
    <w:rsid w:val="00716A11"/>
    <w:rsid w:val="00716CDD"/>
    <w:rsid w:val="00716E1D"/>
    <w:rsid w:val="0071718A"/>
    <w:rsid w:val="00717B63"/>
    <w:rsid w:val="00720C2F"/>
    <w:rsid w:val="00720DE3"/>
    <w:rsid w:val="007217E4"/>
    <w:rsid w:val="00721BF2"/>
    <w:rsid w:val="007221CD"/>
    <w:rsid w:val="00722625"/>
    <w:rsid w:val="0072267B"/>
    <w:rsid w:val="00722713"/>
    <w:rsid w:val="0072282D"/>
    <w:rsid w:val="007234E0"/>
    <w:rsid w:val="0072426B"/>
    <w:rsid w:val="007246BC"/>
    <w:rsid w:val="00724A1D"/>
    <w:rsid w:val="00724B26"/>
    <w:rsid w:val="00724B2E"/>
    <w:rsid w:val="00724FB9"/>
    <w:rsid w:val="007251EA"/>
    <w:rsid w:val="007254BE"/>
    <w:rsid w:val="007255AF"/>
    <w:rsid w:val="0072712E"/>
    <w:rsid w:val="0072717A"/>
    <w:rsid w:val="0072722A"/>
    <w:rsid w:val="00727711"/>
    <w:rsid w:val="00727B8A"/>
    <w:rsid w:val="007304E6"/>
    <w:rsid w:val="00730EAB"/>
    <w:rsid w:val="0073112F"/>
    <w:rsid w:val="007311C7"/>
    <w:rsid w:val="007315C6"/>
    <w:rsid w:val="00731B7C"/>
    <w:rsid w:val="00731C20"/>
    <w:rsid w:val="007321FE"/>
    <w:rsid w:val="00732372"/>
    <w:rsid w:val="00732424"/>
    <w:rsid w:val="007325D3"/>
    <w:rsid w:val="00732D14"/>
    <w:rsid w:val="00732D57"/>
    <w:rsid w:val="00732E7C"/>
    <w:rsid w:val="007331AB"/>
    <w:rsid w:val="007331CC"/>
    <w:rsid w:val="00733C49"/>
    <w:rsid w:val="00733F55"/>
    <w:rsid w:val="00734501"/>
    <w:rsid w:val="007346B5"/>
    <w:rsid w:val="00734788"/>
    <w:rsid w:val="007352AD"/>
    <w:rsid w:val="0073555F"/>
    <w:rsid w:val="00735BD1"/>
    <w:rsid w:val="00736305"/>
    <w:rsid w:val="00736847"/>
    <w:rsid w:val="0073688A"/>
    <w:rsid w:val="00736A86"/>
    <w:rsid w:val="00736BFE"/>
    <w:rsid w:val="00737889"/>
    <w:rsid w:val="007379A1"/>
    <w:rsid w:val="0074017F"/>
    <w:rsid w:val="00740F84"/>
    <w:rsid w:val="00741EE5"/>
    <w:rsid w:val="007426CE"/>
    <w:rsid w:val="00742959"/>
    <w:rsid w:val="007432CC"/>
    <w:rsid w:val="00743601"/>
    <w:rsid w:val="0074384A"/>
    <w:rsid w:val="00743BCE"/>
    <w:rsid w:val="00743C8B"/>
    <w:rsid w:val="00744644"/>
    <w:rsid w:val="00744DAA"/>
    <w:rsid w:val="00745061"/>
    <w:rsid w:val="0074523E"/>
    <w:rsid w:val="00745672"/>
    <w:rsid w:val="007458E6"/>
    <w:rsid w:val="00745A9E"/>
    <w:rsid w:val="00745B6E"/>
    <w:rsid w:val="00745C0E"/>
    <w:rsid w:val="007465F5"/>
    <w:rsid w:val="00746710"/>
    <w:rsid w:val="00746962"/>
    <w:rsid w:val="00746B37"/>
    <w:rsid w:val="00747034"/>
    <w:rsid w:val="0074760B"/>
    <w:rsid w:val="0075076F"/>
    <w:rsid w:val="00750922"/>
    <w:rsid w:val="00750B7A"/>
    <w:rsid w:val="00750D23"/>
    <w:rsid w:val="00751573"/>
    <w:rsid w:val="007515B5"/>
    <w:rsid w:val="00751763"/>
    <w:rsid w:val="00751811"/>
    <w:rsid w:val="00751B35"/>
    <w:rsid w:val="007520C8"/>
    <w:rsid w:val="007521E9"/>
    <w:rsid w:val="0075228A"/>
    <w:rsid w:val="0075268E"/>
    <w:rsid w:val="00752E51"/>
    <w:rsid w:val="0075323D"/>
    <w:rsid w:val="00753AFC"/>
    <w:rsid w:val="00753DE2"/>
    <w:rsid w:val="007546EA"/>
    <w:rsid w:val="0075487A"/>
    <w:rsid w:val="0075498A"/>
    <w:rsid w:val="00754ADD"/>
    <w:rsid w:val="00754FB1"/>
    <w:rsid w:val="0075522E"/>
    <w:rsid w:val="0075605A"/>
    <w:rsid w:val="0075638E"/>
    <w:rsid w:val="0075695B"/>
    <w:rsid w:val="00757676"/>
    <w:rsid w:val="0075785C"/>
    <w:rsid w:val="0076014B"/>
    <w:rsid w:val="007604E9"/>
    <w:rsid w:val="0076051C"/>
    <w:rsid w:val="0076058D"/>
    <w:rsid w:val="00760946"/>
    <w:rsid w:val="00760FB7"/>
    <w:rsid w:val="00761F2C"/>
    <w:rsid w:val="00761FA1"/>
    <w:rsid w:val="00762D5E"/>
    <w:rsid w:val="00762E1E"/>
    <w:rsid w:val="00762E66"/>
    <w:rsid w:val="00763032"/>
    <w:rsid w:val="00763672"/>
    <w:rsid w:val="00763984"/>
    <w:rsid w:val="00763FA1"/>
    <w:rsid w:val="00764CBF"/>
    <w:rsid w:val="00764F56"/>
    <w:rsid w:val="00765019"/>
    <w:rsid w:val="007656A9"/>
    <w:rsid w:val="007656D2"/>
    <w:rsid w:val="00766604"/>
    <w:rsid w:val="00766800"/>
    <w:rsid w:val="00766DDD"/>
    <w:rsid w:val="0076771B"/>
    <w:rsid w:val="00767835"/>
    <w:rsid w:val="00767C79"/>
    <w:rsid w:val="0077001C"/>
    <w:rsid w:val="007701D9"/>
    <w:rsid w:val="007703BE"/>
    <w:rsid w:val="00770B6E"/>
    <w:rsid w:val="007711E7"/>
    <w:rsid w:val="007713AC"/>
    <w:rsid w:val="0077200D"/>
    <w:rsid w:val="00772569"/>
    <w:rsid w:val="00772E3A"/>
    <w:rsid w:val="00772E50"/>
    <w:rsid w:val="00772F4C"/>
    <w:rsid w:val="0077352A"/>
    <w:rsid w:val="007738D2"/>
    <w:rsid w:val="007739C5"/>
    <w:rsid w:val="00773F0F"/>
    <w:rsid w:val="007741D5"/>
    <w:rsid w:val="007748A9"/>
    <w:rsid w:val="00774BC9"/>
    <w:rsid w:val="00774E71"/>
    <w:rsid w:val="00774F9F"/>
    <w:rsid w:val="0077543D"/>
    <w:rsid w:val="007764BC"/>
    <w:rsid w:val="00776ACE"/>
    <w:rsid w:val="00776B20"/>
    <w:rsid w:val="00776B8C"/>
    <w:rsid w:val="00776FAA"/>
    <w:rsid w:val="00777501"/>
    <w:rsid w:val="00777A24"/>
    <w:rsid w:val="00777E3F"/>
    <w:rsid w:val="007803EF"/>
    <w:rsid w:val="007807CD"/>
    <w:rsid w:val="0078089C"/>
    <w:rsid w:val="00780F4A"/>
    <w:rsid w:val="007815ED"/>
    <w:rsid w:val="00781923"/>
    <w:rsid w:val="007819CE"/>
    <w:rsid w:val="0078213F"/>
    <w:rsid w:val="00782C0A"/>
    <w:rsid w:val="007830AF"/>
    <w:rsid w:val="0078381E"/>
    <w:rsid w:val="00783915"/>
    <w:rsid w:val="00783A7E"/>
    <w:rsid w:val="00783A9F"/>
    <w:rsid w:val="00783C18"/>
    <w:rsid w:val="00783F14"/>
    <w:rsid w:val="00784085"/>
    <w:rsid w:val="007843E3"/>
    <w:rsid w:val="00784722"/>
    <w:rsid w:val="00784A24"/>
    <w:rsid w:val="007869C7"/>
    <w:rsid w:val="00786A2F"/>
    <w:rsid w:val="00786FAE"/>
    <w:rsid w:val="007872F1"/>
    <w:rsid w:val="0078766D"/>
    <w:rsid w:val="00787753"/>
    <w:rsid w:val="00787A70"/>
    <w:rsid w:val="007904DF"/>
    <w:rsid w:val="00790D3D"/>
    <w:rsid w:val="00790E93"/>
    <w:rsid w:val="007919C0"/>
    <w:rsid w:val="00791BDC"/>
    <w:rsid w:val="00791D13"/>
    <w:rsid w:val="00791DDF"/>
    <w:rsid w:val="0079215E"/>
    <w:rsid w:val="00792842"/>
    <w:rsid w:val="00793137"/>
    <w:rsid w:val="00793239"/>
    <w:rsid w:val="007935D2"/>
    <w:rsid w:val="00793DC4"/>
    <w:rsid w:val="00794046"/>
    <w:rsid w:val="007941BC"/>
    <w:rsid w:val="00794286"/>
    <w:rsid w:val="0079472F"/>
    <w:rsid w:val="00794852"/>
    <w:rsid w:val="00794A78"/>
    <w:rsid w:val="00794DF3"/>
    <w:rsid w:val="0079537F"/>
    <w:rsid w:val="007953EE"/>
    <w:rsid w:val="007961CA"/>
    <w:rsid w:val="007963DA"/>
    <w:rsid w:val="007964CD"/>
    <w:rsid w:val="0079656C"/>
    <w:rsid w:val="00796929"/>
    <w:rsid w:val="00796E61"/>
    <w:rsid w:val="00797118"/>
    <w:rsid w:val="00797E3A"/>
    <w:rsid w:val="007A00D5"/>
    <w:rsid w:val="007A064C"/>
    <w:rsid w:val="007A0905"/>
    <w:rsid w:val="007A0B03"/>
    <w:rsid w:val="007A1030"/>
    <w:rsid w:val="007A127F"/>
    <w:rsid w:val="007A1398"/>
    <w:rsid w:val="007A191F"/>
    <w:rsid w:val="007A1C33"/>
    <w:rsid w:val="007A2185"/>
    <w:rsid w:val="007A2252"/>
    <w:rsid w:val="007A35BE"/>
    <w:rsid w:val="007A36A3"/>
    <w:rsid w:val="007A3893"/>
    <w:rsid w:val="007A3ED2"/>
    <w:rsid w:val="007A417A"/>
    <w:rsid w:val="007A45AE"/>
    <w:rsid w:val="007A49DA"/>
    <w:rsid w:val="007A4B86"/>
    <w:rsid w:val="007A5D2B"/>
    <w:rsid w:val="007A62BD"/>
    <w:rsid w:val="007A66C6"/>
    <w:rsid w:val="007A6715"/>
    <w:rsid w:val="007A6953"/>
    <w:rsid w:val="007A6C58"/>
    <w:rsid w:val="007A7730"/>
    <w:rsid w:val="007A77CE"/>
    <w:rsid w:val="007A7898"/>
    <w:rsid w:val="007A7A15"/>
    <w:rsid w:val="007A7A6A"/>
    <w:rsid w:val="007A7FB6"/>
    <w:rsid w:val="007B000B"/>
    <w:rsid w:val="007B0095"/>
    <w:rsid w:val="007B09F7"/>
    <w:rsid w:val="007B189F"/>
    <w:rsid w:val="007B1B63"/>
    <w:rsid w:val="007B1C6F"/>
    <w:rsid w:val="007B1CB6"/>
    <w:rsid w:val="007B20BC"/>
    <w:rsid w:val="007B26E3"/>
    <w:rsid w:val="007B2ECC"/>
    <w:rsid w:val="007B3213"/>
    <w:rsid w:val="007B3BA9"/>
    <w:rsid w:val="007B3DB1"/>
    <w:rsid w:val="007B4D36"/>
    <w:rsid w:val="007B57C0"/>
    <w:rsid w:val="007B5BFB"/>
    <w:rsid w:val="007B5CA3"/>
    <w:rsid w:val="007B64CE"/>
    <w:rsid w:val="007B65DC"/>
    <w:rsid w:val="007B673E"/>
    <w:rsid w:val="007B777B"/>
    <w:rsid w:val="007B7F6D"/>
    <w:rsid w:val="007C02BA"/>
    <w:rsid w:val="007C05D2"/>
    <w:rsid w:val="007C09F0"/>
    <w:rsid w:val="007C0F42"/>
    <w:rsid w:val="007C11F6"/>
    <w:rsid w:val="007C12C9"/>
    <w:rsid w:val="007C144B"/>
    <w:rsid w:val="007C1689"/>
    <w:rsid w:val="007C184D"/>
    <w:rsid w:val="007C1A93"/>
    <w:rsid w:val="007C1C39"/>
    <w:rsid w:val="007C21DA"/>
    <w:rsid w:val="007C247A"/>
    <w:rsid w:val="007C3106"/>
    <w:rsid w:val="007C3251"/>
    <w:rsid w:val="007C34CE"/>
    <w:rsid w:val="007C3B48"/>
    <w:rsid w:val="007C3B85"/>
    <w:rsid w:val="007C3C7B"/>
    <w:rsid w:val="007C3FDB"/>
    <w:rsid w:val="007C4961"/>
    <w:rsid w:val="007C49C1"/>
    <w:rsid w:val="007C4D2A"/>
    <w:rsid w:val="007C4F1C"/>
    <w:rsid w:val="007C55B3"/>
    <w:rsid w:val="007C5CDB"/>
    <w:rsid w:val="007C5EF7"/>
    <w:rsid w:val="007C62E8"/>
    <w:rsid w:val="007C646C"/>
    <w:rsid w:val="007C6A13"/>
    <w:rsid w:val="007C6A79"/>
    <w:rsid w:val="007C6ADF"/>
    <w:rsid w:val="007C7085"/>
    <w:rsid w:val="007C7822"/>
    <w:rsid w:val="007C7B11"/>
    <w:rsid w:val="007C7D0A"/>
    <w:rsid w:val="007C7D4E"/>
    <w:rsid w:val="007D09D6"/>
    <w:rsid w:val="007D1213"/>
    <w:rsid w:val="007D15B4"/>
    <w:rsid w:val="007D1933"/>
    <w:rsid w:val="007D1AA4"/>
    <w:rsid w:val="007D2D14"/>
    <w:rsid w:val="007D2E63"/>
    <w:rsid w:val="007D3114"/>
    <w:rsid w:val="007D3735"/>
    <w:rsid w:val="007D383E"/>
    <w:rsid w:val="007D3FA2"/>
    <w:rsid w:val="007D4347"/>
    <w:rsid w:val="007D4472"/>
    <w:rsid w:val="007D461D"/>
    <w:rsid w:val="007D462E"/>
    <w:rsid w:val="007D478C"/>
    <w:rsid w:val="007D4E56"/>
    <w:rsid w:val="007D4F75"/>
    <w:rsid w:val="007D5600"/>
    <w:rsid w:val="007D5A04"/>
    <w:rsid w:val="007D5A26"/>
    <w:rsid w:val="007D5BD7"/>
    <w:rsid w:val="007D6173"/>
    <w:rsid w:val="007D6A7D"/>
    <w:rsid w:val="007D6E3E"/>
    <w:rsid w:val="007D7840"/>
    <w:rsid w:val="007D7E98"/>
    <w:rsid w:val="007E0BBA"/>
    <w:rsid w:val="007E10DF"/>
    <w:rsid w:val="007E14C1"/>
    <w:rsid w:val="007E1605"/>
    <w:rsid w:val="007E2183"/>
    <w:rsid w:val="007E2371"/>
    <w:rsid w:val="007E2B92"/>
    <w:rsid w:val="007E2F60"/>
    <w:rsid w:val="007E37CA"/>
    <w:rsid w:val="007E39A2"/>
    <w:rsid w:val="007E3C23"/>
    <w:rsid w:val="007E43CA"/>
    <w:rsid w:val="007E43F2"/>
    <w:rsid w:val="007E442D"/>
    <w:rsid w:val="007E48C7"/>
    <w:rsid w:val="007E4D54"/>
    <w:rsid w:val="007E51EB"/>
    <w:rsid w:val="007E521F"/>
    <w:rsid w:val="007E527D"/>
    <w:rsid w:val="007E55E8"/>
    <w:rsid w:val="007E561E"/>
    <w:rsid w:val="007E5912"/>
    <w:rsid w:val="007E5F06"/>
    <w:rsid w:val="007E6970"/>
    <w:rsid w:val="007E6CA7"/>
    <w:rsid w:val="007F0060"/>
    <w:rsid w:val="007F00D4"/>
    <w:rsid w:val="007F0179"/>
    <w:rsid w:val="007F0265"/>
    <w:rsid w:val="007F0765"/>
    <w:rsid w:val="007F0856"/>
    <w:rsid w:val="007F0871"/>
    <w:rsid w:val="007F0977"/>
    <w:rsid w:val="007F0F39"/>
    <w:rsid w:val="007F0F9D"/>
    <w:rsid w:val="007F1196"/>
    <w:rsid w:val="007F12A8"/>
    <w:rsid w:val="007F158C"/>
    <w:rsid w:val="007F15E7"/>
    <w:rsid w:val="007F1EEB"/>
    <w:rsid w:val="007F2307"/>
    <w:rsid w:val="007F2461"/>
    <w:rsid w:val="007F2775"/>
    <w:rsid w:val="007F2A8C"/>
    <w:rsid w:val="007F2DA8"/>
    <w:rsid w:val="007F38FA"/>
    <w:rsid w:val="007F416E"/>
    <w:rsid w:val="007F4424"/>
    <w:rsid w:val="007F44F9"/>
    <w:rsid w:val="007F469F"/>
    <w:rsid w:val="007F4A90"/>
    <w:rsid w:val="007F4BFD"/>
    <w:rsid w:val="007F503A"/>
    <w:rsid w:val="007F5086"/>
    <w:rsid w:val="007F516A"/>
    <w:rsid w:val="007F54D4"/>
    <w:rsid w:val="007F5BF4"/>
    <w:rsid w:val="007F62D5"/>
    <w:rsid w:val="007F6370"/>
    <w:rsid w:val="007F65DE"/>
    <w:rsid w:val="007F67DD"/>
    <w:rsid w:val="007F6C24"/>
    <w:rsid w:val="007F7187"/>
    <w:rsid w:val="007F7602"/>
    <w:rsid w:val="007F7672"/>
    <w:rsid w:val="007F7F27"/>
    <w:rsid w:val="008000F8"/>
    <w:rsid w:val="00800103"/>
    <w:rsid w:val="00800BA6"/>
    <w:rsid w:val="00801237"/>
    <w:rsid w:val="008014D3"/>
    <w:rsid w:val="008015E4"/>
    <w:rsid w:val="00802675"/>
    <w:rsid w:val="008029DF"/>
    <w:rsid w:val="00802CC9"/>
    <w:rsid w:val="00802D72"/>
    <w:rsid w:val="00803097"/>
    <w:rsid w:val="00803435"/>
    <w:rsid w:val="008039BA"/>
    <w:rsid w:val="00803AEA"/>
    <w:rsid w:val="00803D23"/>
    <w:rsid w:val="0080404B"/>
    <w:rsid w:val="008040F3"/>
    <w:rsid w:val="008043BE"/>
    <w:rsid w:val="008044C9"/>
    <w:rsid w:val="008044DF"/>
    <w:rsid w:val="00804824"/>
    <w:rsid w:val="00804EBA"/>
    <w:rsid w:val="00805D72"/>
    <w:rsid w:val="00805DC9"/>
    <w:rsid w:val="00805F76"/>
    <w:rsid w:val="00806142"/>
    <w:rsid w:val="008063FB"/>
    <w:rsid w:val="00806944"/>
    <w:rsid w:val="00806E08"/>
    <w:rsid w:val="00807696"/>
    <w:rsid w:val="008076AF"/>
    <w:rsid w:val="008076F8"/>
    <w:rsid w:val="00807821"/>
    <w:rsid w:val="00807AA9"/>
    <w:rsid w:val="00810371"/>
    <w:rsid w:val="0081055A"/>
    <w:rsid w:val="00810945"/>
    <w:rsid w:val="00810B38"/>
    <w:rsid w:val="00810BF7"/>
    <w:rsid w:val="00810C18"/>
    <w:rsid w:val="00810DBF"/>
    <w:rsid w:val="00810EA7"/>
    <w:rsid w:val="00811083"/>
    <w:rsid w:val="008112AC"/>
    <w:rsid w:val="008114C1"/>
    <w:rsid w:val="00811613"/>
    <w:rsid w:val="0081195F"/>
    <w:rsid w:val="00811C37"/>
    <w:rsid w:val="00812694"/>
    <w:rsid w:val="008135A7"/>
    <w:rsid w:val="008137E1"/>
    <w:rsid w:val="00813A44"/>
    <w:rsid w:val="00813C85"/>
    <w:rsid w:val="00813F99"/>
    <w:rsid w:val="008140BF"/>
    <w:rsid w:val="00814574"/>
    <w:rsid w:val="008145D9"/>
    <w:rsid w:val="00815322"/>
    <w:rsid w:val="00815486"/>
    <w:rsid w:val="00815B6D"/>
    <w:rsid w:val="00815E16"/>
    <w:rsid w:val="00816A1B"/>
    <w:rsid w:val="0081724E"/>
    <w:rsid w:val="00817812"/>
    <w:rsid w:val="00817D2B"/>
    <w:rsid w:val="00820062"/>
    <w:rsid w:val="0082039A"/>
    <w:rsid w:val="008209F7"/>
    <w:rsid w:val="00820AA8"/>
    <w:rsid w:val="00820B59"/>
    <w:rsid w:val="00820E40"/>
    <w:rsid w:val="00821177"/>
    <w:rsid w:val="008213DC"/>
    <w:rsid w:val="008221C8"/>
    <w:rsid w:val="00822249"/>
    <w:rsid w:val="00822865"/>
    <w:rsid w:val="00823125"/>
    <w:rsid w:val="00823A70"/>
    <w:rsid w:val="00824316"/>
    <w:rsid w:val="00824438"/>
    <w:rsid w:val="008247B6"/>
    <w:rsid w:val="00824F70"/>
    <w:rsid w:val="00824FD0"/>
    <w:rsid w:val="008253DA"/>
    <w:rsid w:val="00825E3D"/>
    <w:rsid w:val="008263CA"/>
    <w:rsid w:val="00826715"/>
    <w:rsid w:val="00826AEB"/>
    <w:rsid w:val="00826B13"/>
    <w:rsid w:val="00827531"/>
    <w:rsid w:val="00827960"/>
    <w:rsid w:val="00827C5A"/>
    <w:rsid w:val="00827E7E"/>
    <w:rsid w:val="00830135"/>
    <w:rsid w:val="008303C9"/>
    <w:rsid w:val="00830CB8"/>
    <w:rsid w:val="00830D57"/>
    <w:rsid w:val="00831627"/>
    <w:rsid w:val="00831B42"/>
    <w:rsid w:val="0083245D"/>
    <w:rsid w:val="00832745"/>
    <w:rsid w:val="00832E14"/>
    <w:rsid w:val="00832FDB"/>
    <w:rsid w:val="0083306D"/>
    <w:rsid w:val="00833224"/>
    <w:rsid w:val="00833253"/>
    <w:rsid w:val="008334B9"/>
    <w:rsid w:val="00833664"/>
    <w:rsid w:val="008339AA"/>
    <w:rsid w:val="00833AAA"/>
    <w:rsid w:val="00833DAB"/>
    <w:rsid w:val="008346C6"/>
    <w:rsid w:val="00834904"/>
    <w:rsid w:val="00834A49"/>
    <w:rsid w:val="00834C7A"/>
    <w:rsid w:val="008352BB"/>
    <w:rsid w:val="00835514"/>
    <w:rsid w:val="008356C2"/>
    <w:rsid w:val="008356D8"/>
    <w:rsid w:val="0083577F"/>
    <w:rsid w:val="008357A9"/>
    <w:rsid w:val="00836107"/>
    <w:rsid w:val="0083621B"/>
    <w:rsid w:val="008363D6"/>
    <w:rsid w:val="008365C1"/>
    <w:rsid w:val="00836965"/>
    <w:rsid w:val="00837051"/>
    <w:rsid w:val="00837520"/>
    <w:rsid w:val="0083763B"/>
    <w:rsid w:val="00837F9D"/>
    <w:rsid w:val="00837FE8"/>
    <w:rsid w:val="00840208"/>
    <w:rsid w:val="008408D3"/>
    <w:rsid w:val="00841149"/>
    <w:rsid w:val="00841195"/>
    <w:rsid w:val="00841573"/>
    <w:rsid w:val="0084216C"/>
    <w:rsid w:val="008423E9"/>
    <w:rsid w:val="0084278D"/>
    <w:rsid w:val="00842A31"/>
    <w:rsid w:val="00842D6D"/>
    <w:rsid w:val="00843393"/>
    <w:rsid w:val="00843643"/>
    <w:rsid w:val="00843927"/>
    <w:rsid w:val="00843B81"/>
    <w:rsid w:val="00843C98"/>
    <w:rsid w:val="00843CDD"/>
    <w:rsid w:val="00843D6E"/>
    <w:rsid w:val="008442F1"/>
    <w:rsid w:val="00844409"/>
    <w:rsid w:val="0084478A"/>
    <w:rsid w:val="0084480D"/>
    <w:rsid w:val="008449F8"/>
    <w:rsid w:val="00844E1C"/>
    <w:rsid w:val="00844F43"/>
    <w:rsid w:val="00845866"/>
    <w:rsid w:val="00845A75"/>
    <w:rsid w:val="00845BF5"/>
    <w:rsid w:val="00845E00"/>
    <w:rsid w:val="00845F33"/>
    <w:rsid w:val="00845F3B"/>
    <w:rsid w:val="008460F3"/>
    <w:rsid w:val="008461FD"/>
    <w:rsid w:val="00847135"/>
    <w:rsid w:val="00847360"/>
    <w:rsid w:val="00847481"/>
    <w:rsid w:val="00847AB2"/>
    <w:rsid w:val="00847CA4"/>
    <w:rsid w:val="0085002D"/>
    <w:rsid w:val="008502F5"/>
    <w:rsid w:val="00850578"/>
    <w:rsid w:val="008506B7"/>
    <w:rsid w:val="0085092C"/>
    <w:rsid w:val="00850A83"/>
    <w:rsid w:val="00850B89"/>
    <w:rsid w:val="00850C1B"/>
    <w:rsid w:val="00850CA5"/>
    <w:rsid w:val="00850CB6"/>
    <w:rsid w:val="00851442"/>
    <w:rsid w:val="00851A21"/>
    <w:rsid w:val="0085218A"/>
    <w:rsid w:val="008522A8"/>
    <w:rsid w:val="00852407"/>
    <w:rsid w:val="00852E52"/>
    <w:rsid w:val="0085301D"/>
    <w:rsid w:val="0085317F"/>
    <w:rsid w:val="008534D2"/>
    <w:rsid w:val="0085353C"/>
    <w:rsid w:val="00853F0A"/>
    <w:rsid w:val="00853F37"/>
    <w:rsid w:val="00854227"/>
    <w:rsid w:val="0085512B"/>
    <w:rsid w:val="008551E2"/>
    <w:rsid w:val="0085536F"/>
    <w:rsid w:val="008558CD"/>
    <w:rsid w:val="00855AD9"/>
    <w:rsid w:val="00856010"/>
    <w:rsid w:val="0085692A"/>
    <w:rsid w:val="00856CB0"/>
    <w:rsid w:val="00857E45"/>
    <w:rsid w:val="00857EAF"/>
    <w:rsid w:val="0086044E"/>
    <w:rsid w:val="0086136E"/>
    <w:rsid w:val="008617C6"/>
    <w:rsid w:val="00861B4F"/>
    <w:rsid w:val="00861D88"/>
    <w:rsid w:val="00862499"/>
    <w:rsid w:val="00862550"/>
    <w:rsid w:val="0086328C"/>
    <w:rsid w:val="00863824"/>
    <w:rsid w:val="00863B12"/>
    <w:rsid w:val="00863B2F"/>
    <w:rsid w:val="00863C61"/>
    <w:rsid w:val="00863E91"/>
    <w:rsid w:val="00863ED2"/>
    <w:rsid w:val="00864163"/>
    <w:rsid w:val="008646D0"/>
    <w:rsid w:val="0086470D"/>
    <w:rsid w:val="00864C99"/>
    <w:rsid w:val="00864D41"/>
    <w:rsid w:val="00864DC5"/>
    <w:rsid w:val="00864E4D"/>
    <w:rsid w:val="008652DA"/>
    <w:rsid w:val="0086610C"/>
    <w:rsid w:val="008661D3"/>
    <w:rsid w:val="008662A1"/>
    <w:rsid w:val="008663B8"/>
    <w:rsid w:val="00866598"/>
    <w:rsid w:val="00867415"/>
    <w:rsid w:val="00870076"/>
    <w:rsid w:val="00870469"/>
    <w:rsid w:val="00870919"/>
    <w:rsid w:val="00870D09"/>
    <w:rsid w:val="00871875"/>
    <w:rsid w:val="0087287C"/>
    <w:rsid w:val="00872AF9"/>
    <w:rsid w:val="008731A9"/>
    <w:rsid w:val="00873815"/>
    <w:rsid w:val="00874927"/>
    <w:rsid w:val="00874FD2"/>
    <w:rsid w:val="008755E7"/>
    <w:rsid w:val="00875608"/>
    <w:rsid w:val="0087586D"/>
    <w:rsid w:val="008758D2"/>
    <w:rsid w:val="00875A7B"/>
    <w:rsid w:val="00875AFB"/>
    <w:rsid w:val="00875B61"/>
    <w:rsid w:val="0087624E"/>
    <w:rsid w:val="008764AC"/>
    <w:rsid w:val="00876A23"/>
    <w:rsid w:val="00876D55"/>
    <w:rsid w:val="008770FF"/>
    <w:rsid w:val="00877123"/>
    <w:rsid w:val="0087744A"/>
    <w:rsid w:val="008775EC"/>
    <w:rsid w:val="00877BFB"/>
    <w:rsid w:val="00877D93"/>
    <w:rsid w:val="00880050"/>
    <w:rsid w:val="0088058B"/>
    <w:rsid w:val="00880B38"/>
    <w:rsid w:val="00881C93"/>
    <w:rsid w:val="008824D2"/>
    <w:rsid w:val="0088261A"/>
    <w:rsid w:val="00882AB0"/>
    <w:rsid w:val="00882AF7"/>
    <w:rsid w:val="00882DC1"/>
    <w:rsid w:val="00882E5F"/>
    <w:rsid w:val="00883C40"/>
    <w:rsid w:val="00883DA9"/>
    <w:rsid w:val="00883E63"/>
    <w:rsid w:val="00884057"/>
    <w:rsid w:val="008846C3"/>
    <w:rsid w:val="00884EF1"/>
    <w:rsid w:val="00884F31"/>
    <w:rsid w:val="00884F4A"/>
    <w:rsid w:val="0088507F"/>
    <w:rsid w:val="008853F3"/>
    <w:rsid w:val="0088563A"/>
    <w:rsid w:val="00885B1F"/>
    <w:rsid w:val="00885DCB"/>
    <w:rsid w:val="00885DCD"/>
    <w:rsid w:val="00885EB5"/>
    <w:rsid w:val="008862BC"/>
    <w:rsid w:val="00886B30"/>
    <w:rsid w:val="00886D6C"/>
    <w:rsid w:val="00886FA3"/>
    <w:rsid w:val="00886FD1"/>
    <w:rsid w:val="0089018F"/>
    <w:rsid w:val="00890C68"/>
    <w:rsid w:val="00890F04"/>
    <w:rsid w:val="0089123C"/>
    <w:rsid w:val="008913CB"/>
    <w:rsid w:val="00891476"/>
    <w:rsid w:val="008919B8"/>
    <w:rsid w:val="008919CA"/>
    <w:rsid w:val="00891A13"/>
    <w:rsid w:val="00891A8A"/>
    <w:rsid w:val="00891BA5"/>
    <w:rsid w:val="00891D87"/>
    <w:rsid w:val="00891DDD"/>
    <w:rsid w:val="00892294"/>
    <w:rsid w:val="008924D9"/>
    <w:rsid w:val="0089271B"/>
    <w:rsid w:val="00893349"/>
    <w:rsid w:val="00893B4B"/>
    <w:rsid w:val="00893BB9"/>
    <w:rsid w:val="00894381"/>
    <w:rsid w:val="00894505"/>
    <w:rsid w:val="008948AD"/>
    <w:rsid w:val="0089492A"/>
    <w:rsid w:val="00894BAD"/>
    <w:rsid w:val="00894E96"/>
    <w:rsid w:val="00895059"/>
    <w:rsid w:val="008950EC"/>
    <w:rsid w:val="008952B7"/>
    <w:rsid w:val="00895D7E"/>
    <w:rsid w:val="008969D6"/>
    <w:rsid w:val="00896E87"/>
    <w:rsid w:val="008971D4"/>
    <w:rsid w:val="0089720F"/>
    <w:rsid w:val="008972F2"/>
    <w:rsid w:val="0089755A"/>
    <w:rsid w:val="00897A10"/>
    <w:rsid w:val="00897ACF"/>
    <w:rsid w:val="008A0501"/>
    <w:rsid w:val="008A08B9"/>
    <w:rsid w:val="008A08FF"/>
    <w:rsid w:val="008A0907"/>
    <w:rsid w:val="008A0EA1"/>
    <w:rsid w:val="008A1379"/>
    <w:rsid w:val="008A253B"/>
    <w:rsid w:val="008A27FC"/>
    <w:rsid w:val="008A2CB4"/>
    <w:rsid w:val="008A2DAC"/>
    <w:rsid w:val="008A2F51"/>
    <w:rsid w:val="008A3142"/>
    <w:rsid w:val="008A3489"/>
    <w:rsid w:val="008A363B"/>
    <w:rsid w:val="008A3799"/>
    <w:rsid w:val="008A4666"/>
    <w:rsid w:val="008A476F"/>
    <w:rsid w:val="008A5034"/>
    <w:rsid w:val="008A545F"/>
    <w:rsid w:val="008A5623"/>
    <w:rsid w:val="008A5D38"/>
    <w:rsid w:val="008A62F2"/>
    <w:rsid w:val="008A6E0C"/>
    <w:rsid w:val="008A7032"/>
    <w:rsid w:val="008A74C6"/>
    <w:rsid w:val="008A77DC"/>
    <w:rsid w:val="008A79EE"/>
    <w:rsid w:val="008A7C0B"/>
    <w:rsid w:val="008B008B"/>
    <w:rsid w:val="008B02F5"/>
    <w:rsid w:val="008B086A"/>
    <w:rsid w:val="008B12A5"/>
    <w:rsid w:val="008B1E5E"/>
    <w:rsid w:val="008B1FC7"/>
    <w:rsid w:val="008B2159"/>
    <w:rsid w:val="008B21EB"/>
    <w:rsid w:val="008B285A"/>
    <w:rsid w:val="008B29D0"/>
    <w:rsid w:val="008B29FF"/>
    <w:rsid w:val="008B32EC"/>
    <w:rsid w:val="008B36D8"/>
    <w:rsid w:val="008B3CD7"/>
    <w:rsid w:val="008B4464"/>
    <w:rsid w:val="008B4548"/>
    <w:rsid w:val="008B5060"/>
    <w:rsid w:val="008B5270"/>
    <w:rsid w:val="008B56AF"/>
    <w:rsid w:val="008B576E"/>
    <w:rsid w:val="008B57E6"/>
    <w:rsid w:val="008B61A7"/>
    <w:rsid w:val="008B656E"/>
    <w:rsid w:val="008B6D3A"/>
    <w:rsid w:val="008B6EDD"/>
    <w:rsid w:val="008B70B2"/>
    <w:rsid w:val="008B7204"/>
    <w:rsid w:val="008B7657"/>
    <w:rsid w:val="008B7A84"/>
    <w:rsid w:val="008B7D1D"/>
    <w:rsid w:val="008C0167"/>
    <w:rsid w:val="008C1328"/>
    <w:rsid w:val="008C144F"/>
    <w:rsid w:val="008C1493"/>
    <w:rsid w:val="008C19A5"/>
    <w:rsid w:val="008C1D65"/>
    <w:rsid w:val="008C240F"/>
    <w:rsid w:val="008C2863"/>
    <w:rsid w:val="008C2D48"/>
    <w:rsid w:val="008C2DB4"/>
    <w:rsid w:val="008C2F3D"/>
    <w:rsid w:val="008C3C10"/>
    <w:rsid w:val="008C3C5D"/>
    <w:rsid w:val="008C4167"/>
    <w:rsid w:val="008C4341"/>
    <w:rsid w:val="008C43E1"/>
    <w:rsid w:val="008C44CF"/>
    <w:rsid w:val="008C4935"/>
    <w:rsid w:val="008C4F87"/>
    <w:rsid w:val="008C5443"/>
    <w:rsid w:val="008C55DF"/>
    <w:rsid w:val="008C5C99"/>
    <w:rsid w:val="008C5D0F"/>
    <w:rsid w:val="008C5F23"/>
    <w:rsid w:val="008C5FB5"/>
    <w:rsid w:val="008C6419"/>
    <w:rsid w:val="008C6961"/>
    <w:rsid w:val="008C69F9"/>
    <w:rsid w:val="008C6C73"/>
    <w:rsid w:val="008C6D64"/>
    <w:rsid w:val="008C6F4F"/>
    <w:rsid w:val="008C7FD6"/>
    <w:rsid w:val="008D0304"/>
    <w:rsid w:val="008D0594"/>
    <w:rsid w:val="008D0742"/>
    <w:rsid w:val="008D1051"/>
    <w:rsid w:val="008D1228"/>
    <w:rsid w:val="008D169F"/>
    <w:rsid w:val="008D18E5"/>
    <w:rsid w:val="008D2305"/>
    <w:rsid w:val="008D2CE2"/>
    <w:rsid w:val="008D2E65"/>
    <w:rsid w:val="008D2FBB"/>
    <w:rsid w:val="008D3AA8"/>
    <w:rsid w:val="008D3E77"/>
    <w:rsid w:val="008D40EC"/>
    <w:rsid w:val="008D4973"/>
    <w:rsid w:val="008D4A50"/>
    <w:rsid w:val="008D54E1"/>
    <w:rsid w:val="008D573F"/>
    <w:rsid w:val="008D5DB6"/>
    <w:rsid w:val="008D5F76"/>
    <w:rsid w:val="008D6509"/>
    <w:rsid w:val="008D65EF"/>
    <w:rsid w:val="008D7546"/>
    <w:rsid w:val="008D79D6"/>
    <w:rsid w:val="008E0139"/>
    <w:rsid w:val="008E0414"/>
    <w:rsid w:val="008E1577"/>
    <w:rsid w:val="008E15D6"/>
    <w:rsid w:val="008E1FBA"/>
    <w:rsid w:val="008E2080"/>
    <w:rsid w:val="008E21C8"/>
    <w:rsid w:val="008E2371"/>
    <w:rsid w:val="008E2906"/>
    <w:rsid w:val="008E298D"/>
    <w:rsid w:val="008E2BD5"/>
    <w:rsid w:val="008E2DBD"/>
    <w:rsid w:val="008E30CC"/>
    <w:rsid w:val="008E381C"/>
    <w:rsid w:val="008E3882"/>
    <w:rsid w:val="008E3923"/>
    <w:rsid w:val="008E3C66"/>
    <w:rsid w:val="008E4594"/>
    <w:rsid w:val="008E4774"/>
    <w:rsid w:val="008E4844"/>
    <w:rsid w:val="008E4C08"/>
    <w:rsid w:val="008E4D8C"/>
    <w:rsid w:val="008E4EE4"/>
    <w:rsid w:val="008E5411"/>
    <w:rsid w:val="008E5622"/>
    <w:rsid w:val="008E5CBD"/>
    <w:rsid w:val="008E5EAB"/>
    <w:rsid w:val="008E6383"/>
    <w:rsid w:val="008E7004"/>
    <w:rsid w:val="008E73B8"/>
    <w:rsid w:val="008E758F"/>
    <w:rsid w:val="008E772D"/>
    <w:rsid w:val="008F031A"/>
    <w:rsid w:val="008F05A8"/>
    <w:rsid w:val="008F0662"/>
    <w:rsid w:val="008F08FF"/>
    <w:rsid w:val="008F0C71"/>
    <w:rsid w:val="008F0CAC"/>
    <w:rsid w:val="008F13DC"/>
    <w:rsid w:val="008F1B29"/>
    <w:rsid w:val="008F1C61"/>
    <w:rsid w:val="008F1D36"/>
    <w:rsid w:val="008F22C3"/>
    <w:rsid w:val="008F233C"/>
    <w:rsid w:val="008F2393"/>
    <w:rsid w:val="008F27F6"/>
    <w:rsid w:val="008F2C37"/>
    <w:rsid w:val="008F2C6F"/>
    <w:rsid w:val="008F30D3"/>
    <w:rsid w:val="008F362D"/>
    <w:rsid w:val="008F364E"/>
    <w:rsid w:val="008F36B4"/>
    <w:rsid w:val="008F36BA"/>
    <w:rsid w:val="008F3F46"/>
    <w:rsid w:val="008F48AA"/>
    <w:rsid w:val="008F4FA9"/>
    <w:rsid w:val="008F5343"/>
    <w:rsid w:val="008F5E5A"/>
    <w:rsid w:val="008F5E83"/>
    <w:rsid w:val="008F6062"/>
    <w:rsid w:val="008F63A7"/>
    <w:rsid w:val="008F697C"/>
    <w:rsid w:val="008F6A64"/>
    <w:rsid w:val="008F749C"/>
    <w:rsid w:val="008F7B45"/>
    <w:rsid w:val="009000B7"/>
    <w:rsid w:val="00900214"/>
    <w:rsid w:val="0090076A"/>
    <w:rsid w:val="00900B3E"/>
    <w:rsid w:val="0090117B"/>
    <w:rsid w:val="009014AF"/>
    <w:rsid w:val="00901A4F"/>
    <w:rsid w:val="00902631"/>
    <w:rsid w:val="00902EEE"/>
    <w:rsid w:val="00902FDF"/>
    <w:rsid w:val="00902FF8"/>
    <w:rsid w:val="009031C5"/>
    <w:rsid w:val="00903859"/>
    <w:rsid w:val="00903CEF"/>
    <w:rsid w:val="0090488F"/>
    <w:rsid w:val="0090498F"/>
    <w:rsid w:val="00904B30"/>
    <w:rsid w:val="00904B47"/>
    <w:rsid w:val="00904F7E"/>
    <w:rsid w:val="009052AC"/>
    <w:rsid w:val="00905747"/>
    <w:rsid w:val="00905E4F"/>
    <w:rsid w:val="00906EF2"/>
    <w:rsid w:val="009070F9"/>
    <w:rsid w:val="009071FF"/>
    <w:rsid w:val="009072A0"/>
    <w:rsid w:val="00907A15"/>
    <w:rsid w:val="00907D16"/>
    <w:rsid w:val="009103F1"/>
    <w:rsid w:val="00910947"/>
    <w:rsid w:val="00910E0D"/>
    <w:rsid w:val="009111BF"/>
    <w:rsid w:val="009114E3"/>
    <w:rsid w:val="00911CA4"/>
    <w:rsid w:val="00911E56"/>
    <w:rsid w:val="00911E7F"/>
    <w:rsid w:val="009128BF"/>
    <w:rsid w:val="00912A48"/>
    <w:rsid w:val="00912AF0"/>
    <w:rsid w:val="009132AB"/>
    <w:rsid w:val="00913E2B"/>
    <w:rsid w:val="009145BE"/>
    <w:rsid w:val="009156CC"/>
    <w:rsid w:val="00915709"/>
    <w:rsid w:val="009157FE"/>
    <w:rsid w:val="009159B7"/>
    <w:rsid w:val="00915A84"/>
    <w:rsid w:val="00915B77"/>
    <w:rsid w:val="00915BA4"/>
    <w:rsid w:val="00915DAE"/>
    <w:rsid w:val="00915DCC"/>
    <w:rsid w:val="009162B5"/>
    <w:rsid w:val="009164CF"/>
    <w:rsid w:val="00916525"/>
    <w:rsid w:val="009165B1"/>
    <w:rsid w:val="0091671F"/>
    <w:rsid w:val="0091707A"/>
    <w:rsid w:val="00917A23"/>
    <w:rsid w:val="00917A24"/>
    <w:rsid w:val="009207EF"/>
    <w:rsid w:val="00920923"/>
    <w:rsid w:val="00920AAC"/>
    <w:rsid w:val="00920CDD"/>
    <w:rsid w:val="00920F39"/>
    <w:rsid w:val="00921301"/>
    <w:rsid w:val="00921701"/>
    <w:rsid w:val="00921FA6"/>
    <w:rsid w:val="0092202A"/>
    <w:rsid w:val="0092249A"/>
    <w:rsid w:val="00922B3C"/>
    <w:rsid w:val="00922B7F"/>
    <w:rsid w:val="00922DCB"/>
    <w:rsid w:val="00923927"/>
    <w:rsid w:val="00923F3E"/>
    <w:rsid w:val="00924000"/>
    <w:rsid w:val="00924423"/>
    <w:rsid w:val="00924D06"/>
    <w:rsid w:val="00924EAE"/>
    <w:rsid w:val="00925580"/>
    <w:rsid w:val="00925A26"/>
    <w:rsid w:val="00925B97"/>
    <w:rsid w:val="00926068"/>
    <w:rsid w:val="00926476"/>
    <w:rsid w:val="00926557"/>
    <w:rsid w:val="00926952"/>
    <w:rsid w:val="0092716D"/>
    <w:rsid w:val="0092738B"/>
    <w:rsid w:val="00927567"/>
    <w:rsid w:val="00927882"/>
    <w:rsid w:val="00930785"/>
    <w:rsid w:val="009307C5"/>
    <w:rsid w:val="00930929"/>
    <w:rsid w:val="0093099A"/>
    <w:rsid w:val="00930C18"/>
    <w:rsid w:val="00930EEB"/>
    <w:rsid w:val="00931367"/>
    <w:rsid w:val="00931899"/>
    <w:rsid w:val="009325CF"/>
    <w:rsid w:val="0093269B"/>
    <w:rsid w:val="00932858"/>
    <w:rsid w:val="00932864"/>
    <w:rsid w:val="00932BA1"/>
    <w:rsid w:val="00933133"/>
    <w:rsid w:val="0093367B"/>
    <w:rsid w:val="009337E9"/>
    <w:rsid w:val="00933B4D"/>
    <w:rsid w:val="00933ECC"/>
    <w:rsid w:val="00933EDF"/>
    <w:rsid w:val="00933F2B"/>
    <w:rsid w:val="00934F7C"/>
    <w:rsid w:val="009352BA"/>
    <w:rsid w:val="00935396"/>
    <w:rsid w:val="00935831"/>
    <w:rsid w:val="00935B36"/>
    <w:rsid w:val="00935F5F"/>
    <w:rsid w:val="009360ED"/>
    <w:rsid w:val="00936503"/>
    <w:rsid w:val="00936A09"/>
    <w:rsid w:val="00936A28"/>
    <w:rsid w:val="00936B46"/>
    <w:rsid w:val="00937A7A"/>
    <w:rsid w:val="00937B03"/>
    <w:rsid w:val="00937D98"/>
    <w:rsid w:val="00937DB7"/>
    <w:rsid w:val="00937EFE"/>
    <w:rsid w:val="009403E2"/>
    <w:rsid w:val="00940B2C"/>
    <w:rsid w:val="00940EB1"/>
    <w:rsid w:val="00941767"/>
    <w:rsid w:val="00941D6F"/>
    <w:rsid w:val="00941F5F"/>
    <w:rsid w:val="0094206E"/>
    <w:rsid w:val="009426F6"/>
    <w:rsid w:val="00942A59"/>
    <w:rsid w:val="00942E2E"/>
    <w:rsid w:val="00944269"/>
    <w:rsid w:val="00944512"/>
    <w:rsid w:val="00944514"/>
    <w:rsid w:val="00944694"/>
    <w:rsid w:val="00944B9D"/>
    <w:rsid w:val="00944D10"/>
    <w:rsid w:val="00944D74"/>
    <w:rsid w:val="00944FFE"/>
    <w:rsid w:val="009455D9"/>
    <w:rsid w:val="009457C1"/>
    <w:rsid w:val="009461C2"/>
    <w:rsid w:val="00946346"/>
    <w:rsid w:val="0094647B"/>
    <w:rsid w:val="00946E08"/>
    <w:rsid w:val="009473EA"/>
    <w:rsid w:val="0094756A"/>
    <w:rsid w:val="00947C4A"/>
    <w:rsid w:val="00947E7C"/>
    <w:rsid w:val="00950324"/>
    <w:rsid w:val="0095074D"/>
    <w:rsid w:val="00950F16"/>
    <w:rsid w:val="0095100B"/>
    <w:rsid w:val="00952168"/>
    <w:rsid w:val="009521B8"/>
    <w:rsid w:val="0095245F"/>
    <w:rsid w:val="00952569"/>
    <w:rsid w:val="009525C1"/>
    <w:rsid w:val="00952656"/>
    <w:rsid w:val="009528C1"/>
    <w:rsid w:val="00952FC3"/>
    <w:rsid w:val="00953FC5"/>
    <w:rsid w:val="0095400D"/>
    <w:rsid w:val="00954032"/>
    <w:rsid w:val="00954233"/>
    <w:rsid w:val="009543FA"/>
    <w:rsid w:val="0095460B"/>
    <w:rsid w:val="009547A2"/>
    <w:rsid w:val="00954DD7"/>
    <w:rsid w:val="009557E8"/>
    <w:rsid w:val="00955981"/>
    <w:rsid w:val="00955C62"/>
    <w:rsid w:val="00955FD8"/>
    <w:rsid w:val="009562F6"/>
    <w:rsid w:val="009568B3"/>
    <w:rsid w:val="0095693B"/>
    <w:rsid w:val="00956944"/>
    <w:rsid w:val="00956C5B"/>
    <w:rsid w:val="00956EC2"/>
    <w:rsid w:val="009578E7"/>
    <w:rsid w:val="00957B14"/>
    <w:rsid w:val="00957D32"/>
    <w:rsid w:val="0096037D"/>
    <w:rsid w:val="0096059C"/>
    <w:rsid w:val="00960DA1"/>
    <w:rsid w:val="00961000"/>
    <w:rsid w:val="0096153B"/>
    <w:rsid w:val="009615D9"/>
    <w:rsid w:val="009618DF"/>
    <w:rsid w:val="00961B26"/>
    <w:rsid w:val="00961B97"/>
    <w:rsid w:val="00962001"/>
    <w:rsid w:val="00962177"/>
    <w:rsid w:val="009625C7"/>
    <w:rsid w:val="00962C1E"/>
    <w:rsid w:val="00962CFB"/>
    <w:rsid w:val="009630BA"/>
    <w:rsid w:val="009635EE"/>
    <w:rsid w:val="00963DFE"/>
    <w:rsid w:val="00963F12"/>
    <w:rsid w:val="00963FCE"/>
    <w:rsid w:val="0096482A"/>
    <w:rsid w:val="0096580C"/>
    <w:rsid w:val="00966252"/>
    <w:rsid w:val="00966563"/>
    <w:rsid w:val="00967109"/>
    <w:rsid w:val="0096724B"/>
    <w:rsid w:val="009707CA"/>
    <w:rsid w:val="00970915"/>
    <w:rsid w:val="00970BEA"/>
    <w:rsid w:val="00970D15"/>
    <w:rsid w:val="00970FE8"/>
    <w:rsid w:val="0097166F"/>
    <w:rsid w:val="009716FA"/>
    <w:rsid w:val="00971B7A"/>
    <w:rsid w:val="00972A31"/>
    <w:rsid w:val="00972ACA"/>
    <w:rsid w:val="009734D1"/>
    <w:rsid w:val="009735A4"/>
    <w:rsid w:val="009735EB"/>
    <w:rsid w:val="00974039"/>
    <w:rsid w:val="0097455F"/>
    <w:rsid w:val="00974D8B"/>
    <w:rsid w:val="009757E7"/>
    <w:rsid w:val="00975F9B"/>
    <w:rsid w:val="00976A95"/>
    <w:rsid w:val="00976E3B"/>
    <w:rsid w:val="00977558"/>
    <w:rsid w:val="00977BFF"/>
    <w:rsid w:val="00977DA5"/>
    <w:rsid w:val="00977E7B"/>
    <w:rsid w:val="00977F9A"/>
    <w:rsid w:val="00977FAC"/>
    <w:rsid w:val="009807DA"/>
    <w:rsid w:val="00980E4B"/>
    <w:rsid w:val="009811AB"/>
    <w:rsid w:val="00981B83"/>
    <w:rsid w:val="00981B8C"/>
    <w:rsid w:val="00981CBE"/>
    <w:rsid w:val="009820A8"/>
    <w:rsid w:val="009822AD"/>
    <w:rsid w:val="00982326"/>
    <w:rsid w:val="009828DA"/>
    <w:rsid w:val="0098350F"/>
    <w:rsid w:val="00983846"/>
    <w:rsid w:val="00983B32"/>
    <w:rsid w:val="00983C34"/>
    <w:rsid w:val="00983FF1"/>
    <w:rsid w:val="009848B8"/>
    <w:rsid w:val="009848DE"/>
    <w:rsid w:val="00985015"/>
    <w:rsid w:val="00985380"/>
    <w:rsid w:val="00985D9C"/>
    <w:rsid w:val="00986463"/>
    <w:rsid w:val="0098685F"/>
    <w:rsid w:val="00986C1F"/>
    <w:rsid w:val="00986C88"/>
    <w:rsid w:val="00986D3D"/>
    <w:rsid w:val="00987422"/>
    <w:rsid w:val="00987492"/>
    <w:rsid w:val="00987A77"/>
    <w:rsid w:val="00990198"/>
    <w:rsid w:val="009905C3"/>
    <w:rsid w:val="00990E32"/>
    <w:rsid w:val="00991186"/>
    <w:rsid w:val="0099180D"/>
    <w:rsid w:val="00991EF2"/>
    <w:rsid w:val="009921CD"/>
    <w:rsid w:val="00992236"/>
    <w:rsid w:val="00992342"/>
    <w:rsid w:val="009924D4"/>
    <w:rsid w:val="00992622"/>
    <w:rsid w:val="00992A87"/>
    <w:rsid w:val="00992EC4"/>
    <w:rsid w:val="00992FE4"/>
    <w:rsid w:val="009930FD"/>
    <w:rsid w:val="00994810"/>
    <w:rsid w:val="00994886"/>
    <w:rsid w:val="00994892"/>
    <w:rsid w:val="0099497D"/>
    <w:rsid w:val="009949CE"/>
    <w:rsid w:val="00994ED1"/>
    <w:rsid w:val="009952C5"/>
    <w:rsid w:val="009954F5"/>
    <w:rsid w:val="009954FE"/>
    <w:rsid w:val="009956DA"/>
    <w:rsid w:val="00995F5B"/>
    <w:rsid w:val="00996279"/>
    <w:rsid w:val="00996D34"/>
    <w:rsid w:val="009974FC"/>
    <w:rsid w:val="009977A5"/>
    <w:rsid w:val="009978F9"/>
    <w:rsid w:val="00997DD8"/>
    <w:rsid w:val="009A077B"/>
    <w:rsid w:val="009A081E"/>
    <w:rsid w:val="009A08BE"/>
    <w:rsid w:val="009A0E7C"/>
    <w:rsid w:val="009A14D7"/>
    <w:rsid w:val="009A1538"/>
    <w:rsid w:val="009A1750"/>
    <w:rsid w:val="009A1BA6"/>
    <w:rsid w:val="009A1FB3"/>
    <w:rsid w:val="009A257B"/>
    <w:rsid w:val="009A2DE9"/>
    <w:rsid w:val="009A2DFD"/>
    <w:rsid w:val="009A3372"/>
    <w:rsid w:val="009A33A1"/>
    <w:rsid w:val="009A3898"/>
    <w:rsid w:val="009A3CB3"/>
    <w:rsid w:val="009A42BD"/>
    <w:rsid w:val="009A44FA"/>
    <w:rsid w:val="009A4674"/>
    <w:rsid w:val="009A480A"/>
    <w:rsid w:val="009A502E"/>
    <w:rsid w:val="009A5046"/>
    <w:rsid w:val="009A50F2"/>
    <w:rsid w:val="009A522C"/>
    <w:rsid w:val="009A5333"/>
    <w:rsid w:val="009A550D"/>
    <w:rsid w:val="009A5560"/>
    <w:rsid w:val="009A5AF1"/>
    <w:rsid w:val="009A6158"/>
    <w:rsid w:val="009A62B7"/>
    <w:rsid w:val="009A6850"/>
    <w:rsid w:val="009A6915"/>
    <w:rsid w:val="009A6C1E"/>
    <w:rsid w:val="009A7113"/>
    <w:rsid w:val="009A7325"/>
    <w:rsid w:val="009A74BB"/>
    <w:rsid w:val="009A75A4"/>
    <w:rsid w:val="009B062C"/>
    <w:rsid w:val="009B0C06"/>
    <w:rsid w:val="009B0D9F"/>
    <w:rsid w:val="009B114C"/>
    <w:rsid w:val="009B120B"/>
    <w:rsid w:val="009B13CE"/>
    <w:rsid w:val="009B1819"/>
    <w:rsid w:val="009B1BAD"/>
    <w:rsid w:val="009B1CEF"/>
    <w:rsid w:val="009B2192"/>
    <w:rsid w:val="009B28B5"/>
    <w:rsid w:val="009B2B9D"/>
    <w:rsid w:val="009B324C"/>
    <w:rsid w:val="009B359F"/>
    <w:rsid w:val="009B36BE"/>
    <w:rsid w:val="009B3758"/>
    <w:rsid w:val="009B38C9"/>
    <w:rsid w:val="009B3F62"/>
    <w:rsid w:val="009B41FB"/>
    <w:rsid w:val="009B449A"/>
    <w:rsid w:val="009B45E7"/>
    <w:rsid w:val="009B506B"/>
    <w:rsid w:val="009B56D0"/>
    <w:rsid w:val="009B58C6"/>
    <w:rsid w:val="009B598F"/>
    <w:rsid w:val="009B5CF5"/>
    <w:rsid w:val="009B6739"/>
    <w:rsid w:val="009B68A4"/>
    <w:rsid w:val="009B6E6F"/>
    <w:rsid w:val="009B7537"/>
    <w:rsid w:val="009B76DD"/>
    <w:rsid w:val="009B7B60"/>
    <w:rsid w:val="009B7DB1"/>
    <w:rsid w:val="009C0010"/>
    <w:rsid w:val="009C05B6"/>
    <w:rsid w:val="009C07BB"/>
    <w:rsid w:val="009C0BBF"/>
    <w:rsid w:val="009C1098"/>
    <w:rsid w:val="009C158F"/>
    <w:rsid w:val="009C1DB9"/>
    <w:rsid w:val="009C266A"/>
    <w:rsid w:val="009C2CBF"/>
    <w:rsid w:val="009C2DC6"/>
    <w:rsid w:val="009C2F0C"/>
    <w:rsid w:val="009C3B34"/>
    <w:rsid w:val="009C3BE6"/>
    <w:rsid w:val="009C3C23"/>
    <w:rsid w:val="009C3DD6"/>
    <w:rsid w:val="009C3FB1"/>
    <w:rsid w:val="009C4AB6"/>
    <w:rsid w:val="009C4B62"/>
    <w:rsid w:val="009C5903"/>
    <w:rsid w:val="009C5D27"/>
    <w:rsid w:val="009C5EA3"/>
    <w:rsid w:val="009C68B7"/>
    <w:rsid w:val="009C6CA3"/>
    <w:rsid w:val="009C7693"/>
    <w:rsid w:val="009C7A6B"/>
    <w:rsid w:val="009C7E51"/>
    <w:rsid w:val="009D0586"/>
    <w:rsid w:val="009D07F6"/>
    <w:rsid w:val="009D0FDA"/>
    <w:rsid w:val="009D11A5"/>
    <w:rsid w:val="009D12AB"/>
    <w:rsid w:val="009D1694"/>
    <w:rsid w:val="009D1E72"/>
    <w:rsid w:val="009D1E99"/>
    <w:rsid w:val="009D1F9A"/>
    <w:rsid w:val="009D23B3"/>
    <w:rsid w:val="009D24A7"/>
    <w:rsid w:val="009D2618"/>
    <w:rsid w:val="009D286C"/>
    <w:rsid w:val="009D2A98"/>
    <w:rsid w:val="009D2ABD"/>
    <w:rsid w:val="009D2D61"/>
    <w:rsid w:val="009D2E5B"/>
    <w:rsid w:val="009D320F"/>
    <w:rsid w:val="009D3213"/>
    <w:rsid w:val="009D3506"/>
    <w:rsid w:val="009D3CD1"/>
    <w:rsid w:val="009D40C0"/>
    <w:rsid w:val="009D4302"/>
    <w:rsid w:val="009D4B7B"/>
    <w:rsid w:val="009D4EA8"/>
    <w:rsid w:val="009D5263"/>
    <w:rsid w:val="009D56AC"/>
    <w:rsid w:val="009D64B0"/>
    <w:rsid w:val="009D6944"/>
    <w:rsid w:val="009D6D7D"/>
    <w:rsid w:val="009D6D84"/>
    <w:rsid w:val="009D6F6A"/>
    <w:rsid w:val="009D6F8B"/>
    <w:rsid w:val="009D71EF"/>
    <w:rsid w:val="009D76F6"/>
    <w:rsid w:val="009D7E89"/>
    <w:rsid w:val="009E0044"/>
    <w:rsid w:val="009E08A2"/>
    <w:rsid w:val="009E0AC1"/>
    <w:rsid w:val="009E0CE7"/>
    <w:rsid w:val="009E1651"/>
    <w:rsid w:val="009E2322"/>
    <w:rsid w:val="009E254E"/>
    <w:rsid w:val="009E2870"/>
    <w:rsid w:val="009E2E9F"/>
    <w:rsid w:val="009E33BA"/>
    <w:rsid w:val="009E38D8"/>
    <w:rsid w:val="009E3F4A"/>
    <w:rsid w:val="009E5409"/>
    <w:rsid w:val="009E5C9E"/>
    <w:rsid w:val="009E5CD2"/>
    <w:rsid w:val="009E5E2D"/>
    <w:rsid w:val="009E5F83"/>
    <w:rsid w:val="009E6546"/>
    <w:rsid w:val="009E6619"/>
    <w:rsid w:val="009E6BB6"/>
    <w:rsid w:val="009E6EC3"/>
    <w:rsid w:val="009E7211"/>
    <w:rsid w:val="009E760C"/>
    <w:rsid w:val="009E77ED"/>
    <w:rsid w:val="009E7DCB"/>
    <w:rsid w:val="009F0FAA"/>
    <w:rsid w:val="009F1470"/>
    <w:rsid w:val="009F14AF"/>
    <w:rsid w:val="009F15BB"/>
    <w:rsid w:val="009F1B2A"/>
    <w:rsid w:val="009F21F6"/>
    <w:rsid w:val="009F247F"/>
    <w:rsid w:val="009F284E"/>
    <w:rsid w:val="009F2A5E"/>
    <w:rsid w:val="009F2AAB"/>
    <w:rsid w:val="009F2ECC"/>
    <w:rsid w:val="009F3716"/>
    <w:rsid w:val="009F37DD"/>
    <w:rsid w:val="009F39F5"/>
    <w:rsid w:val="009F3EBE"/>
    <w:rsid w:val="009F44A9"/>
    <w:rsid w:val="009F4A6C"/>
    <w:rsid w:val="009F54BE"/>
    <w:rsid w:val="009F5558"/>
    <w:rsid w:val="009F5679"/>
    <w:rsid w:val="009F5843"/>
    <w:rsid w:val="009F5D3C"/>
    <w:rsid w:val="009F5E80"/>
    <w:rsid w:val="009F604D"/>
    <w:rsid w:val="009F6232"/>
    <w:rsid w:val="009F64EE"/>
    <w:rsid w:val="009F661F"/>
    <w:rsid w:val="009F6A80"/>
    <w:rsid w:val="009F6FC6"/>
    <w:rsid w:val="009F7E41"/>
    <w:rsid w:val="009F7FD3"/>
    <w:rsid w:val="00A00119"/>
    <w:rsid w:val="00A00409"/>
    <w:rsid w:val="00A0082E"/>
    <w:rsid w:val="00A01C77"/>
    <w:rsid w:val="00A023F0"/>
    <w:rsid w:val="00A02529"/>
    <w:rsid w:val="00A03600"/>
    <w:rsid w:val="00A039DE"/>
    <w:rsid w:val="00A046F0"/>
    <w:rsid w:val="00A0482F"/>
    <w:rsid w:val="00A048E1"/>
    <w:rsid w:val="00A04E5A"/>
    <w:rsid w:val="00A05F01"/>
    <w:rsid w:val="00A0605A"/>
    <w:rsid w:val="00A0637D"/>
    <w:rsid w:val="00A067C7"/>
    <w:rsid w:val="00A06B23"/>
    <w:rsid w:val="00A07124"/>
    <w:rsid w:val="00A0754F"/>
    <w:rsid w:val="00A100B4"/>
    <w:rsid w:val="00A1037D"/>
    <w:rsid w:val="00A1078B"/>
    <w:rsid w:val="00A1087F"/>
    <w:rsid w:val="00A1093B"/>
    <w:rsid w:val="00A10D0E"/>
    <w:rsid w:val="00A11B29"/>
    <w:rsid w:val="00A11E24"/>
    <w:rsid w:val="00A12286"/>
    <w:rsid w:val="00A1263D"/>
    <w:rsid w:val="00A127CA"/>
    <w:rsid w:val="00A129C8"/>
    <w:rsid w:val="00A12FF3"/>
    <w:rsid w:val="00A132D0"/>
    <w:rsid w:val="00A1333A"/>
    <w:rsid w:val="00A13DDE"/>
    <w:rsid w:val="00A14322"/>
    <w:rsid w:val="00A14B55"/>
    <w:rsid w:val="00A1560E"/>
    <w:rsid w:val="00A1563B"/>
    <w:rsid w:val="00A15707"/>
    <w:rsid w:val="00A15BE0"/>
    <w:rsid w:val="00A16CBC"/>
    <w:rsid w:val="00A16EEB"/>
    <w:rsid w:val="00A16FE6"/>
    <w:rsid w:val="00A1719A"/>
    <w:rsid w:val="00A171B2"/>
    <w:rsid w:val="00A178D7"/>
    <w:rsid w:val="00A17A72"/>
    <w:rsid w:val="00A20147"/>
    <w:rsid w:val="00A20357"/>
    <w:rsid w:val="00A20A37"/>
    <w:rsid w:val="00A20E0F"/>
    <w:rsid w:val="00A21127"/>
    <w:rsid w:val="00A21137"/>
    <w:rsid w:val="00A21219"/>
    <w:rsid w:val="00A21702"/>
    <w:rsid w:val="00A21A27"/>
    <w:rsid w:val="00A21D0C"/>
    <w:rsid w:val="00A220C7"/>
    <w:rsid w:val="00A22349"/>
    <w:rsid w:val="00A227DA"/>
    <w:rsid w:val="00A22887"/>
    <w:rsid w:val="00A22925"/>
    <w:rsid w:val="00A229C7"/>
    <w:rsid w:val="00A2302D"/>
    <w:rsid w:val="00A2324B"/>
    <w:rsid w:val="00A235F1"/>
    <w:rsid w:val="00A23F50"/>
    <w:rsid w:val="00A24172"/>
    <w:rsid w:val="00A2638D"/>
    <w:rsid w:val="00A269A5"/>
    <w:rsid w:val="00A26F88"/>
    <w:rsid w:val="00A27F8D"/>
    <w:rsid w:val="00A27FD7"/>
    <w:rsid w:val="00A3071F"/>
    <w:rsid w:val="00A307CA"/>
    <w:rsid w:val="00A310E7"/>
    <w:rsid w:val="00A31624"/>
    <w:rsid w:val="00A316C7"/>
    <w:rsid w:val="00A318EF"/>
    <w:rsid w:val="00A31BE3"/>
    <w:rsid w:val="00A321B4"/>
    <w:rsid w:val="00A321C4"/>
    <w:rsid w:val="00A32288"/>
    <w:rsid w:val="00A326C4"/>
    <w:rsid w:val="00A3277E"/>
    <w:rsid w:val="00A328D7"/>
    <w:rsid w:val="00A329AD"/>
    <w:rsid w:val="00A32A45"/>
    <w:rsid w:val="00A33365"/>
    <w:rsid w:val="00A3368C"/>
    <w:rsid w:val="00A33BE9"/>
    <w:rsid w:val="00A33D24"/>
    <w:rsid w:val="00A33D81"/>
    <w:rsid w:val="00A33DCE"/>
    <w:rsid w:val="00A34112"/>
    <w:rsid w:val="00A34508"/>
    <w:rsid w:val="00A34842"/>
    <w:rsid w:val="00A34FE1"/>
    <w:rsid w:val="00A35224"/>
    <w:rsid w:val="00A35327"/>
    <w:rsid w:val="00A353CD"/>
    <w:rsid w:val="00A35603"/>
    <w:rsid w:val="00A358B5"/>
    <w:rsid w:val="00A35E2B"/>
    <w:rsid w:val="00A3610D"/>
    <w:rsid w:val="00A36185"/>
    <w:rsid w:val="00A3634C"/>
    <w:rsid w:val="00A3639F"/>
    <w:rsid w:val="00A365A9"/>
    <w:rsid w:val="00A365F3"/>
    <w:rsid w:val="00A366AE"/>
    <w:rsid w:val="00A367EE"/>
    <w:rsid w:val="00A36C23"/>
    <w:rsid w:val="00A370F4"/>
    <w:rsid w:val="00A37995"/>
    <w:rsid w:val="00A37AE1"/>
    <w:rsid w:val="00A37DDF"/>
    <w:rsid w:val="00A37E2F"/>
    <w:rsid w:val="00A37E7B"/>
    <w:rsid w:val="00A37E9B"/>
    <w:rsid w:val="00A403AB"/>
    <w:rsid w:val="00A403D1"/>
    <w:rsid w:val="00A40A04"/>
    <w:rsid w:val="00A40FD1"/>
    <w:rsid w:val="00A410D9"/>
    <w:rsid w:val="00A41FA9"/>
    <w:rsid w:val="00A4225B"/>
    <w:rsid w:val="00A422B1"/>
    <w:rsid w:val="00A42CFE"/>
    <w:rsid w:val="00A42F88"/>
    <w:rsid w:val="00A4331B"/>
    <w:rsid w:val="00A43714"/>
    <w:rsid w:val="00A43751"/>
    <w:rsid w:val="00A43FC2"/>
    <w:rsid w:val="00A4410C"/>
    <w:rsid w:val="00A448D6"/>
    <w:rsid w:val="00A44947"/>
    <w:rsid w:val="00A44F0F"/>
    <w:rsid w:val="00A4575E"/>
    <w:rsid w:val="00A45AF1"/>
    <w:rsid w:val="00A45FBF"/>
    <w:rsid w:val="00A4612C"/>
    <w:rsid w:val="00A461DF"/>
    <w:rsid w:val="00A46B09"/>
    <w:rsid w:val="00A4716D"/>
    <w:rsid w:val="00A4734C"/>
    <w:rsid w:val="00A47420"/>
    <w:rsid w:val="00A47B05"/>
    <w:rsid w:val="00A47B68"/>
    <w:rsid w:val="00A500A6"/>
    <w:rsid w:val="00A50803"/>
    <w:rsid w:val="00A50D12"/>
    <w:rsid w:val="00A50D63"/>
    <w:rsid w:val="00A50DDE"/>
    <w:rsid w:val="00A50FAE"/>
    <w:rsid w:val="00A51213"/>
    <w:rsid w:val="00A51288"/>
    <w:rsid w:val="00A51301"/>
    <w:rsid w:val="00A51A94"/>
    <w:rsid w:val="00A52017"/>
    <w:rsid w:val="00A5216D"/>
    <w:rsid w:val="00A52250"/>
    <w:rsid w:val="00A523E7"/>
    <w:rsid w:val="00A524D3"/>
    <w:rsid w:val="00A542C8"/>
    <w:rsid w:val="00A5467A"/>
    <w:rsid w:val="00A548D1"/>
    <w:rsid w:val="00A54B51"/>
    <w:rsid w:val="00A54C4E"/>
    <w:rsid w:val="00A54DE6"/>
    <w:rsid w:val="00A55965"/>
    <w:rsid w:val="00A55B6F"/>
    <w:rsid w:val="00A55D43"/>
    <w:rsid w:val="00A56409"/>
    <w:rsid w:val="00A564DC"/>
    <w:rsid w:val="00A568D9"/>
    <w:rsid w:val="00A56949"/>
    <w:rsid w:val="00A56B04"/>
    <w:rsid w:val="00A56D56"/>
    <w:rsid w:val="00A573CC"/>
    <w:rsid w:val="00A57C4F"/>
    <w:rsid w:val="00A601A9"/>
    <w:rsid w:val="00A6087D"/>
    <w:rsid w:val="00A60A11"/>
    <w:rsid w:val="00A60C9D"/>
    <w:rsid w:val="00A61B4B"/>
    <w:rsid w:val="00A61C72"/>
    <w:rsid w:val="00A620B9"/>
    <w:rsid w:val="00A62556"/>
    <w:rsid w:val="00A627AD"/>
    <w:rsid w:val="00A63330"/>
    <w:rsid w:val="00A637F8"/>
    <w:rsid w:val="00A639FC"/>
    <w:rsid w:val="00A64216"/>
    <w:rsid w:val="00A64584"/>
    <w:rsid w:val="00A650BD"/>
    <w:rsid w:val="00A65128"/>
    <w:rsid w:val="00A66AD3"/>
    <w:rsid w:val="00A66C17"/>
    <w:rsid w:val="00A6706A"/>
    <w:rsid w:val="00A673F0"/>
    <w:rsid w:val="00A67B16"/>
    <w:rsid w:val="00A70153"/>
    <w:rsid w:val="00A702FA"/>
    <w:rsid w:val="00A7065F"/>
    <w:rsid w:val="00A7068D"/>
    <w:rsid w:val="00A70A8A"/>
    <w:rsid w:val="00A70E9A"/>
    <w:rsid w:val="00A70F71"/>
    <w:rsid w:val="00A7144A"/>
    <w:rsid w:val="00A71462"/>
    <w:rsid w:val="00A71645"/>
    <w:rsid w:val="00A7180F"/>
    <w:rsid w:val="00A71981"/>
    <w:rsid w:val="00A71BCA"/>
    <w:rsid w:val="00A725E1"/>
    <w:rsid w:val="00A726C3"/>
    <w:rsid w:val="00A72988"/>
    <w:rsid w:val="00A72C00"/>
    <w:rsid w:val="00A72FFE"/>
    <w:rsid w:val="00A739FC"/>
    <w:rsid w:val="00A73B21"/>
    <w:rsid w:val="00A73CCD"/>
    <w:rsid w:val="00A745A3"/>
    <w:rsid w:val="00A7498D"/>
    <w:rsid w:val="00A75413"/>
    <w:rsid w:val="00A75C1A"/>
    <w:rsid w:val="00A75D0F"/>
    <w:rsid w:val="00A761A9"/>
    <w:rsid w:val="00A762EC"/>
    <w:rsid w:val="00A76D5E"/>
    <w:rsid w:val="00A76FFA"/>
    <w:rsid w:val="00A770A2"/>
    <w:rsid w:val="00A779D8"/>
    <w:rsid w:val="00A77E87"/>
    <w:rsid w:val="00A8013D"/>
    <w:rsid w:val="00A80B75"/>
    <w:rsid w:val="00A8121A"/>
    <w:rsid w:val="00A8124B"/>
    <w:rsid w:val="00A81293"/>
    <w:rsid w:val="00A81665"/>
    <w:rsid w:val="00A8196B"/>
    <w:rsid w:val="00A819AE"/>
    <w:rsid w:val="00A819FA"/>
    <w:rsid w:val="00A82164"/>
    <w:rsid w:val="00A821C2"/>
    <w:rsid w:val="00A826F0"/>
    <w:rsid w:val="00A82C5E"/>
    <w:rsid w:val="00A82C86"/>
    <w:rsid w:val="00A833C4"/>
    <w:rsid w:val="00A83C8B"/>
    <w:rsid w:val="00A83CAB"/>
    <w:rsid w:val="00A8445F"/>
    <w:rsid w:val="00A84DE9"/>
    <w:rsid w:val="00A85244"/>
    <w:rsid w:val="00A86A15"/>
    <w:rsid w:val="00A870AC"/>
    <w:rsid w:val="00A87299"/>
    <w:rsid w:val="00A87883"/>
    <w:rsid w:val="00A87913"/>
    <w:rsid w:val="00A87D12"/>
    <w:rsid w:val="00A87DCD"/>
    <w:rsid w:val="00A90790"/>
    <w:rsid w:val="00A90D83"/>
    <w:rsid w:val="00A91076"/>
    <w:rsid w:val="00A912B3"/>
    <w:rsid w:val="00A92C20"/>
    <w:rsid w:val="00A934DE"/>
    <w:rsid w:val="00A938B7"/>
    <w:rsid w:val="00A93B91"/>
    <w:rsid w:val="00A93CB8"/>
    <w:rsid w:val="00A94966"/>
    <w:rsid w:val="00A94AAA"/>
    <w:rsid w:val="00A94B71"/>
    <w:rsid w:val="00A957E7"/>
    <w:rsid w:val="00A95BDC"/>
    <w:rsid w:val="00A960A6"/>
    <w:rsid w:val="00A9644F"/>
    <w:rsid w:val="00A964C1"/>
    <w:rsid w:val="00A96556"/>
    <w:rsid w:val="00A965D5"/>
    <w:rsid w:val="00A96AB1"/>
    <w:rsid w:val="00A96C4B"/>
    <w:rsid w:val="00A96E09"/>
    <w:rsid w:val="00A972B4"/>
    <w:rsid w:val="00A97655"/>
    <w:rsid w:val="00A97A2E"/>
    <w:rsid w:val="00A97E0A"/>
    <w:rsid w:val="00A97EA1"/>
    <w:rsid w:val="00AA007F"/>
    <w:rsid w:val="00AA0376"/>
    <w:rsid w:val="00AA0A8C"/>
    <w:rsid w:val="00AA1141"/>
    <w:rsid w:val="00AA1220"/>
    <w:rsid w:val="00AA1310"/>
    <w:rsid w:val="00AA1DB9"/>
    <w:rsid w:val="00AA1F32"/>
    <w:rsid w:val="00AA202F"/>
    <w:rsid w:val="00AA2244"/>
    <w:rsid w:val="00AA2561"/>
    <w:rsid w:val="00AA25BF"/>
    <w:rsid w:val="00AA2BF3"/>
    <w:rsid w:val="00AA360F"/>
    <w:rsid w:val="00AA40E6"/>
    <w:rsid w:val="00AA4422"/>
    <w:rsid w:val="00AA4452"/>
    <w:rsid w:val="00AA4ACF"/>
    <w:rsid w:val="00AA4E09"/>
    <w:rsid w:val="00AA4FAF"/>
    <w:rsid w:val="00AA5C48"/>
    <w:rsid w:val="00AA66AA"/>
    <w:rsid w:val="00AA6C77"/>
    <w:rsid w:val="00AA6D2E"/>
    <w:rsid w:val="00AA6E00"/>
    <w:rsid w:val="00AA6FD0"/>
    <w:rsid w:val="00AA759A"/>
    <w:rsid w:val="00AA7A8C"/>
    <w:rsid w:val="00AA7BD2"/>
    <w:rsid w:val="00AB0039"/>
    <w:rsid w:val="00AB0711"/>
    <w:rsid w:val="00AB1138"/>
    <w:rsid w:val="00AB114E"/>
    <w:rsid w:val="00AB11A9"/>
    <w:rsid w:val="00AB12FD"/>
    <w:rsid w:val="00AB155C"/>
    <w:rsid w:val="00AB1905"/>
    <w:rsid w:val="00AB1907"/>
    <w:rsid w:val="00AB1A30"/>
    <w:rsid w:val="00AB1A46"/>
    <w:rsid w:val="00AB1A94"/>
    <w:rsid w:val="00AB1E02"/>
    <w:rsid w:val="00AB1F12"/>
    <w:rsid w:val="00AB2624"/>
    <w:rsid w:val="00AB2D4F"/>
    <w:rsid w:val="00AB368D"/>
    <w:rsid w:val="00AB3ACB"/>
    <w:rsid w:val="00AB3C29"/>
    <w:rsid w:val="00AB45BA"/>
    <w:rsid w:val="00AB4B27"/>
    <w:rsid w:val="00AB4CEB"/>
    <w:rsid w:val="00AB4F68"/>
    <w:rsid w:val="00AB5B4A"/>
    <w:rsid w:val="00AB5D1F"/>
    <w:rsid w:val="00AB5FB5"/>
    <w:rsid w:val="00AB61F0"/>
    <w:rsid w:val="00AB665D"/>
    <w:rsid w:val="00AB6B5A"/>
    <w:rsid w:val="00AB6B88"/>
    <w:rsid w:val="00AB6E44"/>
    <w:rsid w:val="00AB72AC"/>
    <w:rsid w:val="00AB7526"/>
    <w:rsid w:val="00AB7785"/>
    <w:rsid w:val="00AB780B"/>
    <w:rsid w:val="00AB79D9"/>
    <w:rsid w:val="00AC07FA"/>
    <w:rsid w:val="00AC0B75"/>
    <w:rsid w:val="00AC0BE0"/>
    <w:rsid w:val="00AC17E0"/>
    <w:rsid w:val="00AC187D"/>
    <w:rsid w:val="00AC191D"/>
    <w:rsid w:val="00AC2CB7"/>
    <w:rsid w:val="00AC2E74"/>
    <w:rsid w:val="00AC3073"/>
    <w:rsid w:val="00AC4285"/>
    <w:rsid w:val="00AC4CD0"/>
    <w:rsid w:val="00AC4E1B"/>
    <w:rsid w:val="00AC4F50"/>
    <w:rsid w:val="00AC54F4"/>
    <w:rsid w:val="00AC5953"/>
    <w:rsid w:val="00AC59BD"/>
    <w:rsid w:val="00AC59FD"/>
    <w:rsid w:val="00AC5B45"/>
    <w:rsid w:val="00AC5E1B"/>
    <w:rsid w:val="00AC6824"/>
    <w:rsid w:val="00AC6B06"/>
    <w:rsid w:val="00AC6C51"/>
    <w:rsid w:val="00AC7221"/>
    <w:rsid w:val="00AC72BE"/>
    <w:rsid w:val="00AC768A"/>
    <w:rsid w:val="00AC7EAB"/>
    <w:rsid w:val="00AC7EC0"/>
    <w:rsid w:val="00AD06BD"/>
    <w:rsid w:val="00AD07FD"/>
    <w:rsid w:val="00AD0840"/>
    <w:rsid w:val="00AD09BA"/>
    <w:rsid w:val="00AD0EA2"/>
    <w:rsid w:val="00AD14A2"/>
    <w:rsid w:val="00AD1BAF"/>
    <w:rsid w:val="00AD1D3B"/>
    <w:rsid w:val="00AD20F7"/>
    <w:rsid w:val="00AD21BE"/>
    <w:rsid w:val="00AD24CD"/>
    <w:rsid w:val="00AD27DF"/>
    <w:rsid w:val="00AD2E43"/>
    <w:rsid w:val="00AD2F3B"/>
    <w:rsid w:val="00AD31DE"/>
    <w:rsid w:val="00AD351C"/>
    <w:rsid w:val="00AD4027"/>
    <w:rsid w:val="00AD4530"/>
    <w:rsid w:val="00AD4857"/>
    <w:rsid w:val="00AD4AB9"/>
    <w:rsid w:val="00AD5223"/>
    <w:rsid w:val="00AD5750"/>
    <w:rsid w:val="00AD6902"/>
    <w:rsid w:val="00AD6915"/>
    <w:rsid w:val="00AD6A2E"/>
    <w:rsid w:val="00AD6AA9"/>
    <w:rsid w:val="00AD6D16"/>
    <w:rsid w:val="00AD6F1F"/>
    <w:rsid w:val="00AD6FD0"/>
    <w:rsid w:val="00AD7C9C"/>
    <w:rsid w:val="00AD7D2D"/>
    <w:rsid w:val="00AE04E1"/>
    <w:rsid w:val="00AE0A6A"/>
    <w:rsid w:val="00AE0D43"/>
    <w:rsid w:val="00AE155E"/>
    <w:rsid w:val="00AE1E41"/>
    <w:rsid w:val="00AE222C"/>
    <w:rsid w:val="00AE228D"/>
    <w:rsid w:val="00AE26E6"/>
    <w:rsid w:val="00AE2E4F"/>
    <w:rsid w:val="00AE3031"/>
    <w:rsid w:val="00AE337E"/>
    <w:rsid w:val="00AE3465"/>
    <w:rsid w:val="00AE38E9"/>
    <w:rsid w:val="00AE42D5"/>
    <w:rsid w:val="00AE4501"/>
    <w:rsid w:val="00AE52F6"/>
    <w:rsid w:val="00AE54B9"/>
    <w:rsid w:val="00AE55A0"/>
    <w:rsid w:val="00AE55EA"/>
    <w:rsid w:val="00AE5660"/>
    <w:rsid w:val="00AE58D5"/>
    <w:rsid w:val="00AE59E9"/>
    <w:rsid w:val="00AE5A71"/>
    <w:rsid w:val="00AE5AB9"/>
    <w:rsid w:val="00AE656A"/>
    <w:rsid w:val="00AE7013"/>
    <w:rsid w:val="00AE76E2"/>
    <w:rsid w:val="00AE7751"/>
    <w:rsid w:val="00AE7929"/>
    <w:rsid w:val="00AE7CFC"/>
    <w:rsid w:val="00AF0B07"/>
    <w:rsid w:val="00AF0FA8"/>
    <w:rsid w:val="00AF16E3"/>
    <w:rsid w:val="00AF1BB3"/>
    <w:rsid w:val="00AF2F1F"/>
    <w:rsid w:val="00AF2F3F"/>
    <w:rsid w:val="00AF39AB"/>
    <w:rsid w:val="00AF3B40"/>
    <w:rsid w:val="00AF3B84"/>
    <w:rsid w:val="00AF3BF7"/>
    <w:rsid w:val="00AF3F7F"/>
    <w:rsid w:val="00AF42C8"/>
    <w:rsid w:val="00AF4600"/>
    <w:rsid w:val="00AF4A43"/>
    <w:rsid w:val="00AF4B9E"/>
    <w:rsid w:val="00AF54AF"/>
    <w:rsid w:val="00AF6371"/>
    <w:rsid w:val="00AF6A6C"/>
    <w:rsid w:val="00AF6AFA"/>
    <w:rsid w:val="00AF6B8D"/>
    <w:rsid w:val="00AF70FB"/>
    <w:rsid w:val="00AF7719"/>
    <w:rsid w:val="00B00C0C"/>
    <w:rsid w:val="00B00E8E"/>
    <w:rsid w:val="00B0115B"/>
    <w:rsid w:val="00B01708"/>
    <w:rsid w:val="00B0170C"/>
    <w:rsid w:val="00B01A10"/>
    <w:rsid w:val="00B01E48"/>
    <w:rsid w:val="00B01F9E"/>
    <w:rsid w:val="00B022CA"/>
    <w:rsid w:val="00B027E1"/>
    <w:rsid w:val="00B02DD0"/>
    <w:rsid w:val="00B02EAF"/>
    <w:rsid w:val="00B037DF"/>
    <w:rsid w:val="00B03A92"/>
    <w:rsid w:val="00B03E64"/>
    <w:rsid w:val="00B04112"/>
    <w:rsid w:val="00B0418B"/>
    <w:rsid w:val="00B04BD3"/>
    <w:rsid w:val="00B05107"/>
    <w:rsid w:val="00B05586"/>
    <w:rsid w:val="00B0627F"/>
    <w:rsid w:val="00B063CF"/>
    <w:rsid w:val="00B0653F"/>
    <w:rsid w:val="00B065F3"/>
    <w:rsid w:val="00B06AD7"/>
    <w:rsid w:val="00B06CA6"/>
    <w:rsid w:val="00B07979"/>
    <w:rsid w:val="00B07B19"/>
    <w:rsid w:val="00B1023D"/>
    <w:rsid w:val="00B10783"/>
    <w:rsid w:val="00B115F9"/>
    <w:rsid w:val="00B118CA"/>
    <w:rsid w:val="00B1199F"/>
    <w:rsid w:val="00B11FBE"/>
    <w:rsid w:val="00B12175"/>
    <w:rsid w:val="00B12989"/>
    <w:rsid w:val="00B12D91"/>
    <w:rsid w:val="00B13313"/>
    <w:rsid w:val="00B13588"/>
    <w:rsid w:val="00B137BD"/>
    <w:rsid w:val="00B13D55"/>
    <w:rsid w:val="00B13D90"/>
    <w:rsid w:val="00B14D68"/>
    <w:rsid w:val="00B1546D"/>
    <w:rsid w:val="00B15689"/>
    <w:rsid w:val="00B15967"/>
    <w:rsid w:val="00B15E65"/>
    <w:rsid w:val="00B1600C"/>
    <w:rsid w:val="00B16484"/>
    <w:rsid w:val="00B16BBC"/>
    <w:rsid w:val="00B16D08"/>
    <w:rsid w:val="00B16E05"/>
    <w:rsid w:val="00B1773D"/>
    <w:rsid w:val="00B17B18"/>
    <w:rsid w:val="00B17CB8"/>
    <w:rsid w:val="00B205B5"/>
    <w:rsid w:val="00B21411"/>
    <w:rsid w:val="00B2142D"/>
    <w:rsid w:val="00B214A7"/>
    <w:rsid w:val="00B21A1F"/>
    <w:rsid w:val="00B21BE6"/>
    <w:rsid w:val="00B221B9"/>
    <w:rsid w:val="00B229AB"/>
    <w:rsid w:val="00B22AD5"/>
    <w:rsid w:val="00B22FC3"/>
    <w:rsid w:val="00B23061"/>
    <w:rsid w:val="00B23260"/>
    <w:rsid w:val="00B23451"/>
    <w:rsid w:val="00B23AE2"/>
    <w:rsid w:val="00B246A8"/>
    <w:rsid w:val="00B24E98"/>
    <w:rsid w:val="00B25244"/>
    <w:rsid w:val="00B25306"/>
    <w:rsid w:val="00B25713"/>
    <w:rsid w:val="00B257A4"/>
    <w:rsid w:val="00B25A2C"/>
    <w:rsid w:val="00B25C7B"/>
    <w:rsid w:val="00B26169"/>
    <w:rsid w:val="00B263EE"/>
    <w:rsid w:val="00B266B5"/>
    <w:rsid w:val="00B26BEC"/>
    <w:rsid w:val="00B2740A"/>
    <w:rsid w:val="00B2743C"/>
    <w:rsid w:val="00B274C9"/>
    <w:rsid w:val="00B27503"/>
    <w:rsid w:val="00B27549"/>
    <w:rsid w:val="00B275E2"/>
    <w:rsid w:val="00B2760D"/>
    <w:rsid w:val="00B27B60"/>
    <w:rsid w:val="00B27BC9"/>
    <w:rsid w:val="00B27E48"/>
    <w:rsid w:val="00B30544"/>
    <w:rsid w:val="00B305C3"/>
    <w:rsid w:val="00B31771"/>
    <w:rsid w:val="00B31845"/>
    <w:rsid w:val="00B32085"/>
    <w:rsid w:val="00B3251D"/>
    <w:rsid w:val="00B32989"/>
    <w:rsid w:val="00B32FA3"/>
    <w:rsid w:val="00B330E2"/>
    <w:rsid w:val="00B34439"/>
    <w:rsid w:val="00B34AAA"/>
    <w:rsid w:val="00B353B0"/>
    <w:rsid w:val="00B35748"/>
    <w:rsid w:val="00B362F6"/>
    <w:rsid w:val="00B37184"/>
    <w:rsid w:val="00B37206"/>
    <w:rsid w:val="00B37A5B"/>
    <w:rsid w:val="00B37E04"/>
    <w:rsid w:val="00B37EC4"/>
    <w:rsid w:val="00B37F17"/>
    <w:rsid w:val="00B40085"/>
    <w:rsid w:val="00B405E9"/>
    <w:rsid w:val="00B41515"/>
    <w:rsid w:val="00B419F6"/>
    <w:rsid w:val="00B41FE4"/>
    <w:rsid w:val="00B42275"/>
    <w:rsid w:val="00B4231A"/>
    <w:rsid w:val="00B42E73"/>
    <w:rsid w:val="00B436FD"/>
    <w:rsid w:val="00B437BD"/>
    <w:rsid w:val="00B439B7"/>
    <w:rsid w:val="00B43A8B"/>
    <w:rsid w:val="00B43BAE"/>
    <w:rsid w:val="00B43E7B"/>
    <w:rsid w:val="00B4405C"/>
    <w:rsid w:val="00B442E2"/>
    <w:rsid w:val="00B4475F"/>
    <w:rsid w:val="00B44B2E"/>
    <w:rsid w:val="00B44F89"/>
    <w:rsid w:val="00B453EE"/>
    <w:rsid w:val="00B45503"/>
    <w:rsid w:val="00B455D9"/>
    <w:rsid w:val="00B457A8"/>
    <w:rsid w:val="00B461F6"/>
    <w:rsid w:val="00B467A5"/>
    <w:rsid w:val="00B47264"/>
    <w:rsid w:val="00B477D0"/>
    <w:rsid w:val="00B477E7"/>
    <w:rsid w:val="00B47F52"/>
    <w:rsid w:val="00B508AA"/>
    <w:rsid w:val="00B508AD"/>
    <w:rsid w:val="00B50986"/>
    <w:rsid w:val="00B50AE9"/>
    <w:rsid w:val="00B51232"/>
    <w:rsid w:val="00B51428"/>
    <w:rsid w:val="00B524CF"/>
    <w:rsid w:val="00B528B4"/>
    <w:rsid w:val="00B52A28"/>
    <w:rsid w:val="00B52CCE"/>
    <w:rsid w:val="00B53583"/>
    <w:rsid w:val="00B543AB"/>
    <w:rsid w:val="00B54646"/>
    <w:rsid w:val="00B54905"/>
    <w:rsid w:val="00B550CA"/>
    <w:rsid w:val="00B559E7"/>
    <w:rsid w:val="00B56330"/>
    <w:rsid w:val="00B567B0"/>
    <w:rsid w:val="00B5689B"/>
    <w:rsid w:val="00B56D46"/>
    <w:rsid w:val="00B57131"/>
    <w:rsid w:val="00B574A1"/>
    <w:rsid w:val="00B608C4"/>
    <w:rsid w:val="00B60FA0"/>
    <w:rsid w:val="00B60FC3"/>
    <w:rsid w:val="00B6186C"/>
    <w:rsid w:val="00B6212C"/>
    <w:rsid w:val="00B626A5"/>
    <w:rsid w:val="00B62BF0"/>
    <w:rsid w:val="00B62DCA"/>
    <w:rsid w:val="00B62F15"/>
    <w:rsid w:val="00B62F1D"/>
    <w:rsid w:val="00B6327A"/>
    <w:rsid w:val="00B63947"/>
    <w:rsid w:val="00B649D9"/>
    <w:rsid w:val="00B6554D"/>
    <w:rsid w:val="00B6574A"/>
    <w:rsid w:val="00B657C8"/>
    <w:rsid w:val="00B658D1"/>
    <w:rsid w:val="00B6599D"/>
    <w:rsid w:val="00B65F33"/>
    <w:rsid w:val="00B66756"/>
    <w:rsid w:val="00B671DD"/>
    <w:rsid w:val="00B67A8D"/>
    <w:rsid w:val="00B701F1"/>
    <w:rsid w:val="00B70CD3"/>
    <w:rsid w:val="00B70EDE"/>
    <w:rsid w:val="00B71287"/>
    <w:rsid w:val="00B71802"/>
    <w:rsid w:val="00B71870"/>
    <w:rsid w:val="00B718B9"/>
    <w:rsid w:val="00B719D0"/>
    <w:rsid w:val="00B71EA2"/>
    <w:rsid w:val="00B72398"/>
    <w:rsid w:val="00B7239E"/>
    <w:rsid w:val="00B724E9"/>
    <w:rsid w:val="00B727B7"/>
    <w:rsid w:val="00B73B63"/>
    <w:rsid w:val="00B74195"/>
    <w:rsid w:val="00B74A47"/>
    <w:rsid w:val="00B74CA4"/>
    <w:rsid w:val="00B75070"/>
    <w:rsid w:val="00B752CC"/>
    <w:rsid w:val="00B7533A"/>
    <w:rsid w:val="00B75E64"/>
    <w:rsid w:val="00B76648"/>
    <w:rsid w:val="00B76786"/>
    <w:rsid w:val="00B76CA1"/>
    <w:rsid w:val="00B76E8C"/>
    <w:rsid w:val="00B76E97"/>
    <w:rsid w:val="00B76F40"/>
    <w:rsid w:val="00B77942"/>
    <w:rsid w:val="00B77AF4"/>
    <w:rsid w:val="00B77B0B"/>
    <w:rsid w:val="00B77C9F"/>
    <w:rsid w:val="00B8158A"/>
    <w:rsid w:val="00B818B9"/>
    <w:rsid w:val="00B8223C"/>
    <w:rsid w:val="00B82DAA"/>
    <w:rsid w:val="00B83064"/>
    <w:rsid w:val="00B83086"/>
    <w:rsid w:val="00B83A17"/>
    <w:rsid w:val="00B83D42"/>
    <w:rsid w:val="00B83E3A"/>
    <w:rsid w:val="00B83EEA"/>
    <w:rsid w:val="00B845F6"/>
    <w:rsid w:val="00B846A8"/>
    <w:rsid w:val="00B84D09"/>
    <w:rsid w:val="00B84D14"/>
    <w:rsid w:val="00B856CD"/>
    <w:rsid w:val="00B85A78"/>
    <w:rsid w:val="00B85D26"/>
    <w:rsid w:val="00B85D3D"/>
    <w:rsid w:val="00B860DA"/>
    <w:rsid w:val="00B86806"/>
    <w:rsid w:val="00B86875"/>
    <w:rsid w:val="00B868CA"/>
    <w:rsid w:val="00B87017"/>
    <w:rsid w:val="00B8757D"/>
    <w:rsid w:val="00B8776C"/>
    <w:rsid w:val="00B9022C"/>
    <w:rsid w:val="00B906F9"/>
    <w:rsid w:val="00B9086A"/>
    <w:rsid w:val="00B90989"/>
    <w:rsid w:val="00B909D7"/>
    <w:rsid w:val="00B912C8"/>
    <w:rsid w:val="00B913EC"/>
    <w:rsid w:val="00B917B1"/>
    <w:rsid w:val="00B919C3"/>
    <w:rsid w:val="00B91CD6"/>
    <w:rsid w:val="00B91DF0"/>
    <w:rsid w:val="00B92401"/>
    <w:rsid w:val="00B929A1"/>
    <w:rsid w:val="00B930B4"/>
    <w:rsid w:val="00B93EFA"/>
    <w:rsid w:val="00B9401B"/>
    <w:rsid w:val="00B94333"/>
    <w:rsid w:val="00B94504"/>
    <w:rsid w:val="00B94B32"/>
    <w:rsid w:val="00B950C7"/>
    <w:rsid w:val="00B95275"/>
    <w:rsid w:val="00B95392"/>
    <w:rsid w:val="00B9576D"/>
    <w:rsid w:val="00B95B40"/>
    <w:rsid w:val="00B95E11"/>
    <w:rsid w:val="00B96240"/>
    <w:rsid w:val="00B96407"/>
    <w:rsid w:val="00B968E0"/>
    <w:rsid w:val="00B96975"/>
    <w:rsid w:val="00B96A83"/>
    <w:rsid w:val="00B96E51"/>
    <w:rsid w:val="00B970EA"/>
    <w:rsid w:val="00B9714D"/>
    <w:rsid w:val="00B97494"/>
    <w:rsid w:val="00B97739"/>
    <w:rsid w:val="00B97D2A"/>
    <w:rsid w:val="00B97EED"/>
    <w:rsid w:val="00BA0242"/>
    <w:rsid w:val="00BA0268"/>
    <w:rsid w:val="00BA0956"/>
    <w:rsid w:val="00BA10ED"/>
    <w:rsid w:val="00BA160A"/>
    <w:rsid w:val="00BA236D"/>
    <w:rsid w:val="00BA24A5"/>
    <w:rsid w:val="00BA2775"/>
    <w:rsid w:val="00BA2B27"/>
    <w:rsid w:val="00BA2F98"/>
    <w:rsid w:val="00BA3E3F"/>
    <w:rsid w:val="00BA40DA"/>
    <w:rsid w:val="00BA4303"/>
    <w:rsid w:val="00BA4A80"/>
    <w:rsid w:val="00BA4E55"/>
    <w:rsid w:val="00BA4F21"/>
    <w:rsid w:val="00BA5791"/>
    <w:rsid w:val="00BA5C53"/>
    <w:rsid w:val="00BA600B"/>
    <w:rsid w:val="00BA60A4"/>
    <w:rsid w:val="00BA63CF"/>
    <w:rsid w:val="00BA672E"/>
    <w:rsid w:val="00BA6ABD"/>
    <w:rsid w:val="00BA6F08"/>
    <w:rsid w:val="00BA703C"/>
    <w:rsid w:val="00BA77E1"/>
    <w:rsid w:val="00BB0099"/>
    <w:rsid w:val="00BB019A"/>
    <w:rsid w:val="00BB045C"/>
    <w:rsid w:val="00BB0872"/>
    <w:rsid w:val="00BB0A72"/>
    <w:rsid w:val="00BB0B55"/>
    <w:rsid w:val="00BB0EC1"/>
    <w:rsid w:val="00BB0F02"/>
    <w:rsid w:val="00BB134B"/>
    <w:rsid w:val="00BB14F7"/>
    <w:rsid w:val="00BB18FF"/>
    <w:rsid w:val="00BB1A69"/>
    <w:rsid w:val="00BB1A74"/>
    <w:rsid w:val="00BB1C83"/>
    <w:rsid w:val="00BB1D3B"/>
    <w:rsid w:val="00BB1D9E"/>
    <w:rsid w:val="00BB1DFF"/>
    <w:rsid w:val="00BB2967"/>
    <w:rsid w:val="00BB3334"/>
    <w:rsid w:val="00BB3493"/>
    <w:rsid w:val="00BB378C"/>
    <w:rsid w:val="00BB3EDB"/>
    <w:rsid w:val="00BB3FA9"/>
    <w:rsid w:val="00BB4004"/>
    <w:rsid w:val="00BB4560"/>
    <w:rsid w:val="00BB46A4"/>
    <w:rsid w:val="00BB4985"/>
    <w:rsid w:val="00BB4EDE"/>
    <w:rsid w:val="00BB58BF"/>
    <w:rsid w:val="00BB5A39"/>
    <w:rsid w:val="00BB5D78"/>
    <w:rsid w:val="00BB6659"/>
    <w:rsid w:val="00BB6A4B"/>
    <w:rsid w:val="00BB6C2F"/>
    <w:rsid w:val="00BB74D7"/>
    <w:rsid w:val="00BB7912"/>
    <w:rsid w:val="00BB7A67"/>
    <w:rsid w:val="00BB7E20"/>
    <w:rsid w:val="00BB7F7F"/>
    <w:rsid w:val="00BB7FB9"/>
    <w:rsid w:val="00BC022D"/>
    <w:rsid w:val="00BC07DA"/>
    <w:rsid w:val="00BC1243"/>
    <w:rsid w:val="00BC14C5"/>
    <w:rsid w:val="00BC1555"/>
    <w:rsid w:val="00BC1BED"/>
    <w:rsid w:val="00BC1E88"/>
    <w:rsid w:val="00BC258B"/>
    <w:rsid w:val="00BC2694"/>
    <w:rsid w:val="00BC283C"/>
    <w:rsid w:val="00BC2CC4"/>
    <w:rsid w:val="00BC2ED9"/>
    <w:rsid w:val="00BC2FBD"/>
    <w:rsid w:val="00BC3DA7"/>
    <w:rsid w:val="00BC3FDE"/>
    <w:rsid w:val="00BC41A0"/>
    <w:rsid w:val="00BC41CE"/>
    <w:rsid w:val="00BC47A1"/>
    <w:rsid w:val="00BC5761"/>
    <w:rsid w:val="00BC5D8C"/>
    <w:rsid w:val="00BC69AA"/>
    <w:rsid w:val="00BC6CAF"/>
    <w:rsid w:val="00BC7B52"/>
    <w:rsid w:val="00BD0560"/>
    <w:rsid w:val="00BD062A"/>
    <w:rsid w:val="00BD06EA"/>
    <w:rsid w:val="00BD0B2B"/>
    <w:rsid w:val="00BD1579"/>
    <w:rsid w:val="00BD1BA6"/>
    <w:rsid w:val="00BD1F8A"/>
    <w:rsid w:val="00BD34F4"/>
    <w:rsid w:val="00BD37A0"/>
    <w:rsid w:val="00BD39B8"/>
    <w:rsid w:val="00BD3A7A"/>
    <w:rsid w:val="00BD4671"/>
    <w:rsid w:val="00BD4706"/>
    <w:rsid w:val="00BD49E8"/>
    <w:rsid w:val="00BD4B0E"/>
    <w:rsid w:val="00BD4DD4"/>
    <w:rsid w:val="00BD51DA"/>
    <w:rsid w:val="00BD53DF"/>
    <w:rsid w:val="00BD545A"/>
    <w:rsid w:val="00BD5DFF"/>
    <w:rsid w:val="00BD6B09"/>
    <w:rsid w:val="00BD704E"/>
    <w:rsid w:val="00BD7554"/>
    <w:rsid w:val="00BD75FC"/>
    <w:rsid w:val="00BD78BB"/>
    <w:rsid w:val="00BD7976"/>
    <w:rsid w:val="00BD7A2B"/>
    <w:rsid w:val="00BD7FAC"/>
    <w:rsid w:val="00BE011B"/>
    <w:rsid w:val="00BE01E9"/>
    <w:rsid w:val="00BE023F"/>
    <w:rsid w:val="00BE061B"/>
    <w:rsid w:val="00BE0A77"/>
    <w:rsid w:val="00BE0CE3"/>
    <w:rsid w:val="00BE0EDA"/>
    <w:rsid w:val="00BE117E"/>
    <w:rsid w:val="00BE12AF"/>
    <w:rsid w:val="00BE13F0"/>
    <w:rsid w:val="00BE14E8"/>
    <w:rsid w:val="00BE1611"/>
    <w:rsid w:val="00BE1AFD"/>
    <w:rsid w:val="00BE29D7"/>
    <w:rsid w:val="00BE2B2A"/>
    <w:rsid w:val="00BE3041"/>
    <w:rsid w:val="00BE3226"/>
    <w:rsid w:val="00BE382C"/>
    <w:rsid w:val="00BE393E"/>
    <w:rsid w:val="00BE39A0"/>
    <w:rsid w:val="00BE3B8C"/>
    <w:rsid w:val="00BE3C1D"/>
    <w:rsid w:val="00BE3D6D"/>
    <w:rsid w:val="00BE3FE2"/>
    <w:rsid w:val="00BE4487"/>
    <w:rsid w:val="00BE4614"/>
    <w:rsid w:val="00BE4670"/>
    <w:rsid w:val="00BE4AC1"/>
    <w:rsid w:val="00BE4EDA"/>
    <w:rsid w:val="00BE4EED"/>
    <w:rsid w:val="00BE4FCD"/>
    <w:rsid w:val="00BE4FEB"/>
    <w:rsid w:val="00BE50F2"/>
    <w:rsid w:val="00BE5BC7"/>
    <w:rsid w:val="00BE62E9"/>
    <w:rsid w:val="00BE62FE"/>
    <w:rsid w:val="00BE6C87"/>
    <w:rsid w:val="00BE737B"/>
    <w:rsid w:val="00BE7383"/>
    <w:rsid w:val="00BE7384"/>
    <w:rsid w:val="00BE761B"/>
    <w:rsid w:val="00BE76D9"/>
    <w:rsid w:val="00BE77A4"/>
    <w:rsid w:val="00BE7BBB"/>
    <w:rsid w:val="00BF05C3"/>
    <w:rsid w:val="00BF09C2"/>
    <w:rsid w:val="00BF0F5C"/>
    <w:rsid w:val="00BF100D"/>
    <w:rsid w:val="00BF11EE"/>
    <w:rsid w:val="00BF1470"/>
    <w:rsid w:val="00BF195B"/>
    <w:rsid w:val="00BF1F95"/>
    <w:rsid w:val="00BF23DA"/>
    <w:rsid w:val="00BF2824"/>
    <w:rsid w:val="00BF2CE5"/>
    <w:rsid w:val="00BF2DE3"/>
    <w:rsid w:val="00BF37B6"/>
    <w:rsid w:val="00BF3AB2"/>
    <w:rsid w:val="00BF3B3B"/>
    <w:rsid w:val="00BF3C7F"/>
    <w:rsid w:val="00BF4194"/>
    <w:rsid w:val="00BF4362"/>
    <w:rsid w:val="00BF44F4"/>
    <w:rsid w:val="00BF4DC7"/>
    <w:rsid w:val="00BF4E4B"/>
    <w:rsid w:val="00BF5350"/>
    <w:rsid w:val="00BF543B"/>
    <w:rsid w:val="00BF61EE"/>
    <w:rsid w:val="00BF7401"/>
    <w:rsid w:val="00BF7445"/>
    <w:rsid w:val="00BF74CD"/>
    <w:rsid w:val="00BF773A"/>
    <w:rsid w:val="00C001BC"/>
    <w:rsid w:val="00C00690"/>
    <w:rsid w:val="00C0081D"/>
    <w:rsid w:val="00C0121F"/>
    <w:rsid w:val="00C01383"/>
    <w:rsid w:val="00C0150A"/>
    <w:rsid w:val="00C01ADF"/>
    <w:rsid w:val="00C01B68"/>
    <w:rsid w:val="00C01FB7"/>
    <w:rsid w:val="00C02021"/>
    <w:rsid w:val="00C02574"/>
    <w:rsid w:val="00C03205"/>
    <w:rsid w:val="00C03618"/>
    <w:rsid w:val="00C036E9"/>
    <w:rsid w:val="00C0398F"/>
    <w:rsid w:val="00C03B0C"/>
    <w:rsid w:val="00C03C34"/>
    <w:rsid w:val="00C03CBF"/>
    <w:rsid w:val="00C03E83"/>
    <w:rsid w:val="00C03FDA"/>
    <w:rsid w:val="00C045D3"/>
    <w:rsid w:val="00C04708"/>
    <w:rsid w:val="00C051CA"/>
    <w:rsid w:val="00C051E0"/>
    <w:rsid w:val="00C0579D"/>
    <w:rsid w:val="00C05E18"/>
    <w:rsid w:val="00C063C2"/>
    <w:rsid w:val="00C0655D"/>
    <w:rsid w:val="00C066D5"/>
    <w:rsid w:val="00C06752"/>
    <w:rsid w:val="00C06BBF"/>
    <w:rsid w:val="00C06C49"/>
    <w:rsid w:val="00C07182"/>
    <w:rsid w:val="00C07456"/>
    <w:rsid w:val="00C07626"/>
    <w:rsid w:val="00C07715"/>
    <w:rsid w:val="00C0793B"/>
    <w:rsid w:val="00C07C5E"/>
    <w:rsid w:val="00C07DB4"/>
    <w:rsid w:val="00C07F1C"/>
    <w:rsid w:val="00C1014C"/>
    <w:rsid w:val="00C10AC0"/>
    <w:rsid w:val="00C10B66"/>
    <w:rsid w:val="00C10DEF"/>
    <w:rsid w:val="00C110C4"/>
    <w:rsid w:val="00C11292"/>
    <w:rsid w:val="00C115EE"/>
    <w:rsid w:val="00C119E4"/>
    <w:rsid w:val="00C1206F"/>
    <w:rsid w:val="00C1268D"/>
    <w:rsid w:val="00C12837"/>
    <w:rsid w:val="00C128AF"/>
    <w:rsid w:val="00C129A6"/>
    <w:rsid w:val="00C12AB3"/>
    <w:rsid w:val="00C12AFA"/>
    <w:rsid w:val="00C12BC0"/>
    <w:rsid w:val="00C12BFB"/>
    <w:rsid w:val="00C12CBB"/>
    <w:rsid w:val="00C12EFB"/>
    <w:rsid w:val="00C13045"/>
    <w:rsid w:val="00C13BA7"/>
    <w:rsid w:val="00C14101"/>
    <w:rsid w:val="00C14247"/>
    <w:rsid w:val="00C14FEB"/>
    <w:rsid w:val="00C1558D"/>
    <w:rsid w:val="00C1568F"/>
    <w:rsid w:val="00C15881"/>
    <w:rsid w:val="00C15A3F"/>
    <w:rsid w:val="00C15C47"/>
    <w:rsid w:val="00C163BC"/>
    <w:rsid w:val="00C1640B"/>
    <w:rsid w:val="00C167D0"/>
    <w:rsid w:val="00C16EF9"/>
    <w:rsid w:val="00C17115"/>
    <w:rsid w:val="00C171C9"/>
    <w:rsid w:val="00C17216"/>
    <w:rsid w:val="00C1729D"/>
    <w:rsid w:val="00C17366"/>
    <w:rsid w:val="00C1740B"/>
    <w:rsid w:val="00C17681"/>
    <w:rsid w:val="00C17ADC"/>
    <w:rsid w:val="00C17BC7"/>
    <w:rsid w:val="00C17C6D"/>
    <w:rsid w:val="00C17DB9"/>
    <w:rsid w:val="00C17E8B"/>
    <w:rsid w:val="00C17F2E"/>
    <w:rsid w:val="00C201BE"/>
    <w:rsid w:val="00C203E0"/>
    <w:rsid w:val="00C20619"/>
    <w:rsid w:val="00C20670"/>
    <w:rsid w:val="00C207C0"/>
    <w:rsid w:val="00C209B0"/>
    <w:rsid w:val="00C20D83"/>
    <w:rsid w:val="00C212E3"/>
    <w:rsid w:val="00C21436"/>
    <w:rsid w:val="00C215BD"/>
    <w:rsid w:val="00C2175B"/>
    <w:rsid w:val="00C21AAF"/>
    <w:rsid w:val="00C21D76"/>
    <w:rsid w:val="00C21EBD"/>
    <w:rsid w:val="00C22C72"/>
    <w:rsid w:val="00C23398"/>
    <w:rsid w:val="00C23F59"/>
    <w:rsid w:val="00C243EB"/>
    <w:rsid w:val="00C2447B"/>
    <w:rsid w:val="00C2557F"/>
    <w:rsid w:val="00C259D3"/>
    <w:rsid w:val="00C25E5A"/>
    <w:rsid w:val="00C25E9D"/>
    <w:rsid w:val="00C25ED0"/>
    <w:rsid w:val="00C26264"/>
    <w:rsid w:val="00C262A3"/>
    <w:rsid w:val="00C26B8A"/>
    <w:rsid w:val="00C27402"/>
    <w:rsid w:val="00C27632"/>
    <w:rsid w:val="00C276B8"/>
    <w:rsid w:val="00C276E2"/>
    <w:rsid w:val="00C278E3"/>
    <w:rsid w:val="00C27AD3"/>
    <w:rsid w:val="00C27F5C"/>
    <w:rsid w:val="00C304F7"/>
    <w:rsid w:val="00C30536"/>
    <w:rsid w:val="00C306C3"/>
    <w:rsid w:val="00C30705"/>
    <w:rsid w:val="00C3095C"/>
    <w:rsid w:val="00C30C15"/>
    <w:rsid w:val="00C30E83"/>
    <w:rsid w:val="00C31104"/>
    <w:rsid w:val="00C3124D"/>
    <w:rsid w:val="00C31C0B"/>
    <w:rsid w:val="00C31EC5"/>
    <w:rsid w:val="00C31F4F"/>
    <w:rsid w:val="00C31FD4"/>
    <w:rsid w:val="00C3200D"/>
    <w:rsid w:val="00C320B8"/>
    <w:rsid w:val="00C32252"/>
    <w:rsid w:val="00C323B8"/>
    <w:rsid w:val="00C3248F"/>
    <w:rsid w:val="00C329CB"/>
    <w:rsid w:val="00C329D7"/>
    <w:rsid w:val="00C32D48"/>
    <w:rsid w:val="00C32E4C"/>
    <w:rsid w:val="00C333D6"/>
    <w:rsid w:val="00C33428"/>
    <w:rsid w:val="00C33479"/>
    <w:rsid w:val="00C3349E"/>
    <w:rsid w:val="00C33879"/>
    <w:rsid w:val="00C33A57"/>
    <w:rsid w:val="00C341BB"/>
    <w:rsid w:val="00C343BC"/>
    <w:rsid w:val="00C34BD9"/>
    <w:rsid w:val="00C34D25"/>
    <w:rsid w:val="00C34D40"/>
    <w:rsid w:val="00C35592"/>
    <w:rsid w:val="00C35B57"/>
    <w:rsid w:val="00C35CF9"/>
    <w:rsid w:val="00C368CD"/>
    <w:rsid w:val="00C368D2"/>
    <w:rsid w:val="00C36CAD"/>
    <w:rsid w:val="00C373DA"/>
    <w:rsid w:val="00C373E6"/>
    <w:rsid w:val="00C3762D"/>
    <w:rsid w:val="00C37DFC"/>
    <w:rsid w:val="00C4047B"/>
    <w:rsid w:val="00C40586"/>
    <w:rsid w:val="00C40822"/>
    <w:rsid w:val="00C41CFD"/>
    <w:rsid w:val="00C41ED3"/>
    <w:rsid w:val="00C41F56"/>
    <w:rsid w:val="00C42118"/>
    <w:rsid w:val="00C42928"/>
    <w:rsid w:val="00C42D8E"/>
    <w:rsid w:val="00C43043"/>
    <w:rsid w:val="00C434A0"/>
    <w:rsid w:val="00C435E1"/>
    <w:rsid w:val="00C437B9"/>
    <w:rsid w:val="00C43959"/>
    <w:rsid w:val="00C43C32"/>
    <w:rsid w:val="00C43C70"/>
    <w:rsid w:val="00C43C98"/>
    <w:rsid w:val="00C43F80"/>
    <w:rsid w:val="00C44074"/>
    <w:rsid w:val="00C4417B"/>
    <w:rsid w:val="00C44780"/>
    <w:rsid w:val="00C44A7F"/>
    <w:rsid w:val="00C4583A"/>
    <w:rsid w:val="00C45919"/>
    <w:rsid w:val="00C45A37"/>
    <w:rsid w:val="00C461D2"/>
    <w:rsid w:val="00C4628A"/>
    <w:rsid w:val="00C466B5"/>
    <w:rsid w:val="00C47615"/>
    <w:rsid w:val="00C47EE2"/>
    <w:rsid w:val="00C47F87"/>
    <w:rsid w:val="00C500A4"/>
    <w:rsid w:val="00C5058A"/>
    <w:rsid w:val="00C5135F"/>
    <w:rsid w:val="00C51966"/>
    <w:rsid w:val="00C519A8"/>
    <w:rsid w:val="00C5222F"/>
    <w:rsid w:val="00C523C8"/>
    <w:rsid w:val="00C52A18"/>
    <w:rsid w:val="00C52A1D"/>
    <w:rsid w:val="00C52BD0"/>
    <w:rsid w:val="00C52C6E"/>
    <w:rsid w:val="00C52DFE"/>
    <w:rsid w:val="00C52E22"/>
    <w:rsid w:val="00C52EC1"/>
    <w:rsid w:val="00C54155"/>
    <w:rsid w:val="00C5432C"/>
    <w:rsid w:val="00C54D08"/>
    <w:rsid w:val="00C54DE2"/>
    <w:rsid w:val="00C5504A"/>
    <w:rsid w:val="00C55515"/>
    <w:rsid w:val="00C55972"/>
    <w:rsid w:val="00C559D9"/>
    <w:rsid w:val="00C56244"/>
    <w:rsid w:val="00C575BC"/>
    <w:rsid w:val="00C5761B"/>
    <w:rsid w:val="00C577D4"/>
    <w:rsid w:val="00C57F9E"/>
    <w:rsid w:val="00C60967"/>
    <w:rsid w:val="00C60E2A"/>
    <w:rsid w:val="00C615C3"/>
    <w:rsid w:val="00C61D2A"/>
    <w:rsid w:val="00C62321"/>
    <w:rsid w:val="00C624F0"/>
    <w:rsid w:val="00C62631"/>
    <w:rsid w:val="00C626B7"/>
    <w:rsid w:val="00C62D5E"/>
    <w:rsid w:val="00C630AA"/>
    <w:rsid w:val="00C63324"/>
    <w:rsid w:val="00C63376"/>
    <w:rsid w:val="00C63744"/>
    <w:rsid w:val="00C63A06"/>
    <w:rsid w:val="00C63AE0"/>
    <w:rsid w:val="00C640F7"/>
    <w:rsid w:val="00C64471"/>
    <w:rsid w:val="00C644CF"/>
    <w:rsid w:val="00C64FAC"/>
    <w:rsid w:val="00C6521B"/>
    <w:rsid w:val="00C6530D"/>
    <w:rsid w:val="00C6551F"/>
    <w:rsid w:val="00C6576B"/>
    <w:rsid w:val="00C66254"/>
    <w:rsid w:val="00C66391"/>
    <w:rsid w:val="00C66458"/>
    <w:rsid w:val="00C66535"/>
    <w:rsid w:val="00C66935"/>
    <w:rsid w:val="00C66BEE"/>
    <w:rsid w:val="00C66C4B"/>
    <w:rsid w:val="00C6793F"/>
    <w:rsid w:val="00C67DCD"/>
    <w:rsid w:val="00C715B1"/>
    <w:rsid w:val="00C71E05"/>
    <w:rsid w:val="00C71E6C"/>
    <w:rsid w:val="00C72372"/>
    <w:rsid w:val="00C72DA3"/>
    <w:rsid w:val="00C72F03"/>
    <w:rsid w:val="00C72F7A"/>
    <w:rsid w:val="00C730B8"/>
    <w:rsid w:val="00C73201"/>
    <w:rsid w:val="00C7321E"/>
    <w:rsid w:val="00C732AD"/>
    <w:rsid w:val="00C738FD"/>
    <w:rsid w:val="00C7498C"/>
    <w:rsid w:val="00C75211"/>
    <w:rsid w:val="00C752D8"/>
    <w:rsid w:val="00C756B7"/>
    <w:rsid w:val="00C75799"/>
    <w:rsid w:val="00C75954"/>
    <w:rsid w:val="00C759E8"/>
    <w:rsid w:val="00C76036"/>
    <w:rsid w:val="00C76211"/>
    <w:rsid w:val="00C76463"/>
    <w:rsid w:val="00C76C08"/>
    <w:rsid w:val="00C777FC"/>
    <w:rsid w:val="00C77914"/>
    <w:rsid w:val="00C80012"/>
    <w:rsid w:val="00C80111"/>
    <w:rsid w:val="00C8082F"/>
    <w:rsid w:val="00C80E1E"/>
    <w:rsid w:val="00C81D36"/>
    <w:rsid w:val="00C81DFC"/>
    <w:rsid w:val="00C8205C"/>
    <w:rsid w:val="00C8221D"/>
    <w:rsid w:val="00C82922"/>
    <w:rsid w:val="00C82CC5"/>
    <w:rsid w:val="00C82CFF"/>
    <w:rsid w:val="00C82D7D"/>
    <w:rsid w:val="00C82DF7"/>
    <w:rsid w:val="00C835EA"/>
    <w:rsid w:val="00C84425"/>
    <w:rsid w:val="00C8449B"/>
    <w:rsid w:val="00C85237"/>
    <w:rsid w:val="00C8529D"/>
    <w:rsid w:val="00C85A1F"/>
    <w:rsid w:val="00C85A37"/>
    <w:rsid w:val="00C85F52"/>
    <w:rsid w:val="00C86A0D"/>
    <w:rsid w:val="00C86ED3"/>
    <w:rsid w:val="00C870C2"/>
    <w:rsid w:val="00C90027"/>
    <w:rsid w:val="00C9035D"/>
    <w:rsid w:val="00C9043D"/>
    <w:rsid w:val="00C907E3"/>
    <w:rsid w:val="00C90B6C"/>
    <w:rsid w:val="00C91755"/>
    <w:rsid w:val="00C9178E"/>
    <w:rsid w:val="00C91975"/>
    <w:rsid w:val="00C91AD0"/>
    <w:rsid w:val="00C91CFA"/>
    <w:rsid w:val="00C91E3F"/>
    <w:rsid w:val="00C91F8C"/>
    <w:rsid w:val="00C920DD"/>
    <w:rsid w:val="00C924FE"/>
    <w:rsid w:val="00C92AAB"/>
    <w:rsid w:val="00C92B3D"/>
    <w:rsid w:val="00C92F36"/>
    <w:rsid w:val="00C93325"/>
    <w:rsid w:val="00C936BB"/>
    <w:rsid w:val="00C937AC"/>
    <w:rsid w:val="00C938CE"/>
    <w:rsid w:val="00C93B39"/>
    <w:rsid w:val="00C93CFE"/>
    <w:rsid w:val="00C93D95"/>
    <w:rsid w:val="00C93E1F"/>
    <w:rsid w:val="00C94302"/>
    <w:rsid w:val="00C94C14"/>
    <w:rsid w:val="00C9529A"/>
    <w:rsid w:val="00C95482"/>
    <w:rsid w:val="00C9566C"/>
    <w:rsid w:val="00C95BB0"/>
    <w:rsid w:val="00C95CF1"/>
    <w:rsid w:val="00C95DB5"/>
    <w:rsid w:val="00C961C5"/>
    <w:rsid w:val="00C96211"/>
    <w:rsid w:val="00C96322"/>
    <w:rsid w:val="00C96538"/>
    <w:rsid w:val="00C97014"/>
    <w:rsid w:val="00C97224"/>
    <w:rsid w:val="00C97705"/>
    <w:rsid w:val="00C97834"/>
    <w:rsid w:val="00C978B5"/>
    <w:rsid w:val="00CA0A8D"/>
    <w:rsid w:val="00CA0E7C"/>
    <w:rsid w:val="00CA13C8"/>
    <w:rsid w:val="00CA1E39"/>
    <w:rsid w:val="00CA266A"/>
    <w:rsid w:val="00CA277E"/>
    <w:rsid w:val="00CA2A90"/>
    <w:rsid w:val="00CA3875"/>
    <w:rsid w:val="00CA3B82"/>
    <w:rsid w:val="00CA3C2B"/>
    <w:rsid w:val="00CA4161"/>
    <w:rsid w:val="00CA420F"/>
    <w:rsid w:val="00CA45B3"/>
    <w:rsid w:val="00CA47D7"/>
    <w:rsid w:val="00CA4A76"/>
    <w:rsid w:val="00CA4BD6"/>
    <w:rsid w:val="00CA4DFD"/>
    <w:rsid w:val="00CA5099"/>
    <w:rsid w:val="00CA5387"/>
    <w:rsid w:val="00CA572A"/>
    <w:rsid w:val="00CA5762"/>
    <w:rsid w:val="00CA57A6"/>
    <w:rsid w:val="00CA5B6D"/>
    <w:rsid w:val="00CA64FD"/>
    <w:rsid w:val="00CA681E"/>
    <w:rsid w:val="00CA6E6A"/>
    <w:rsid w:val="00CB0680"/>
    <w:rsid w:val="00CB06C4"/>
    <w:rsid w:val="00CB0B1A"/>
    <w:rsid w:val="00CB0D39"/>
    <w:rsid w:val="00CB0DE1"/>
    <w:rsid w:val="00CB1563"/>
    <w:rsid w:val="00CB1699"/>
    <w:rsid w:val="00CB1B84"/>
    <w:rsid w:val="00CB27C9"/>
    <w:rsid w:val="00CB2BC8"/>
    <w:rsid w:val="00CB3F15"/>
    <w:rsid w:val="00CB462A"/>
    <w:rsid w:val="00CB4A27"/>
    <w:rsid w:val="00CB5831"/>
    <w:rsid w:val="00CB5D88"/>
    <w:rsid w:val="00CB5DA2"/>
    <w:rsid w:val="00CB68F1"/>
    <w:rsid w:val="00CB69B2"/>
    <w:rsid w:val="00CB6BEE"/>
    <w:rsid w:val="00CB6DEE"/>
    <w:rsid w:val="00CB6F9A"/>
    <w:rsid w:val="00CB7C8B"/>
    <w:rsid w:val="00CC0466"/>
    <w:rsid w:val="00CC08AD"/>
    <w:rsid w:val="00CC0DF9"/>
    <w:rsid w:val="00CC0F90"/>
    <w:rsid w:val="00CC11AA"/>
    <w:rsid w:val="00CC15D0"/>
    <w:rsid w:val="00CC15F9"/>
    <w:rsid w:val="00CC1C3E"/>
    <w:rsid w:val="00CC1CAC"/>
    <w:rsid w:val="00CC231E"/>
    <w:rsid w:val="00CC3014"/>
    <w:rsid w:val="00CC30D2"/>
    <w:rsid w:val="00CC3240"/>
    <w:rsid w:val="00CC32CE"/>
    <w:rsid w:val="00CC33A2"/>
    <w:rsid w:val="00CC34C4"/>
    <w:rsid w:val="00CC34D3"/>
    <w:rsid w:val="00CC3CEE"/>
    <w:rsid w:val="00CC409C"/>
    <w:rsid w:val="00CC40D9"/>
    <w:rsid w:val="00CC41D8"/>
    <w:rsid w:val="00CC46E9"/>
    <w:rsid w:val="00CC4FD9"/>
    <w:rsid w:val="00CC5956"/>
    <w:rsid w:val="00CC5C8F"/>
    <w:rsid w:val="00CC6209"/>
    <w:rsid w:val="00CC621E"/>
    <w:rsid w:val="00CC63AB"/>
    <w:rsid w:val="00CC6732"/>
    <w:rsid w:val="00CC68A6"/>
    <w:rsid w:val="00CC70A9"/>
    <w:rsid w:val="00CC74DF"/>
    <w:rsid w:val="00CD01F8"/>
    <w:rsid w:val="00CD0556"/>
    <w:rsid w:val="00CD05A7"/>
    <w:rsid w:val="00CD0BDC"/>
    <w:rsid w:val="00CD0C9E"/>
    <w:rsid w:val="00CD0DE9"/>
    <w:rsid w:val="00CD154B"/>
    <w:rsid w:val="00CD1A4F"/>
    <w:rsid w:val="00CD1BA0"/>
    <w:rsid w:val="00CD2211"/>
    <w:rsid w:val="00CD221C"/>
    <w:rsid w:val="00CD23B1"/>
    <w:rsid w:val="00CD2674"/>
    <w:rsid w:val="00CD267A"/>
    <w:rsid w:val="00CD2851"/>
    <w:rsid w:val="00CD2A32"/>
    <w:rsid w:val="00CD2B0E"/>
    <w:rsid w:val="00CD2BB5"/>
    <w:rsid w:val="00CD351C"/>
    <w:rsid w:val="00CD473A"/>
    <w:rsid w:val="00CD51D9"/>
    <w:rsid w:val="00CD5794"/>
    <w:rsid w:val="00CD59EF"/>
    <w:rsid w:val="00CD5A63"/>
    <w:rsid w:val="00CD5EA4"/>
    <w:rsid w:val="00CD5F68"/>
    <w:rsid w:val="00CD61FA"/>
    <w:rsid w:val="00CD654F"/>
    <w:rsid w:val="00CD6A14"/>
    <w:rsid w:val="00CD6C9E"/>
    <w:rsid w:val="00CD7C99"/>
    <w:rsid w:val="00CD7D1B"/>
    <w:rsid w:val="00CD7E52"/>
    <w:rsid w:val="00CE025C"/>
    <w:rsid w:val="00CE0B6F"/>
    <w:rsid w:val="00CE0FDB"/>
    <w:rsid w:val="00CE160A"/>
    <w:rsid w:val="00CE1743"/>
    <w:rsid w:val="00CE1A85"/>
    <w:rsid w:val="00CE364A"/>
    <w:rsid w:val="00CE364F"/>
    <w:rsid w:val="00CE36B1"/>
    <w:rsid w:val="00CE3EEA"/>
    <w:rsid w:val="00CE4037"/>
    <w:rsid w:val="00CE41D4"/>
    <w:rsid w:val="00CE4280"/>
    <w:rsid w:val="00CE42EE"/>
    <w:rsid w:val="00CE4513"/>
    <w:rsid w:val="00CE45DB"/>
    <w:rsid w:val="00CE4FC1"/>
    <w:rsid w:val="00CE5157"/>
    <w:rsid w:val="00CE53E2"/>
    <w:rsid w:val="00CE5CD8"/>
    <w:rsid w:val="00CE6405"/>
    <w:rsid w:val="00CE6E51"/>
    <w:rsid w:val="00CE71E5"/>
    <w:rsid w:val="00CE75F4"/>
    <w:rsid w:val="00CE79F4"/>
    <w:rsid w:val="00CE7F7C"/>
    <w:rsid w:val="00CF003D"/>
    <w:rsid w:val="00CF03B0"/>
    <w:rsid w:val="00CF0421"/>
    <w:rsid w:val="00CF0CF4"/>
    <w:rsid w:val="00CF0D00"/>
    <w:rsid w:val="00CF0F25"/>
    <w:rsid w:val="00CF15BF"/>
    <w:rsid w:val="00CF1D90"/>
    <w:rsid w:val="00CF1DC1"/>
    <w:rsid w:val="00CF2580"/>
    <w:rsid w:val="00CF28A3"/>
    <w:rsid w:val="00CF2E0D"/>
    <w:rsid w:val="00CF2F22"/>
    <w:rsid w:val="00CF2F42"/>
    <w:rsid w:val="00CF2F5C"/>
    <w:rsid w:val="00CF3049"/>
    <w:rsid w:val="00CF3053"/>
    <w:rsid w:val="00CF350C"/>
    <w:rsid w:val="00CF4279"/>
    <w:rsid w:val="00CF42F0"/>
    <w:rsid w:val="00CF4575"/>
    <w:rsid w:val="00CF46FE"/>
    <w:rsid w:val="00CF4D13"/>
    <w:rsid w:val="00CF4DD9"/>
    <w:rsid w:val="00CF5E14"/>
    <w:rsid w:val="00CF5FA0"/>
    <w:rsid w:val="00CF6702"/>
    <w:rsid w:val="00CF67CA"/>
    <w:rsid w:val="00CF6902"/>
    <w:rsid w:val="00CF6E04"/>
    <w:rsid w:val="00CF7012"/>
    <w:rsid w:val="00CF7EEB"/>
    <w:rsid w:val="00CF7F79"/>
    <w:rsid w:val="00D0036B"/>
    <w:rsid w:val="00D00F0F"/>
    <w:rsid w:val="00D00F6B"/>
    <w:rsid w:val="00D014D2"/>
    <w:rsid w:val="00D01ABB"/>
    <w:rsid w:val="00D01C37"/>
    <w:rsid w:val="00D01D5F"/>
    <w:rsid w:val="00D01D86"/>
    <w:rsid w:val="00D01FD0"/>
    <w:rsid w:val="00D02080"/>
    <w:rsid w:val="00D0286A"/>
    <w:rsid w:val="00D02BC1"/>
    <w:rsid w:val="00D02CE1"/>
    <w:rsid w:val="00D02D7F"/>
    <w:rsid w:val="00D0342E"/>
    <w:rsid w:val="00D036C8"/>
    <w:rsid w:val="00D03AF3"/>
    <w:rsid w:val="00D03B00"/>
    <w:rsid w:val="00D03E68"/>
    <w:rsid w:val="00D03EE0"/>
    <w:rsid w:val="00D04499"/>
    <w:rsid w:val="00D048D7"/>
    <w:rsid w:val="00D049C1"/>
    <w:rsid w:val="00D04A3B"/>
    <w:rsid w:val="00D04BA8"/>
    <w:rsid w:val="00D05037"/>
    <w:rsid w:val="00D05C3B"/>
    <w:rsid w:val="00D0619F"/>
    <w:rsid w:val="00D06280"/>
    <w:rsid w:val="00D06371"/>
    <w:rsid w:val="00D06F0D"/>
    <w:rsid w:val="00D06FB5"/>
    <w:rsid w:val="00D0737F"/>
    <w:rsid w:val="00D0785A"/>
    <w:rsid w:val="00D07B93"/>
    <w:rsid w:val="00D07D2D"/>
    <w:rsid w:val="00D07EC3"/>
    <w:rsid w:val="00D07EE2"/>
    <w:rsid w:val="00D07FF0"/>
    <w:rsid w:val="00D1024B"/>
    <w:rsid w:val="00D10AB2"/>
    <w:rsid w:val="00D10ABE"/>
    <w:rsid w:val="00D11DF9"/>
    <w:rsid w:val="00D12371"/>
    <w:rsid w:val="00D12661"/>
    <w:rsid w:val="00D12D22"/>
    <w:rsid w:val="00D12FD0"/>
    <w:rsid w:val="00D13B45"/>
    <w:rsid w:val="00D13B75"/>
    <w:rsid w:val="00D13BD2"/>
    <w:rsid w:val="00D13FDB"/>
    <w:rsid w:val="00D14E37"/>
    <w:rsid w:val="00D14E8D"/>
    <w:rsid w:val="00D157A2"/>
    <w:rsid w:val="00D15811"/>
    <w:rsid w:val="00D16BF4"/>
    <w:rsid w:val="00D16ED9"/>
    <w:rsid w:val="00D17020"/>
    <w:rsid w:val="00D17418"/>
    <w:rsid w:val="00D1756E"/>
    <w:rsid w:val="00D17697"/>
    <w:rsid w:val="00D205CE"/>
    <w:rsid w:val="00D20B47"/>
    <w:rsid w:val="00D21121"/>
    <w:rsid w:val="00D21851"/>
    <w:rsid w:val="00D21A44"/>
    <w:rsid w:val="00D21EB5"/>
    <w:rsid w:val="00D222A2"/>
    <w:rsid w:val="00D22991"/>
    <w:rsid w:val="00D22E1B"/>
    <w:rsid w:val="00D22E3F"/>
    <w:rsid w:val="00D230A7"/>
    <w:rsid w:val="00D23B34"/>
    <w:rsid w:val="00D2486C"/>
    <w:rsid w:val="00D248F5"/>
    <w:rsid w:val="00D24967"/>
    <w:rsid w:val="00D24E00"/>
    <w:rsid w:val="00D24E02"/>
    <w:rsid w:val="00D25629"/>
    <w:rsid w:val="00D258AA"/>
    <w:rsid w:val="00D25FCA"/>
    <w:rsid w:val="00D26180"/>
    <w:rsid w:val="00D262D9"/>
    <w:rsid w:val="00D2684B"/>
    <w:rsid w:val="00D26B82"/>
    <w:rsid w:val="00D271BA"/>
    <w:rsid w:val="00D27256"/>
    <w:rsid w:val="00D272D9"/>
    <w:rsid w:val="00D2788D"/>
    <w:rsid w:val="00D304C0"/>
    <w:rsid w:val="00D30D38"/>
    <w:rsid w:val="00D30F72"/>
    <w:rsid w:val="00D31611"/>
    <w:rsid w:val="00D31809"/>
    <w:rsid w:val="00D31937"/>
    <w:rsid w:val="00D31A30"/>
    <w:rsid w:val="00D31B33"/>
    <w:rsid w:val="00D31ECA"/>
    <w:rsid w:val="00D327A9"/>
    <w:rsid w:val="00D32A92"/>
    <w:rsid w:val="00D33423"/>
    <w:rsid w:val="00D3345E"/>
    <w:rsid w:val="00D3373B"/>
    <w:rsid w:val="00D34D7C"/>
    <w:rsid w:val="00D34FAC"/>
    <w:rsid w:val="00D356E8"/>
    <w:rsid w:val="00D3570F"/>
    <w:rsid w:val="00D35984"/>
    <w:rsid w:val="00D35B88"/>
    <w:rsid w:val="00D35DA4"/>
    <w:rsid w:val="00D35F11"/>
    <w:rsid w:val="00D35F55"/>
    <w:rsid w:val="00D360E1"/>
    <w:rsid w:val="00D36244"/>
    <w:rsid w:val="00D362CC"/>
    <w:rsid w:val="00D36884"/>
    <w:rsid w:val="00D36ECE"/>
    <w:rsid w:val="00D3719F"/>
    <w:rsid w:val="00D378F5"/>
    <w:rsid w:val="00D37C0E"/>
    <w:rsid w:val="00D404B9"/>
    <w:rsid w:val="00D40A42"/>
    <w:rsid w:val="00D410E9"/>
    <w:rsid w:val="00D41232"/>
    <w:rsid w:val="00D41526"/>
    <w:rsid w:val="00D41CFD"/>
    <w:rsid w:val="00D42035"/>
    <w:rsid w:val="00D4204A"/>
    <w:rsid w:val="00D42418"/>
    <w:rsid w:val="00D42D83"/>
    <w:rsid w:val="00D4376C"/>
    <w:rsid w:val="00D43836"/>
    <w:rsid w:val="00D4383F"/>
    <w:rsid w:val="00D43A00"/>
    <w:rsid w:val="00D4482A"/>
    <w:rsid w:val="00D4497A"/>
    <w:rsid w:val="00D456F5"/>
    <w:rsid w:val="00D464AF"/>
    <w:rsid w:val="00D46596"/>
    <w:rsid w:val="00D4674D"/>
    <w:rsid w:val="00D46D48"/>
    <w:rsid w:val="00D47617"/>
    <w:rsid w:val="00D476F4"/>
    <w:rsid w:val="00D478A5"/>
    <w:rsid w:val="00D47916"/>
    <w:rsid w:val="00D47E92"/>
    <w:rsid w:val="00D50054"/>
    <w:rsid w:val="00D503F7"/>
    <w:rsid w:val="00D5063D"/>
    <w:rsid w:val="00D50C91"/>
    <w:rsid w:val="00D5140B"/>
    <w:rsid w:val="00D515F9"/>
    <w:rsid w:val="00D5160B"/>
    <w:rsid w:val="00D51C93"/>
    <w:rsid w:val="00D520EE"/>
    <w:rsid w:val="00D5210D"/>
    <w:rsid w:val="00D5230D"/>
    <w:rsid w:val="00D52B54"/>
    <w:rsid w:val="00D52C24"/>
    <w:rsid w:val="00D53446"/>
    <w:rsid w:val="00D53519"/>
    <w:rsid w:val="00D53CD9"/>
    <w:rsid w:val="00D54544"/>
    <w:rsid w:val="00D54A68"/>
    <w:rsid w:val="00D54ACB"/>
    <w:rsid w:val="00D54F0D"/>
    <w:rsid w:val="00D5510A"/>
    <w:rsid w:val="00D55D37"/>
    <w:rsid w:val="00D55F42"/>
    <w:rsid w:val="00D5650E"/>
    <w:rsid w:val="00D569B9"/>
    <w:rsid w:val="00D56A52"/>
    <w:rsid w:val="00D56D36"/>
    <w:rsid w:val="00D570B9"/>
    <w:rsid w:val="00D57749"/>
    <w:rsid w:val="00D57C64"/>
    <w:rsid w:val="00D60199"/>
    <w:rsid w:val="00D60CA1"/>
    <w:rsid w:val="00D60CAE"/>
    <w:rsid w:val="00D60CCB"/>
    <w:rsid w:val="00D60F60"/>
    <w:rsid w:val="00D6108B"/>
    <w:rsid w:val="00D61CE8"/>
    <w:rsid w:val="00D61F9E"/>
    <w:rsid w:val="00D62C16"/>
    <w:rsid w:val="00D62E0E"/>
    <w:rsid w:val="00D62EBA"/>
    <w:rsid w:val="00D62F03"/>
    <w:rsid w:val="00D62F88"/>
    <w:rsid w:val="00D630C7"/>
    <w:rsid w:val="00D6372E"/>
    <w:rsid w:val="00D6386D"/>
    <w:rsid w:val="00D63996"/>
    <w:rsid w:val="00D63A27"/>
    <w:rsid w:val="00D63D9E"/>
    <w:rsid w:val="00D63FC5"/>
    <w:rsid w:val="00D6415B"/>
    <w:rsid w:val="00D65116"/>
    <w:rsid w:val="00D6520B"/>
    <w:rsid w:val="00D653EE"/>
    <w:rsid w:val="00D655E3"/>
    <w:rsid w:val="00D65A69"/>
    <w:rsid w:val="00D65DD6"/>
    <w:rsid w:val="00D662E6"/>
    <w:rsid w:val="00D66557"/>
    <w:rsid w:val="00D665F2"/>
    <w:rsid w:val="00D6685D"/>
    <w:rsid w:val="00D66AAF"/>
    <w:rsid w:val="00D66B10"/>
    <w:rsid w:val="00D66D91"/>
    <w:rsid w:val="00D67116"/>
    <w:rsid w:val="00D67949"/>
    <w:rsid w:val="00D67B3C"/>
    <w:rsid w:val="00D70B0E"/>
    <w:rsid w:val="00D70D69"/>
    <w:rsid w:val="00D70DA4"/>
    <w:rsid w:val="00D71442"/>
    <w:rsid w:val="00D720DE"/>
    <w:rsid w:val="00D72224"/>
    <w:rsid w:val="00D72603"/>
    <w:rsid w:val="00D72AAB"/>
    <w:rsid w:val="00D72AE9"/>
    <w:rsid w:val="00D72BDA"/>
    <w:rsid w:val="00D72E57"/>
    <w:rsid w:val="00D72EDC"/>
    <w:rsid w:val="00D7317D"/>
    <w:rsid w:val="00D73420"/>
    <w:rsid w:val="00D73BA3"/>
    <w:rsid w:val="00D7400B"/>
    <w:rsid w:val="00D7451E"/>
    <w:rsid w:val="00D74A6E"/>
    <w:rsid w:val="00D74B6A"/>
    <w:rsid w:val="00D74C8F"/>
    <w:rsid w:val="00D74EDC"/>
    <w:rsid w:val="00D753F0"/>
    <w:rsid w:val="00D75807"/>
    <w:rsid w:val="00D7591E"/>
    <w:rsid w:val="00D75BF0"/>
    <w:rsid w:val="00D75C9D"/>
    <w:rsid w:val="00D75F14"/>
    <w:rsid w:val="00D76211"/>
    <w:rsid w:val="00D7752F"/>
    <w:rsid w:val="00D775AA"/>
    <w:rsid w:val="00D7780F"/>
    <w:rsid w:val="00D77A76"/>
    <w:rsid w:val="00D77D51"/>
    <w:rsid w:val="00D77E5C"/>
    <w:rsid w:val="00D77E60"/>
    <w:rsid w:val="00D80A00"/>
    <w:rsid w:val="00D80A24"/>
    <w:rsid w:val="00D81241"/>
    <w:rsid w:val="00D81261"/>
    <w:rsid w:val="00D812E6"/>
    <w:rsid w:val="00D81E69"/>
    <w:rsid w:val="00D81F46"/>
    <w:rsid w:val="00D82845"/>
    <w:rsid w:val="00D831B5"/>
    <w:rsid w:val="00D83673"/>
    <w:rsid w:val="00D83E03"/>
    <w:rsid w:val="00D83F9E"/>
    <w:rsid w:val="00D83FAA"/>
    <w:rsid w:val="00D84261"/>
    <w:rsid w:val="00D8426C"/>
    <w:rsid w:val="00D8444E"/>
    <w:rsid w:val="00D849DC"/>
    <w:rsid w:val="00D84A29"/>
    <w:rsid w:val="00D8521F"/>
    <w:rsid w:val="00D85837"/>
    <w:rsid w:val="00D8598D"/>
    <w:rsid w:val="00D85AE0"/>
    <w:rsid w:val="00D85E66"/>
    <w:rsid w:val="00D866E8"/>
    <w:rsid w:val="00D8688B"/>
    <w:rsid w:val="00D86B7D"/>
    <w:rsid w:val="00D86CBA"/>
    <w:rsid w:val="00D86DFF"/>
    <w:rsid w:val="00D86F50"/>
    <w:rsid w:val="00D8791A"/>
    <w:rsid w:val="00D90092"/>
    <w:rsid w:val="00D900CC"/>
    <w:rsid w:val="00D90A8D"/>
    <w:rsid w:val="00D90CB1"/>
    <w:rsid w:val="00D90D93"/>
    <w:rsid w:val="00D90DA1"/>
    <w:rsid w:val="00D91081"/>
    <w:rsid w:val="00D911FE"/>
    <w:rsid w:val="00D91931"/>
    <w:rsid w:val="00D91C82"/>
    <w:rsid w:val="00D91D36"/>
    <w:rsid w:val="00D921D4"/>
    <w:rsid w:val="00D92236"/>
    <w:rsid w:val="00D92567"/>
    <w:rsid w:val="00D9257E"/>
    <w:rsid w:val="00D92836"/>
    <w:rsid w:val="00D929CC"/>
    <w:rsid w:val="00D92AD6"/>
    <w:rsid w:val="00D92C3F"/>
    <w:rsid w:val="00D93307"/>
    <w:rsid w:val="00D937BC"/>
    <w:rsid w:val="00D93B01"/>
    <w:rsid w:val="00D93F15"/>
    <w:rsid w:val="00D941E6"/>
    <w:rsid w:val="00D94CD8"/>
    <w:rsid w:val="00D94DF2"/>
    <w:rsid w:val="00D95CF9"/>
    <w:rsid w:val="00D95CFE"/>
    <w:rsid w:val="00D9633C"/>
    <w:rsid w:val="00D9634D"/>
    <w:rsid w:val="00D970B7"/>
    <w:rsid w:val="00DA0014"/>
    <w:rsid w:val="00DA0138"/>
    <w:rsid w:val="00DA0829"/>
    <w:rsid w:val="00DA0CE1"/>
    <w:rsid w:val="00DA164C"/>
    <w:rsid w:val="00DA164E"/>
    <w:rsid w:val="00DA18FC"/>
    <w:rsid w:val="00DA21BE"/>
    <w:rsid w:val="00DA21F3"/>
    <w:rsid w:val="00DA24A1"/>
    <w:rsid w:val="00DA2779"/>
    <w:rsid w:val="00DA2883"/>
    <w:rsid w:val="00DA296C"/>
    <w:rsid w:val="00DA2C90"/>
    <w:rsid w:val="00DA2C9C"/>
    <w:rsid w:val="00DA35BD"/>
    <w:rsid w:val="00DA37C3"/>
    <w:rsid w:val="00DA39C5"/>
    <w:rsid w:val="00DA3E43"/>
    <w:rsid w:val="00DA4415"/>
    <w:rsid w:val="00DA44F1"/>
    <w:rsid w:val="00DA4653"/>
    <w:rsid w:val="00DA4917"/>
    <w:rsid w:val="00DA4A9F"/>
    <w:rsid w:val="00DA4D96"/>
    <w:rsid w:val="00DA5076"/>
    <w:rsid w:val="00DA54D6"/>
    <w:rsid w:val="00DA57C3"/>
    <w:rsid w:val="00DA5A9C"/>
    <w:rsid w:val="00DA5F49"/>
    <w:rsid w:val="00DA61FE"/>
    <w:rsid w:val="00DA67D5"/>
    <w:rsid w:val="00DA68A3"/>
    <w:rsid w:val="00DA69A3"/>
    <w:rsid w:val="00DA6A30"/>
    <w:rsid w:val="00DA6FB0"/>
    <w:rsid w:val="00DA7833"/>
    <w:rsid w:val="00DA7BF8"/>
    <w:rsid w:val="00DB09D2"/>
    <w:rsid w:val="00DB0B04"/>
    <w:rsid w:val="00DB12D6"/>
    <w:rsid w:val="00DB1313"/>
    <w:rsid w:val="00DB1D11"/>
    <w:rsid w:val="00DB264D"/>
    <w:rsid w:val="00DB2922"/>
    <w:rsid w:val="00DB2ABD"/>
    <w:rsid w:val="00DB3124"/>
    <w:rsid w:val="00DB31F7"/>
    <w:rsid w:val="00DB3AB4"/>
    <w:rsid w:val="00DB4BAD"/>
    <w:rsid w:val="00DB4D97"/>
    <w:rsid w:val="00DB4FAF"/>
    <w:rsid w:val="00DB5032"/>
    <w:rsid w:val="00DB5457"/>
    <w:rsid w:val="00DB55F1"/>
    <w:rsid w:val="00DB5B1E"/>
    <w:rsid w:val="00DB5E8B"/>
    <w:rsid w:val="00DB61D9"/>
    <w:rsid w:val="00DB683D"/>
    <w:rsid w:val="00DB7536"/>
    <w:rsid w:val="00DB76ED"/>
    <w:rsid w:val="00DB79D1"/>
    <w:rsid w:val="00DB7C67"/>
    <w:rsid w:val="00DB7F29"/>
    <w:rsid w:val="00DC0010"/>
    <w:rsid w:val="00DC0465"/>
    <w:rsid w:val="00DC0F11"/>
    <w:rsid w:val="00DC11CA"/>
    <w:rsid w:val="00DC1315"/>
    <w:rsid w:val="00DC145C"/>
    <w:rsid w:val="00DC1496"/>
    <w:rsid w:val="00DC1596"/>
    <w:rsid w:val="00DC172E"/>
    <w:rsid w:val="00DC31B9"/>
    <w:rsid w:val="00DC3995"/>
    <w:rsid w:val="00DC4756"/>
    <w:rsid w:val="00DC4899"/>
    <w:rsid w:val="00DC4B3B"/>
    <w:rsid w:val="00DC4C40"/>
    <w:rsid w:val="00DC4DBB"/>
    <w:rsid w:val="00DC506F"/>
    <w:rsid w:val="00DC6914"/>
    <w:rsid w:val="00DC7636"/>
    <w:rsid w:val="00DC782F"/>
    <w:rsid w:val="00DC7981"/>
    <w:rsid w:val="00DC7988"/>
    <w:rsid w:val="00DD0477"/>
    <w:rsid w:val="00DD0920"/>
    <w:rsid w:val="00DD0C67"/>
    <w:rsid w:val="00DD15D0"/>
    <w:rsid w:val="00DD165C"/>
    <w:rsid w:val="00DD224F"/>
    <w:rsid w:val="00DD2CC7"/>
    <w:rsid w:val="00DD3248"/>
    <w:rsid w:val="00DD331E"/>
    <w:rsid w:val="00DD3B4C"/>
    <w:rsid w:val="00DD3C0B"/>
    <w:rsid w:val="00DD3C65"/>
    <w:rsid w:val="00DD437D"/>
    <w:rsid w:val="00DD47AA"/>
    <w:rsid w:val="00DD481C"/>
    <w:rsid w:val="00DD494A"/>
    <w:rsid w:val="00DD4D71"/>
    <w:rsid w:val="00DD5200"/>
    <w:rsid w:val="00DD620B"/>
    <w:rsid w:val="00DD6C24"/>
    <w:rsid w:val="00DD70EB"/>
    <w:rsid w:val="00DD71D5"/>
    <w:rsid w:val="00DD755A"/>
    <w:rsid w:val="00DD767C"/>
    <w:rsid w:val="00DD7690"/>
    <w:rsid w:val="00DD7BB0"/>
    <w:rsid w:val="00DE039C"/>
    <w:rsid w:val="00DE08B1"/>
    <w:rsid w:val="00DE0C6C"/>
    <w:rsid w:val="00DE2374"/>
    <w:rsid w:val="00DE2A25"/>
    <w:rsid w:val="00DE32E7"/>
    <w:rsid w:val="00DE33E7"/>
    <w:rsid w:val="00DE407A"/>
    <w:rsid w:val="00DE44E5"/>
    <w:rsid w:val="00DE4865"/>
    <w:rsid w:val="00DE5622"/>
    <w:rsid w:val="00DE56CF"/>
    <w:rsid w:val="00DE5BE6"/>
    <w:rsid w:val="00DE5D8B"/>
    <w:rsid w:val="00DE5F97"/>
    <w:rsid w:val="00DE605E"/>
    <w:rsid w:val="00DE6144"/>
    <w:rsid w:val="00DE6BE6"/>
    <w:rsid w:val="00DE7038"/>
    <w:rsid w:val="00DE733E"/>
    <w:rsid w:val="00DE7D46"/>
    <w:rsid w:val="00DF0139"/>
    <w:rsid w:val="00DF0173"/>
    <w:rsid w:val="00DF08B8"/>
    <w:rsid w:val="00DF0AAF"/>
    <w:rsid w:val="00DF0BF5"/>
    <w:rsid w:val="00DF1104"/>
    <w:rsid w:val="00DF1C28"/>
    <w:rsid w:val="00DF1CC0"/>
    <w:rsid w:val="00DF1DD5"/>
    <w:rsid w:val="00DF2008"/>
    <w:rsid w:val="00DF244D"/>
    <w:rsid w:val="00DF28EE"/>
    <w:rsid w:val="00DF29BF"/>
    <w:rsid w:val="00DF2EFB"/>
    <w:rsid w:val="00DF2F47"/>
    <w:rsid w:val="00DF30BA"/>
    <w:rsid w:val="00DF371E"/>
    <w:rsid w:val="00DF3CBF"/>
    <w:rsid w:val="00DF4444"/>
    <w:rsid w:val="00DF4A31"/>
    <w:rsid w:val="00DF5E69"/>
    <w:rsid w:val="00DF62A4"/>
    <w:rsid w:val="00DF6537"/>
    <w:rsid w:val="00DF697F"/>
    <w:rsid w:val="00DF6DF1"/>
    <w:rsid w:val="00DF6E6F"/>
    <w:rsid w:val="00DF6F80"/>
    <w:rsid w:val="00DF7179"/>
    <w:rsid w:val="00DF742D"/>
    <w:rsid w:val="00DF77C0"/>
    <w:rsid w:val="00DF7AA3"/>
    <w:rsid w:val="00DF7CC7"/>
    <w:rsid w:val="00DF7E0B"/>
    <w:rsid w:val="00DF7FA9"/>
    <w:rsid w:val="00E00170"/>
    <w:rsid w:val="00E0030A"/>
    <w:rsid w:val="00E003A0"/>
    <w:rsid w:val="00E006F4"/>
    <w:rsid w:val="00E00A3A"/>
    <w:rsid w:val="00E00A9F"/>
    <w:rsid w:val="00E00B47"/>
    <w:rsid w:val="00E00FC0"/>
    <w:rsid w:val="00E01BC8"/>
    <w:rsid w:val="00E01DBE"/>
    <w:rsid w:val="00E0299C"/>
    <w:rsid w:val="00E029E5"/>
    <w:rsid w:val="00E0332A"/>
    <w:rsid w:val="00E03926"/>
    <w:rsid w:val="00E03A95"/>
    <w:rsid w:val="00E0434A"/>
    <w:rsid w:val="00E0466D"/>
    <w:rsid w:val="00E0477F"/>
    <w:rsid w:val="00E049F7"/>
    <w:rsid w:val="00E04F25"/>
    <w:rsid w:val="00E058D9"/>
    <w:rsid w:val="00E05CC5"/>
    <w:rsid w:val="00E05E91"/>
    <w:rsid w:val="00E05EA7"/>
    <w:rsid w:val="00E067F4"/>
    <w:rsid w:val="00E06C71"/>
    <w:rsid w:val="00E07BA5"/>
    <w:rsid w:val="00E07C49"/>
    <w:rsid w:val="00E07DE2"/>
    <w:rsid w:val="00E07E55"/>
    <w:rsid w:val="00E1031A"/>
    <w:rsid w:val="00E1034D"/>
    <w:rsid w:val="00E1036B"/>
    <w:rsid w:val="00E103F5"/>
    <w:rsid w:val="00E105BE"/>
    <w:rsid w:val="00E106A8"/>
    <w:rsid w:val="00E10EBC"/>
    <w:rsid w:val="00E111A8"/>
    <w:rsid w:val="00E1135C"/>
    <w:rsid w:val="00E120AA"/>
    <w:rsid w:val="00E122E0"/>
    <w:rsid w:val="00E124BD"/>
    <w:rsid w:val="00E124F3"/>
    <w:rsid w:val="00E1278C"/>
    <w:rsid w:val="00E138C6"/>
    <w:rsid w:val="00E13DB1"/>
    <w:rsid w:val="00E13FB5"/>
    <w:rsid w:val="00E145A9"/>
    <w:rsid w:val="00E14CCF"/>
    <w:rsid w:val="00E154A4"/>
    <w:rsid w:val="00E15649"/>
    <w:rsid w:val="00E157A2"/>
    <w:rsid w:val="00E1588F"/>
    <w:rsid w:val="00E15F7A"/>
    <w:rsid w:val="00E166C6"/>
    <w:rsid w:val="00E16710"/>
    <w:rsid w:val="00E167B4"/>
    <w:rsid w:val="00E168E8"/>
    <w:rsid w:val="00E17518"/>
    <w:rsid w:val="00E178EB"/>
    <w:rsid w:val="00E17BE7"/>
    <w:rsid w:val="00E17CF6"/>
    <w:rsid w:val="00E17D48"/>
    <w:rsid w:val="00E208C5"/>
    <w:rsid w:val="00E20E44"/>
    <w:rsid w:val="00E2189B"/>
    <w:rsid w:val="00E21967"/>
    <w:rsid w:val="00E21AEE"/>
    <w:rsid w:val="00E21BF7"/>
    <w:rsid w:val="00E2202F"/>
    <w:rsid w:val="00E22165"/>
    <w:rsid w:val="00E2216F"/>
    <w:rsid w:val="00E222B0"/>
    <w:rsid w:val="00E22430"/>
    <w:rsid w:val="00E224D8"/>
    <w:rsid w:val="00E22CC7"/>
    <w:rsid w:val="00E22DB7"/>
    <w:rsid w:val="00E231FC"/>
    <w:rsid w:val="00E232AD"/>
    <w:rsid w:val="00E238FA"/>
    <w:rsid w:val="00E23D42"/>
    <w:rsid w:val="00E23F90"/>
    <w:rsid w:val="00E24CD2"/>
    <w:rsid w:val="00E252CE"/>
    <w:rsid w:val="00E25460"/>
    <w:rsid w:val="00E25678"/>
    <w:rsid w:val="00E25C17"/>
    <w:rsid w:val="00E25D39"/>
    <w:rsid w:val="00E25E90"/>
    <w:rsid w:val="00E26238"/>
    <w:rsid w:val="00E26C8A"/>
    <w:rsid w:val="00E26C97"/>
    <w:rsid w:val="00E27011"/>
    <w:rsid w:val="00E275B5"/>
    <w:rsid w:val="00E276C9"/>
    <w:rsid w:val="00E27A95"/>
    <w:rsid w:val="00E302CA"/>
    <w:rsid w:val="00E3065A"/>
    <w:rsid w:val="00E3107F"/>
    <w:rsid w:val="00E314E7"/>
    <w:rsid w:val="00E3191D"/>
    <w:rsid w:val="00E31929"/>
    <w:rsid w:val="00E31B63"/>
    <w:rsid w:val="00E323DE"/>
    <w:rsid w:val="00E32A41"/>
    <w:rsid w:val="00E32C11"/>
    <w:rsid w:val="00E33AB6"/>
    <w:rsid w:val="00E34905"/>
    <w:rsid w:val="00E34C52"/>
    <w:rsid w:val="00E34E3D"/>
    <w:rsid w:val="00E36255"/>
    <w:rsid w:val="00E36334"/>
    <w:rsid w:val="00E3679F"/>
    <w:rsid w:val="00E37624"/>
    <w:rsid w:val="00E4003B"/>
    <w:rsid w:val="00E40893"/>
    <w:rsid w:val="00E40E9A"/>
    <w:rsid w:val="00E41341"/>
    <w:rsid w:val="00E4163A"/>
    <w:rsid w:val="00E418CC"/>
    <w:rsid w:val="00E41B4C"/>
    <w:rsid w:val="00E42480"/>
    <w:rsid w:val="00E42B8E"/>
    <w:rsid w:val="00E436BF"/>
    <w:rsid w:val="00E436E5"/>
    <w:rsid w:val="00E4385A"/>
    <w:rsid w:val="00E43AAA"/>
    <w:rsid w:val="00E43C39"/>
    <w:rsid w:val="00E43DFC"/>
    <w:rsid w:val="00E43EFE"/>
    <w:rsid w:val="00E4400B"/>
    <w:rsid w:val="00E44763"/>
    <w:rsid w:val="00E4515D"/>
    <w:rsid w:val="00E45BD9"/>
    <w:rsid w:val="00E46264"/>
    <w:rsid w:val="00E465C0"/>
    <w:rsid w:val="00E46755"/>
    <w:rsid w:val="00E470A9"/>
    <w:rsid w:val="00E4734B"/>
    <w:rsid w:val="00E47746"/>
    <w:rsid w:val="00E478AA"/>
    <w:rsid w:val="00E47C90"/>
    <w:rsid w:val="00E47FC7"/>
    <w:rsid w:val="00E500BB"/>
    <w:rsid w:val="00E504E0"/>
    <w:rsid w:val="00E50683"/>
    <w:rsid w:val="00E50AF2"/>
    <w:rsid w:val="00E50B3E"/>
    <w:rsid w:val="00E50C00"/>
    <w:rsid w:val="00E50F01"/>
    <w:rsid w:val="00E5102C"/>
    <w:rsid w:val="00E510CC"/>
    <w:rsid w:val="00E51884"/>
    <w:rsid w:val="00E51915"/>
    <w:rsid w:val="00E52173"/>
    <w:rsid w:val="00E52B73"/>
    <w:rsid w:val="00E52DD7"/>
    <w:rsid w:val="00E53354"/>
    <w:rsid w:val="00E536E8"/>
    <w:rsid w:val="00E538D8"/>
    <w:rsid w:val="00E539D7"/>
    <w:rsid w:val="00E539FE"/>
    <w:rsid w:val="00E54003"/>
    <w:rsid w:val="00E54048"/>
    <w:rsid w:val="00E54070"/>
    <w:rsid w:val="00E54EF7"/>
    <w:rsid w:val="00E553A7"/>
    <w:rsid w:val="00E5544F"/>
    <w:rsid w:val="00E56660"/>
    <w:rsid w:val="00E56C06"/>
    <w:rsid w:val="00E5729B"/>
    <w:rsid w:val="00E572C5"/>
    <w:rsid w:val="00E57304"/>
    <w:rsid w:val="00E575DF"/>
    <w:rsid w:val="00E576E5"/>
    <w:rsid w:val="00E57A6C"/>
    <w:rsid w:val="00E57B69"/>
    <w:rsid w:val="00E57C0B"/>
    <w:rsid w:val="00E57F6A"/>
    <w:rsid w:val="00E60193"/>
    <w:rsid w:val="00E60C7F"/>
    <w:rsid w:val="00E60DA1"/>
    <w:rsid w:val="00E6237C"/>
    <w:rsid w:val="00E62A2B"/>
    <w:rsid w:val="00E62EBA"/>
    <w:rsid w:val="00E62ED8"/>
    <w:rsid w:val="00E63002"/>
    <w:rsid w:val="00E631B2"/>
    <w:rsid w:val="00E63234"/>
    <w:rsid w:val="00E638E1"/>
    <w:rsid w:val="00E640AD"/>
    <w:rsid w:val="00E64231"/>
    <w:rsid w:val="00E64812"/>
    <w:rsid w:val="00E6482D"/>
    <w:rsid w:val="00E64B56"/>
    <w:rsid w:val="00E6533E"/>
    <w:rsid w:val="00E654A3"/>
    <w:rsid w:val="00E6620E"/>
    <w:rsid w:val="00E66348"/>
    <w:rsid w:val="00E667AC"/>
    <w:rsid w:val="00E66802"/>
    <w:rsid w:val="00E669EC"/>
    <w:rsid w:val="00E66A6D"/>
    <w:rsid w:val="00E6711E"/>
    <w:rsid w:val="00E67819"/>
    <w:rsid w:val="00E67B80"/>
    <w:rsid w:val="00E67E7A"/>
    <w:rsid w:val="00E67EEF"/>
    <w:rsid w:val="00E7034D"/>
    <w:rsid w:val="00E70704"/>
    <w:rsid w:val="00E70B17"/>
    <w:rsid w:val="00E711C0"/>
    <w:rsid w:val="00E71269"/>
    <w:rsid w:val="00E71A3E"/>
    <w:rsid w:val="00E71A76"/>
    <w:rsid w:val="00E71BBF"/>
    <w:rsid w:val="00E71F41"/>
    <w:rsid w:val="00E72257"/>
    <w:rsid w:val="00E72352"/>
    <w:rsid w:val="00E72581"/>
    <w:rsid w:val="00E729DE"/>
    <w:rsid w:val="00E72B08"/>
    <w:rsid w:val="00E72DF4"/>
    <w:rsid w:val="00E74262"/>
    <w:rsid w:val="00E74685"/>
    <w:rsid w:val="00E746D4"/>
    <w:rsid w:val="00E74904"/>
    <w:rsid w:val="00E74BDB"/>
    <w:rsid w:val="00E74E55"/>
    <w:rsid w:val="00E752A6"/>
    <w:rsid w:val="00E75638"/>
    <w:rsid w:val="00E759C6"/>
    <w:rsid w:val="00E75AC1"/>
    <w:rsid w:val="00E75AF4"/>
    <w:rsid w:val="00E75BC6"/>
    <w:rsid w:val="00E75ED5"/>
    <w:rsid w:val="00E7683A"/>
    <w:rsid w:val="00E76C61"/>
    <w:rsid w:val="00E77030"/>
    <w:rsid w:val="00E77BD3"/>
    <w:rsid w:val="00E800BF"/>
    <w:rsid w:val="00E800E3"/>
    <w:rsid w:val="00E80218"/>
    <w:rsid w:val="00E8032F"/>
    <w:rsid w:val="00E80437"/>
    <w:rsid w:val="00E810C5"/>
    <w:rsid w:val="00E81DFD"/>
    <w:rsid w:val="00E821BD"/>
    <w:rsid w:val="00E8233D"/>
    <w:rsid w:val="00E827D2"/>
    <w:rsid w:val="00E82EEF"/>
    <w:rsid w:val="00E8328A"/>
    <w:rsid w:val="00E838A7"/>
    <w:rsid w:val="00E839FC"/>
    <w:rsid w:val="00E83D80"/>
    <w:rsid w:val="00E83FB7"/>
    <w:rsid w:val="00E8400C"/>
    <w:rsid w:val="00E840C7"/>
    <w:rsid w:val="00E84765"/>
    <w:rsid w:val="00E84833"/>
    <w:rsid w:val="00E84A2A"/>
    <w:rsid w:val="00E84EE7"/>
    <w:rsid w:val="00E853D5"/>
    <w:rsid w:val="00E85501"/>
    <w:rsid w:val="00E8582F"/>
    <w:rsid w:val="00E85F63"/>
    <w:rsid w:val="00E86578"/>
    <w:rsid w:val="00E8701A"/>
    <w:rsid w:val="00E87492"/>
    <w:rsid w:val="00E87ADA"/>
    <w:rsid w:val="00E90965"/>
    <w:rsid w:val="00E92DF2"/>
    <w:rsid w:val="00E92FC9"/>
    <w:rsid w:val="00E93079"/>
    <w:rsid w:val="00E931BD"/>
    <w:rsid w:val="00E93A97"/>
    <w:rsid w:val="00E93C3A"/>
    <w:rsid w:val="00E93E3E"/>
    <w:rsid w:val="00E93F24"/>
    <w:rsid w:val="00E946A5"/>
    <w:rsid w:val="00E94BFD"/>
    <w:rsid w:val="00E94E0C"/>
    <w:rsid w:val="00E94E1C"/>
    <w:rsid w:val="00E954F0"/>
    <w:rsid w:val="00E95C18"/>
    <w:rsid w:val="00E95D99"/>
    <w:rsid w:val="00E95DA6"/>
    <w:rsid w:val="00E962D0"/>
    <w:rsid w:val="00E9668B"/>
    <w:rsid w:val="00E967AC"/>
    <w:rsid w:val="00E968CE"/>
    <w:rsid w:val="00E968D4"/>
    <w:rsid w:val="00E97552"/>
    <w:rsid w:val="00E976A5"/>
    <w:rsid w:val="00E97F8D"/>
    <w:rsid w:val="00EA0402"/>
    <w:rsid w:val="00EA0713"/>
    <w:rsid w:val="00EA1615"/>
    <w:rsid w:val="00EA1E2E"/>
    <w:rsid w:val="00EA1FE2"/>
    <w:rsid w:val="00EA2158"/>
    <w:rsid w:val="00EA2191"/>
    <w:rsid w:val="00EA262A"/>
    <w:rsid w:val="00EA278F"/>
    <w:rsid w:val="00EA282E"/>
    <w:rsid w:val="00EA2AC8"/>
    <w:rsid w:val="00EA2B6C"/>
    <w:rsid w:val="00EA3B4A"/>
    <w:rsid w:val="00EA42EA"/>
    <w:rsid w:val="00EA4607"/>
    <w:rsid w:val="00EA48DD"/>
    <w:rsid w:val="00EA4946"/>
    <w:rsid w:val="00EA49A4"/>
    <w:rsid w:val="00EA55B0"/>
    <w:rsid w:val="00EA5B7D"/>
    <w:rsid w:val="00EA635A"/>
    <w:rsid w:val="00EA6463"/>
    <w:rsid w:val="00EA6F29"/>
    <w:rsid w:val="00EA7890"/>
    <w:rsid w:val="00EB0290"/>
    <w:rsid w:val="00EB05DF"/>
    <w:rsid w:val="00EB0AB3"/>
    <w:rsid w:val="00EB0EA7"/>
    <w:rsid w:val="00EB0F42"/>
    <w:rsid w:val="00EB10DD"/>
    <w:rsid w:val="00EB1432"/>
    <w:rsid w:val="00EB1B84"/>
    <w:rsid w:val="00EB1F47"/>
    <w:rsid w:val="00EB1F8B"/>
    <w:rsid w:val="00EB2441"/>
    <w:rsid w:val="00EB24B5"/>
    <w:rsid w:val="00EB28A6"/>
    <w:rsid w:val="00EB2DB7"/>
    <w:rsid w:val="00EB2E6A"/>
    <w:rsid w:val="00EB2F11"/>
    <w:rsid w:val="00EB3155"/>
    <w:rsid w:val="00EB38E4"/>
    <w:rsid w:val="00EB3FD4"/>
    <w:rsid w:val="00EB405C"/>
    <w:rsid w:val="00EB4405"/>
    <w:rsid w:val="00EB44AB"/>
    <w:rsid w:val="00EB471D"/>
    <w:rsid w:val="00EB5437"/>
    <w:rsid w:val="00EB56BC"/>
    <w:rsid w:val="00EB60AF"/>
    <w:rsid w:val="00EB646A"/>
    <w:rsid w:val="00EB66B3"/>
    <w:rsid w:val="00EB6A28"/>
    <w:rsid w:val="00EB74D9"/>
    <w:rsid w:val="00EB7BC8"/>
    <w:rsid w:val="00EB7C01"/>
    <w:rsid w:val="00EC005F"/>
    <w:rsid w:val="00EC0454"/>
    <w:rsid w:val="00EC0FC3"/>
    <w:rsid w:val="00EC104B"/>
    <w:rsid w:val="00EC120C"/>
    <w:rsid w:val="00EC133D"/>
    <w:rsid w:val="00EC1D0A"/>
    <w:rsid w:val="00EC24CE"/>
    <w:rsid w:val="00EC2B7E"/>
    <w:rsid w:val="00EC2E62"/>
    <w:rsid w:val="00EC2EB8"/>
    <w:rsid w:val="00EC2FAA"/>
    <w:rsid w:val="00EC3581"/>
    <w:rsid w:val="00EC3962"/>
    <w:rsid w:val="00EC41FE"/>
    <w:rsid w:val="00EC4368"/>
    <w:rsid w:val="00EC4792"/>
    <w:rsid w:val="00EC5112"/>
    <w:rsid w:val="00EC539C"/>
    <w:rsid w:val="00EC53B7"/>
    <w:rsid w:val="00EC5B7A"/>
    <w:rsid w:val="00EC5B8F"/>
    <w:rsid w:val="00EC5BA0"/>
    <w:rsid w:val="00EC6162"/>
    <w:rsid w:val="00EC691B"/>
    <w:rsid w:val="00EC6EED"/>
    <w:rsid w:val="00EC766C"/>
    <w:rsid w:val="00EC782E"/>
    <w:rsid w:val="00EC7B96"/>
    <w:rsid w:val="00EC7FBF"/>
    <w:rsid w:val="00ED0203"/>
    <w:rsid w:val="00ED061B"/>
    <w:rsid w:val="00ED1578"/>
    <w:rsid w:val="00ED1949"/>
    <w:rsid w:val="00ED1A1C"/>
    <w:rsid w:val="00ED1DA5"/>
    <w:rsid w:val="00ED20B6"/>
    <w:rsid w:val="00ED20CE"/>
    <w:rsid w:val="00ED2650"/>
    <w:rsid w:val="00ED2EDD"/>
    <w:rsid w:val="00ED2F3F"/>
    <w:rsid w:val="00ED3CC8"/>
    <w:rsid w:val="00ED40CA"/>
    <w:rsid w:val="00ED4A24"/>
    <w:rsid w:val="00ED4A32"/>
    <w:rsid w:val="00ED4B0A"/>
    <w:rsid w:val="00ED4CE9"/>
    <w:rsid w:val="00ED4EEA"/>
    <w:rsid w:val="00ED4EF8"/>
    <w:rsid w:val="00ED5491"/>
    <w:rsid w:val="00ED55A6"/>
    <w:rsid w:val="00ED5C31"/>
    <w:rsid w:val="00ED65F8"/>
    <w:rsid w:val="00ED6E10"/>
    <w:rsid w:val="00ED6FC5"/>
    <w:rsid w:val="00ED70A7"/>
    <w:rsid w:val="00ED735D"/>
    <w:rsid w:val="00ED7512"/>
    <w:rsid w:val="00ED77A6"/>
    <w:rsid w:val="00ED7B31"/>
    <w:rsid w:val="00ED7B48"/>
    <w:rsid w:val="00EE009B"/>
    <w:rsid w:val="00EE00B5"/>
    <w:rsid w:val="00EE085D"/>
    <w:rsid w:val="00EE0B50"/>
    <w:rsid w:val="00EE0F61"/>
    <w:rsid w:val="00EE134E"/>
    <w:rsid w:val="00EE23CA"/>
    <w:rsid w:val="00EE2F86"/>
    <w:rsid w:val="00EE2FCC"/>
    <w:rsid w:val="00EE3464"/>
    <w:rsid w:val="00EE3511"/>
    <w:rsid w:val="00EE3971"/>
    <w:rsid w:val="00EE3FEC"/>
    <w:rsid w:val="00EE450D"/>
    <w:rsid w:val="00EE4922"/>
    <w:rsid w:val="00EE49A7"/>
    <w:rsid w:val="00EE4EBA"/>
    <w:rsid w:val="00EE5215"/>
    <w:rsid w:val="00EE523B"/>
    <w:rsid w:val="00EE53A2"/>
    <w:rsid w:val="00EE5CBD"/>
    <w:rsid w:val="00EE5CD7"/>
    <w:rsid w:val="00EE670A"/>
    <w:rsid w:val="00EE6815"/>
    <w:rsid w:val="00EE6ECC"/>
    <w:rsid w:val="00EE7691"/>
    <w:rsid w:val="00EE7D4B"/>
    <w:rsid w:val="00EE7DC7"/>
    <w:rsid w:val="00EF03A4"/>
    <w:rsid w:val="00EF0742"/>
    <w:rsid w:val="00EF115C"/>
    <w:rsid w:val="00EF139E"/>
    <w:rsid w:val="00EF15CA"/>
    <w:rsid w:val="00EF1663"/>
    <w:rsid w:val="00EF1DB3"/>
    <w:rsid w:val="00EF2239"/>
    <w:rsid w:val="00EF29E5"/>
    <w:rsid w:val="00EF2C4E"/>
    <w:rsid w:val="00EF2CD9"/>
    <w:rsid w:val="00EF2D8B"/>
    <w:rsid w:val="00EF32F8"/>
    <w:rsid w:val="00EF375E"/>
    <w:rsid w:val="00EF37B5"/>
    <w:rsid w:val="00EF3A5C"/>
    <w:rsid w:val="00EF3CD1"/>
    <w:rsid w:val="00EF45AC"/>
    <w:rsid w:val="00EF476A"/>
    <w:rsid w:val="00EF4DB2"/>
    <w:rsid w:val="00EF5458"/>
    <w:rsid w:val="00EF5707"/>
    <w:rsid w:val="00EF5A8A"/>
    <w:rsid w:val="00EF5B09"/>
    <w:rsid w:val="00EF5BDD"/>
    <w:rsid w:val="00EF60BC"/>
    <w:rsid w:val="00EF6AB6"/>
    <w:rsid w:val="00EF6D28"/>
    <w:rsid w:val="00EF736C"/>
    <w:rsid w:val="00EF74B2"/>
    <w:rsid w:val="00EF7745"/>
    <w:rsid w:val="00EF779F"/>
    <w:rsid w:val="00EF7993"/>
    <w:rsid w:val="00F001D6"/>
    <w:rsid w:val="00F0041C"/>
    <w:rsid w:val="00F00B4F"/>
    <w:rsid w:val="00F01C12"/>
    <w:rsid w:val="00F01E30"/>
    <w:rsid w:val="00F021BD"/>
    <w:rsid w:val="00F021D1"/>
    <w:rsid w:val="00F02287"/>
    <w:rsid w:val="00F0249D"/>
    <w:rsid w:val="00F0263B"/>
    <w:rsid w:val="00F03119"/>
    <w:rsid w:val="00F039C9"/>
    <w:rsid w:val="00F03A3F"/>
    <w:rsid w:val="00F04420"/>
    <w:rsid w:val="00F045B4"/>
    <w:rsid w:val="00F046B8"/>
    <w:rsid w:val="00F0491D"/>
    <w:rsid w:val="00F049FE"/>
    <w:rsid w:val="00F04ED2"/>
    <w:rsid w:val="00F059DE"/>
    <w:rsid w:val="00F05A3E"/>
    <w:rsid w:val="00F05A9B"/>
    <w:rsid w:val="00F05E59"/>
    <w:rsid w:val="00F0608D"/>
    <w:rsid w:val="00F06292"/>
    <w:rsid w:val="00F06A3C"/>
    <w:rsid w:val="00F06F5C"/>
    <w:rsid w:val="00F075A8"/>
    <w:rsid w:val="00F075F7"/>
    <w:rsid w:val="00F078C9"/>
    <w:rsid w:val="00F07CA5"/>
    <w:rsid w:val="00F07E31"/>
    <w:rsid w:val="00F07E43"/>
    <w:rsid w:val="00F07FCD"/>
    <w:rsid w:val="00F10207"/>
    <w:rsid w:val="00F10331"/>
    <w:rsid w:val="00F103C3"/>
    <w:rsid w:val="00F105F7"/>
    <w:rsid w:val="00F11A3E"/>
    <w:rsid w:val="00F123EA"/>
    <w:rsid w:val="00F13003"/>
    <w:rsid w:val="00F1371D"/>
    <w:rsid w:val="00F13D4A"/>
    <w:rsid w:val="00F13DE9"/>
    <w:rsid w:val="00F141F7"/>
    <w:rsid w:val="00F14940"/>
    <w:rsid w:val="00F14BCE"/>
    <w:rsid w:val="00F14E00"/>
    <w:rsid w:val="00F14E62"/>
    <w:rsid w:val="00F15343"/>
    <w:rsid w:val="00F15934"/>
    <w:rsid w:val="00F1598D"/>
    <w:rsid w:val="00F16E04"/>
    <w:rsid w:val="00F17081"/>
    <w:rsid w:val="00F179AB"/>
    <w:rsid w:val="00F17A29"/>
    <w:rsid w:val="00F20279"/>
    <w:rsid w:val="00F20B3C"/>
    <w:rsid w:val="00F20E6C"/>
    <w:rsid w:val="00F2153F"/>
    <w:rsid w:val="00F217DB"/>
    <w:rsid w:val="00F21CDE"/>
    <w:rsid w:val="00F21D65"/>
    <w:rsid w:val="00F21FC0"/>
    <w:rsid w:val="00F22135"/>
    <w:rsid w:val="00F22263"/>
    <w:rsid w:val="00F22662"/>
    <w:rsid w:val="00F2266C"/>
    <w:rsid w:val="00F2294A"/>
    <w:rsid w:val="00F22B1C"/>
    <w:rsid w:val="00F234B8"/>
    <w:rsid w:val="00F2394B"/>
    <w:rsid w:val="00F239F9"/>
    <w:rsid w:val="00F244C8"/>
    <w:rsid w:val="00F24510"/>
    <w:rsid w:val="00F25270"/>
    <w:rsid w:val="00F2537A"/>
    <w:rsid w:val="00F257E0"/>
    <w:rsid w:val="00F2592A"/>
    <w:rsid w:val="00F25F50"/>
    <w:rsid w:val="00F25FD8"/>
    <w:rsid w:val="00F2602B"/>
    <w:rsid w:val="00F2697D"/>
    <w:rsid w:val="00F269D0"/>
    <w:rsid w:val="00F26E54"/>
    <w:rsid w:val="00F26EF1"/>
    <w:rsid w:val="00F275CE"/>
    <w:rsid w:val="00F278B5"/>
    <w:rsid w:val="00F279B7"/>
    <w:rsid w:val="00F27C41"/>
    <w:rsid w:val="00F27D99"/>
    <w:rsid w:val="00F27EBB"/>
    <w:rsid w:val="00F301C1"/>
    <w:rsid w:val="00F30B29"/>
    <w:rsid w:val="00F30FAD"/>
    <w:rsid w:val="00F3158D"/>
    <w:rsid w:val="00F3177C"/>
    <w:rsid w:val="00F31A98"/>
    <w:rsid w:val="00F320D8"/>
    <w:rsid w:val="00F32A07"/>
    <w:rsid w:val="00F33316"/>
    <w:rsid w:val="00F340E1"/>
    <w:rsid w:val="00F34888"/>
    <w:rsid w:val="00F34C67"/>
    <w:rsid w:val="00F34F2E"/>
    <w:rsid w:val="00F35220"/>
    <w:rsid w:val="00F35ABA"/>
    <w:rsid w:val="00F35D3C"/>
    <w:rsid w:val="00F3618C"/>
    <w:rsid w:val="00F3652E"/>
    <w:rsid w:val="00F36AEC"/>
    <w:rsid w:val="00F36C64"/>
    <w:rsid w:val="00F36D45"/>
    <w:rsid w:val="00F37019"/>
    <w:rsid w:val="00F3758F"/>
    <w:rsid w:val="00F37631"/>
    <w:rsid w:val="00F37C72"/>
    <w:rsid w:val="00F37CB1"/>
    <w:rsid w:val="00F37E13"/>
    <w:rsid w:val="00F37F0C"/>
    <w:rsid w:val="00F37FBB"/>
    <w:rsid w:val="00F37FF8"/>
    <w:rsid w:val="00F40435"/>
    <w:rsid w:val="00F4048A"/>
    <w:rsid w:val="00F40A98"/>
    <w:rsid w:val="00F40C3A"/>
    <w:rsid w:val="00F41462"/>
    <w:rsid w:val="00F4148E"/>
    <w:rsid w:val="00F415DE"/>
    <w:rsid w:val="00F4160F"/>
    <w:rsid w:val="00F41822"/>
    <w:rsid w:val="00F4187E"/>
    <w:rsid w:val="00F41966"/>
    <w:rsid w:val="00F41EFF"/>
    <w:rsid w:val="00F42944"/>
    <w:rsid w:val="00F42A04"/>
    <w:rsid w:val="00F42ABB"/>
    <w:rsid w:val="00F42BF2"/>
    <w:rsid w:val="00F42F74"/>
    <w:rsid w:val="00F4317A"/>
    <w:rsid w:val="00F43969"/>
    <w:rsid w:val="00F4459C"/>
    <w:rsid w:val="00F44985"/>
    <w:rsid w:val="00F45FF5"/>
    <w:rsid w:val="00F464E7"/>
    <w:rsid w:val="00F46726"/>
    <w:rsid w:val="00F46CB4"/>
    <w:rsid w:val="00F473FA"/>
    <w:rsid w:val="00F4747C"/>
    <w:rsid w:val="00F4752A"/>
    <w:rsid w:val="00F50857"/>
    <w:rsid w:val="00F50F4F"/>
    <w:rsid w:val="00F5101C"/>
    <w:rsid w:val="00F51A59"/>
    <w:rsid w:val="00F52303"/>
    <w:rsid w:val="00F5232C"/>
    <w:rsid w:val="00F5263E"/>
    <w:rsid w:val="00F52711"/>
    <w:rsid w:val="00F52781"/>
    <w:rsid w:val="00F52A56"/>
    <w:rsid w:val="00F52F8E"/>
    <w:rsid w:val="00F53169"/>
    <w:rsid w:val="00F53530"/>
    <w:rsid w:val="00F53FE2"/>
    <w:rsid w:val="00F54084"/>
    <w:rsid w:val="00F542B1"/>
    <w:rsid w:val="00F54456"/>
    <w:rsid w:val="00F5491A"/>
    <w:rsid w:val="00F549AD"/>
    <w:rsid w:val="00F549C8"/>
    <w:rsid w:val="00F552A2"/>
    <w:rsid w:val="00F552BF"/>
    <w:rsid w:val="00F55B75"/>
    <w:rsid w:val="00F56111"/>
    <w:rsid w:val="00F56204"/>
    <w:rsid w:val="00F563BF"/>
    <w:rsid w:val="00F56A05"/>
    <w:rsid w:val="00F56B5E"/>
    <w:rsid w:val="00F56FBD"/>
    <w:rsid w:val="00F57061"/>
    <w:rsid w:val="00F570A6"/>
    <w:rsid w:val="00F573D7"/>
    <w:rsid w:val="00F5790E"/>
    <w:rsid w:val="00F60621"/>
    <w:rsid w:val="00F6076B"/>
    <w:rsid w:val="00F60BC0"/>
    <w:rsid w:val="00F60D97"/>
    <w:rsid w:val="00F6109E"/>
    <w:rsid w:val="00F610D5"/>
    <w:rsid w:val="00F61A91"/>
    <w:rsid w:val="00F61C57"/>
    <w:rsid w:val="00F61E03"/>
    <w:rsid w:val="00F620B7"/>
    <w:rsid w:val="00F624B5"/>
    <w:rsid w:val="00F6327F"/>
    <w:rsid w:val="00F6384C"/>
    <w:rsid w:val="00F643C1"/>
    <w:rsid w:val="00F648DF"/>
    <w:rsid w:val="00F64960"/>
    <w:rsid w:val="00F64982"/>
    <w:rsid w:val="00F652EE"/>
    <w:rsid w:val="00F658F4"/>
    <w:rsid w:val="00F65FEB"/>
    <w:rsid w:val="00F66540"/>
    <w:rsid w:val="00F66E8D"/>
    <w:rsid w:val="00F66F47"/>
    <w:rsid w:val="00F67358"/>
    <w:rsid w:val="00F677A0"/>
    <w:rsid w:val="00F67B76"/>
    <w:rsid w:val="00F70093"/>
    <w:rsid w:val="00F70360"/>
    <w:rsid w:val="00F70A5E"/>
    <w:rsid w:val="00F70A97"/>
    <w:rsid w:val="00F7169C"/>
    <w:rsid w:val="00F71C11"/>
    <w:rsid w:val="00F727E0"/>
    <w:rsid w:val="00F72B3F"/>
    <w:rsid w:val="00F72CEF"/>
    <w:rsid w:val="00F72F3B"/>
    <w:rsid w:val="00F72F93"/>
    <w:rsid w:val="00F736C4"/>
    <w:rsid w:val="00F73713"/>
    <w:rsid w:val="00F73A6A"/>
    <w:rsid w:val="00F740C0"/>
    <w:rsid w:val="00F7420B"/>
    <w:rsid w:val="00F745E8"/>
    <w:rsid w:val="00F74630"/>
    <w:rsid w:val="00F74BB8"/>
    <w:rsid w:val="00F74CD3"/>
    <w:rsid w:val="00F74DEE"/>
    <w:rsid w:val="00F75353"/>
    <w:rsid w:val="00F76B74"/>
    <w:rsid w:val="00F76EAB"/>
    <w:rsid w:val="00F80111"/>
    <w:rsid w:val="00F80735"/>
    <w:rsid w:val="00F809F4"/>
    <w:rsid w:val="00F80AEB"/>
    <w:rsid w:val="00F80B4A"/>
    <w:rsid w:val="00F80BC4"/>
    <w:rsid w:val="00F80CB3"/>
    <w:rsid w:val="00F82070"/>
    <w:rsid w:val="00F8207E"/>
    <w:rsid w:val="00F82CE5"/>
    <w:rsid w:val="00F82CED"/>
    <w:rsid w:val="00F82E47"/>
    <w:rsid w:val="00F835DA"/>
    <w:rsid w:val="00F8374F"/>
    <w:rsid w:val="00F83910"/>
    <w:rsid w:val="00F83F4E"/>
    <w:rsid w:val="00F843E8"/>
    <w:rsid w:val="00F84C72"/>
    <w:rsid w:val="00F84E1E"/>
    <w:rsid w:val="00F85913"/>
    <w:rsid w:val="00F85BA4"/>
    <w:rsid w:val="00F85D4A"/>
    <w:rsid w:val="00F861F4"/>
    <w:rsid w:val="00F863A8"/>
    <w:rsid w:val="00F86714"/>
    <w:rsid w:val="00F86B8F"/>
    <w:rsid w:val="00F86D22"/>
    <w:rsid w:val="00F86DC7"/>
    <w:rsid w:val="00F86E08"/>
    <w:rsid w:val="00F8709D"/>
    <w:rsid w:val="00F876A7"/>
    <w:rsid w:val="00F878D4"/>
    <w:rsid w:val="00F87B8F"/>
    <w:rsid w:val="00F87D30"/>
    <w:rsid w:val="00F87EFE"/>
    <w:rsid w:val="00F87F10"/>
    <w:rsid w:val="00F904F9"/>
    <w:rsid w:val="00F910B1"/>
    <w:rsid w:val="00F9189B"/>
    <w:rsid w:val="00F925D7"/>
    <w:rsid w:val="00F9359A"/>
    <w:rsid w:val="00F9367E"/>
    <w:rsid w:val="00F93ED4"/>
    <w:rsid w:val="00F94182"/>
    <w:rsid w:val="00F94275"/>
    <w:rsid w:val="00F94B24"/>
    <w:rsid w:val="00F9536A"/>
    <w:rsid w:val="00F955D7"/>
    <w:rsid w:val="00F95863"/>
    <w:rsid w:val="00F95EE9"/>
    <w:rsid w:val="00F9603F"/>
    <w:rsid w:val="00F960B6"/>
    <w:rsid w:val="00F9651E"/>
    <w:rsid w:val="00F9679B"/>
    <w:rsid w:val="00F97622"/>
    <w:rsid w:val="00F97CFF"/>
    <w:rsid w:val="00FA0CAC"/>
    <w:rsid w:val="00FA0CB0"/>
    <w:rsid w:val="00FA102F"/>
    <w:rsid w:val="00FA1082"/>
    <w:rsid w:val="00FA11C1"/>
    <w:rsid w:val="00FA1FA5"/>
    <w:rsid w:val="00FA24B9"/>
    <w:rsid w:val="00FA25F4"/>
    <w:rsid w:val="00FA26EA"/>
    <w:rsid w:val="00FA2F04"/>
    <w:rsid w:val="00FA2FAE"/>
    <w:rsid w:val="00FA36B7"/>
    <w:rsid w:val="00FA36D0"/>
    <w:rsid w:val="00FA3C0E"/>
    <w:rsid w:val="00FA3CA8"/>
    <w:rsid w:val="00FA3E13"/>
    <w:rsid w:val="00FA4470"/>
    <w:rsid w:val="00FA480F"/>
    <w:rsid w:val="00FA48AD"/>
    <w:rsid w:val="00FA495A"/>
    <w:rsid w:val="00FA4BF0"/>
    <w:rsid w:val="00FA4FDF"/>
    <w:rsid w:val="00FA5075"/>
    <w:rsid w:val="00FA51DF"/>
    <w:rsid w:val="00FA533C"/>
    <w:rsid w:val="00FA67F2"/>
    <w:rsid w:val="00FA7241"/>
    <w:rsid w:val="00FB0391"/>
    <w:rsid w:val="00FB05DA"/>
    <w:rsid w:val="00FB070F"/>
    <w:rsid w:val="00FB0DBC"/>
    <w:rsid w:val="00FB0E47"/>
    <w:rsid w:val="00FB0EFA"/>
    <w:rsid w:val="00FB176F"/>
    <w:rsid w:val="00FB1BEF"/>
    <w:rsid w:val="00FB1C5C"/>
    <w:rsid w:val="00FB1C79"/>
    <w:rsid w:val="00FB244C"/>
    <w:rsid w:val="00FB2C05"/>
    <w:rsid w:val="00FB2C95"/>
    <w:rsid w:val="00FB2E4D"/>
    <w:rsid w:val="00FB30AD"/>
    <w:rsid w:val="00FB39B4"/>
    <w:rsid w:val="00FB39D1"/>
    <w:rsid w:val="00FB3DB6"/>
    <w:rsid w:val="00FB3EAA"/>
    <w:rsid w:val="00FB429F"/>
    <w:rsid w:val="00FB4BB6"/>
    <w:rsid w:val="00FB4EE7"/>
    <w:rsid w:val="00FB4EF8"/>
    <w:rsid w:val="00FB4F3D"/>
    <w:rsid w:val="00FB5297"/>
    <w:rsid w:val="00FB5478"/>
    <w:rsid w:val="00FB5786"/>
    <w:rsid w:val="00FB5925"/>
    <w:rsid w:val="00FB596B"/>
    <w:rsid w:val="00FB5BD7"/>
    <w:rsid w:val="00FB6E4E"/>
    <w:rsid w:val="00FB7450"/>
    <w:rsid w:val="00FB772F"/>
    <w:rsid w:val="00FB7FF2"/>
    <w:rsid w:val="00FC0237"/>
    <w:rsid w:val="00FC0EEC"/>
    <w:rsid w:val="00FC17C1"/>
    <w:rsid w:val="00FC188C"/>
    <w:rsid w:val="00FC203E"/>
    <w:rsid w:val="00FC26DD"/>
    <w:rsid w:val="00FC2964"/>
    <w:rsid w:val="00FC29B9"/>
    <w:rsid w:val="00FC2DE4"/>
    <w:rsid w:val="00FC31AA"/>
    <w:rsid w:val="00FC3256"/>
    <w:rsid w:val="00FC3666"/>
    <w:rsid w:val="00FC3848"/>
    <w:rsid w:val="00FC3E4F"/>
    <w:rsid w:val="00FC46C2"/>
    <w:rsid w:val="00FC4F4F"/>
    <w:rsid w:val="00FC5238"/>
    <w:rsid w:val="00FC556F"/>
    <w:rsid w:val="00FC5F35"/>
    <w:rsid w:val="00FC62B6"/>
    <w:rsid w:val="00FC642E"/>
    <w:rsid w:val="00FC682C"/>
    <w:rsid w:val="00FC6C03"/>
    <w:rsid w:val="00FC6F07"/>
    <w:rsid w:val="00FC7866"/>
    <w:rsid w:val="00FD02F5"/>
    <w:rsid w:val="00FD21AB"/>
    <w:rsid w:val="00FD2741"/>
    <w:rsid w:val="00FD2AD0"/>
    <w:rsid w:val="00FD3C5D"/>
    <w:rsid w:val="00FD3E5F"/>
    <w:rsid w:val="00FD4053"/>
    <w:rsid w:val="00FD435D"/>
    <w:rsid w:val="00FD49CB"/>
    <w:rsid w:val="00FD4B70"/>
    <w:rsid w:val="00FD51EB"/>
    <w:rsid w:val="00FD5251"/>
    <w:rsid w:val="00FD545A"/>
    <w:rsid w:val="00FD57CB"/>
    <w:rsid w:val="00FD5A88"/>
    <w:rsid w:val="00FD5E08"/>
    <w:rsid w:val="00FD62BB"/>
    <w:rsid w:val="00FD672D"/>
    <w:rsid w:val="00FD6EFB"/>
    <w:rsid w:val="00FD717B"/>
    <w:rsid w:val="00FD76C8"/>
    <w:rsid w:val="00FD791B"/>
    <w:rsid w:val="00FD7F08"/>
    <w:rsid w:val="00FE1103"/>
    <w:rsid w:val="00FE2086"/>
    <w:rsid w:val="00FE294B"/>
    <w:rsid w:val="00FE2A51"/>
    <w:rsid w:val="00FE39CB"/>
    <w:rsid w:val="00FE3B19"/>
    <w:rsid w:val="00FE3C3B"/>
    <w:rsid w:val="00FE44DB"/>
    <w:rsid w:val="00FE455E"/>
    <w:rsid w:val="00FE463F"/>
    <w:rsid w:val="00FE4728"/>
    <w:rsid w:val="00FE495D"/>
    <w:rsid w:val="00FE4CBD"/>
    <w:rsid w:val="00FE4F0F"/>
    <w:rsid w:val="00FE5135"/>
    <w:rsid w:val="00FE5AD7"/>
    <w:rsid w:val="00FE63C0"/>
    <w:rsid w:val="00FE6677"/>
    <w:rsid w:val="00FE675D"/>
    <w:rsid w:val="00FE676B"/>
    <w:rsid w:val="00FE6BA1"/>
    <w:rsid w:val="00FE7149"/>
    <w:rsid w:val="00FE7551"/>
    <w:rsid w:val="00FE782E"/>
    <w:rsid w:val="00FE79AA"/>
    <w:rsid w:val="00FF02F8"/>
    <w:rsid w:val="00FF0967"/>
    <w:rsid w:val="00FF0AF5"/>
    <w:rsid w:val="00FF0E2F"/>
    <w:rsid w:val="00FF1055"/>
    <w:rsid w:val="00FF11B2"/>
    <w:rsid w:val="00FF1C16"/>
    <w:rsid w:val="00FF1F3B"/>
    <w:rsid w:val="00FF214A"/>
    <w:rsid w:val="00FF216D"/>
    <w:rsid w:val="00FF2BA6"/>
    <w:rsid w:val="00FF3171"/>
    <w:rsid w:val="00FF35CD"/>
    <w:rsid w:val="00FF36FC"/>
    <w:rsid w:val="00FF38C0"/>
    <w:rsid w:val="00FF3E09"/>
    <w:rsid w:val="00FF4037"/>
    <w:rsid w:val="00FF4307"/>
    <w:rsid w:val="00FF4914"/>
    <w:rsid w:val="00FF4D44"/>
    <w:rsid w:val="00FF4E55"/>
    <w:rsid w:val="00FF4F95"/>
    <w:rsid w:val="00FF5142"/>
    <w:rsid w:val="00FF5372"/>
    <w:rsid w:val="00FF598D"/>
    <w:rsid w:val="00FF5BCC"/>
    <w:rsid w:val="00FF5CD2"/>
    <w:rsid w:val="00FF6360"/>
    <w:rsid w:val="00FF63E7"/>
    <w:rsid w:val="00FF65C0"/>
    <w:rsid w:val="00FF6800"/>
    <w:rsid w:val="00FF6A41"/>
    <w:rsid w:val="00FF7CE8"/>
    <w:rsid w:val="00FF7DD7"/>
    <w:rsid w:val="00FF7E6E"/>
    <w:rsid w:val="01671BDD"/>
    <w:rsid w:val="01D80CF9"/>
    <w:rsid w:val="01FD53C8"/>
    <w:rsid w:val="02635D4D"/>
    <w:rsid w:val="02646B32"/>
    <w:rsid w:val="026652FE"/>
    <w:rsid w:val="02E22E1D"/>
    <w:rsid w:val="0306221B"/>
    <w:rsid w:val="03475A68"/>
    <w:rsid w:val="036322EA"/>
    <w:rsid w:val="041B0A5C"/>
    <w:rsid w:val="04B922CF"/>
    <w:rsid w:val="050E2B02"/>
    <w:rsid w:val="06013612"/>
    <w:rsid w:val="082338A7"/>
    <w:rsid w:val="08415A0C"/>
    <w:rsid w:val="0AAD0691"/>
    <w:rsid w:val="0AD00B10"/>
    <w:rsid w:val="0BB47005"/>
    <w:rsid w:val="0BE55F83"/>
    <w:rsid w:val="0C926E75"/>
    <w:rsid w:val="0CBD7DAD"/>
    <w:rsid w:val="0D670D42"/>
    <w:rsid w:val="0DB8731C"/>
    <w:rsid w:val="0DFD0003"/>
    <w:rsid w:val="0EB47D0F"/>
    <w:rsid w:val="0F871E47"/>
    <w:rsid w:val="0FC770EF"/>
    <w:rsid w:val="0FF20B75"/>
    <w:rsid w:val="10185CB6"/>
    <w:rsid w:val="1041305A"/>
    <w:rsid w:val="1289059B"/>
    <w:rsid w:val="12B83667"/>
    <w:rsid w:val="13451DE9"/>
    <w:rsid w:val="14182FC0"/>
    <w:rsid w:val="14CE6E3B"/>
    <w:rsid w:val="14EA1640"/>
    <w:rsid w:val="1533632C"/>
    <w:rsid w:val="15C05465"/>
    <w:rsid w:val="15F12183"/>
    <w:rsid w:val="165B3305"/>
    <w:rsid w:val="166F48CB"/>
    <w:rsid w:val="16AF357F"/>
    <w:rsid w:val="16EA4D66"/>
    <w:rsid w:val="16EA62BE"/>
    <w:rsid w:val="170F013E"/>
    <w:rsid w:val="18F93975"/>
    <w:rsid w:val="19275A7A"/>
    <w:rsid w:val="1A426627"/>
    <w:rsid w:val="1B0050EA"/>
    <w:rsid w:val="1B075FDB"/>
    <w:rsid w:val="1B140495"/>
    <w:rsid w:val="1B7D2F59"/>
    <w:rsid w:val="1B7F1479"/>
    <w:rsid w:val="1BBC4E06"/>
    <w:rsid w:val="1C0C2401"/>
    <w:rsid w:val="1C6F426A"/>
    <w:rsid w:val="1C9134D0"/>
    <w:rsid w:val="1DE43B9E"/>
    <w:rsid w:val="1DEE08EC"/>
    <w:rsid w:val="1E003AF8"/>
    <w:rsid w:val="1E3E12C7"/>
    <w:rsid w:val="1E4708A9"/>
    <w:rsid w:val="1E8E53E0"/>
    <w:rsid w:val="1EF17E6D"/>
    <w:rsid w:val="218F600A"/>
    <w:rsid w:val="227B3020"/>
    <w:rsid w:val="22853819"/>
    <w:rsid w:val="22DD448C"/>
    <w:rsid w:val="22E44C9A"/>
    <w:rsid w:val="23AF1275"/>
    <w:rsid w:val="23D51747"/>
    <w:rsid w:val="24611191"/>
    <w:rsid w:val="247F0210"/>
    <w:rsid w:val="24F0135B"/>
    <w:rsid w:val="251C1370"/>
    <w:rsid w:val="25B536CE"/>
    <w:rsid w:val="25E5683B"/>
    <w:rsid w:val="26121437"/>
    <w:rsid w:val="286879BE"/>
    <w:rsid w:val="286E6264"/>
    <w:rsid w:val="28D110B1"/>
    <w:rsid w:val="29A96C96"/>
    <w:rsid w:val="2A05726D"/>
    <w:rsid w:val="2A2864DF"/>
    <w:rsid w:val="2A5E05D4"/>
    <w:rsid w:val="2ADC1412"/>
    <w:rsid w:val="2AF31486"/>
    <w:rsid w:val="2AF422CB"/>
    <w:rsid w:val="2B274D65"/>
    <w:rsid w:val="2C0931BF"/>
    <w:rsid w:val="2C4C4596"/>
    <w:rsid w:val="2C9E0A09"/>
    <w:rsid w:val="2CE54CE1"/>
    <w:rsid w:val="2DAE0F51"/>
    <w:rsid w:val="2DC8572C"/>
    <w:rsid w:val="2E414FC5"/>
    <w:rsid w:val="2EBE21A2"/>
    <w:rsid w:val="2EF71C14"/>
    <w:rsid w:val="2F4D3389"/>
    <w:rsid w:val="2FDD0585"/>
    <w:rsid w:val="3007517B"/>
    <w:rsid w:val="30BE1F06"/>
    <w:rsid w:val="315E7F9F"/>
    <w:rsid w:val="31644D19"/>
    <w:rsid w:val="316A77FB"/>
    <w:rsid w:val="31717D8A"/>
    <w:rsid w:val="31962090"/>
    <w:rsid w:val="3229544A"/>
    <w:rsid w:val="32605D65"/>
    <w:rsid w:val="33EB643D"/>
    <w:rsid w:val="34156ED0"/>
    <w:rsid w:val="343230D5"/>
    <w:rsid w:val="34BB2233"/>
    <w:rsid w:val="34E26093"/>
    <w:rsid w:val="357B7513"/>
    <w:rsid w:val="35C131B4"/>
    <w:rsid w:val="36F9612C"/>
    <w:rsid w:val="374053DD"/>
    <w:rsid w:val="37E86968"/>
    <w:rsid w:val="38484ABB"/>
    <w:rsid w:val="387C0703"/>
    <w:rsid w:val="38A65CD1"/>
    <w:rsid w:val="394E2E15"/>
    <w:rsid w:val="397B1CB0"/>
    <w:rsid w:val="3A2D2C77"/>
    <w:rsid w:val="3A5976E7"/>
    <w:rsid w:val="3A756892"/>
    <w:rsid w:val="3A9E53BA"/>
    <w:rsid w:val="3BAC358E"/>
    <w:rsid w:val="3C2F351A"/>
    <w:rsid w:val="3C481BEC"/>
    <w:rsid w:val="3D070980"/>
    <w:rsid w:val="3D09532A"/>
    <w:rsid w:val="3DCF64F7"/>
    <w:rsid w:val="3ED71449"/>
    <w:rsid w:val="3F7F17C0"/>
    <w:rsid w:val="408D6A3D"/>
    <w:rsid w:val="416702DC"/>
    <w:rsid w:val="418723A1"/>
    <w:rsid w:val="422368F7"/>
    <w:rsid w:val="42591BF3"/>
    <w:rsid w:val="431D5C86"/>
    <w:rsid w:val="436E2CF9"/>
    <w:rsid w:val="43846FB4"/>
    <w:rsid w:val="439F5702"/>
    <w:rsid w:val="450F16BC"/>
    <w:rsid w:val="46960214"/>
    <w:rsid w:val="47FC5527"/>
    <w:rsid w:val="48041B90"/>
    <w:rsid w:val="48B53A7C"/>
    <w:rsid w:val="48BC54C8"/>
    <w:rsid w:val="497E4793"/>
    <w:rsid w:val="49ED38CE"/>
    <w:rsid w:val="4A227A1C"/>
    <w:rsid w:val="4BAA3FD2"/>
    <w:rsid w:val="4BAB1989"/>
    <w:rsid w:val="4D21422F"/>
    <w:rsid w:val="4D602A4D"/>
    <w:rsid w:val="4EB73329"/>
    <w:rsid w:val="4EF6519A"/>
    <w:rsid w:val="4EF84E1A"/>
    <w:rsid w:val="4F6F5AF6"/>
    <w:rsid w:val="4F836FD1"/>
    <w:rsid w:val="4FDD15A6"/>
    <w:rsid w:val="50054D42"/>
    <w:rsid w:val="502D0316"/>
    <w:rsid w:val="50F72525"/>
    <w:rsid w:val="50FF5947"/>
    <w:rsid w:val="525F6329"/>
    <w:rsid w:val="532270EF"/>
    <w:rsid w:val="53D74B59"/>
    <w:rsid w:val="5501368E"/>
    <w:rsid w:val="55571991"/>
    <w:rsid w:val="555E6BA7"/>
    <w:rsid w:val="562156F5"/>
    <w:rsid w:val="57485EA1"/>
    <w:rsid w:val="57C21B46"/>
    <w:rsid w:val="58DD2811"/>
    <w:rsid w:val="59673100"/>
    <w:rsid w:val="59856A9F"/>
    <w:rsid w:val="59F70149"/>
    <w:rsid w:val="5A663955"/>
    <w:rsid w:val="5AC95C92"/>
    <w:rsid w:val="5B293846"/>
    <w:rsid w:val="5B540F34"/>
    <w:rsid w:val="5C0C052C"/>
    <w:rsid w:val="5DBA5611"/>
    <w:rsid w:val="5E0D665D"/>
    <w:rsid w:val="5E26332E"/>
    <w:rsid w:val="5E337DE0"/>
    <w:rsid w:val="5E623282"/>
    <w:rsid w:val="5E7A6DB3"/>
    <w:rsid w:val="5F295349"/>
    <w:rsid w:val="5F795229"/>
    <w:rsid w:val="60415B1C"/>
    <w:rsid w:val="60FF4A33"/>
    <w:rsid w:val="623E4270"/>
    <w:rsid w:val="62E50DCE"/>
    <w:rsid w:val="63BD578E"/>
    <w:rsid w:val="642D45E8"/>
    <w:rsid w:val="64C81E74"/>
    <w:rsid w:val="653C1E3D"/>
    <w:rsid w:val="656C6622"/>
    <w:rsid w:val="657E0E71"/>
    <w:rsid w:val="67501CAB"/>
    <w:rsid w:val="67AF422A"/>
    <w:rsid w:val="68896591"/>
    <w:rsid w:val="68AA3E09"/>
    <w:rsid w:val="68CE12AC"/>
    <w:rsid w:val="6A087846"/>
    <w:rsid w:val="6ACE50EB"/>
    <w:rsid w:val="6AD279A3"/>
    <w:rsid w:val="6B342460"/>
    <w:rsid w:val="6B953B90"/>
    <w:rsid w:val="6BA00CAA"/>
    <w:rsid w:val="6BFE40AC"/>
    <w:rsid w:val="6C2C5C5A"/>
    <w:rsid w:val="6C4A0999"/>
    <w:rsid w:val="6CBA75C8"/>
    <w:rsid w:val="6E1C0DD1"/>
    <w:rsid w:val="6E763C49"/>
    <w:rsid w:val="6E85656F"/>
    <w:rsid w:val="6EB66D32"/>
    <w:rsid w:val="7029667F"/>
    <w:rsid w:val="705A7925"/>
    <w:rsid w:val="70E13E3F"/>
    <w:rsid w:val="72D60AF4"/>
    <w:rsid w:val="72E85CBA"/>
    <w:rsid w:val="733A4C5B"/>
    <w:rsid w:val="741732A9"/>
    <w:rsid w:val="741F5A3E"/>
    <w:rsid w:val="74696B80"/>
    <w:rsid w:val="75DF446C"/>
    <w:rsid w:val="76A975D2"/>
    <w:rsid w:val="7760659B"/>
    <w:rsid w:val="780B5B64"/>
    <w:rsid w:val="7A9063E8"/>
    <w:rsid w:val="7ABC7375"/>
    <w:rsid w:val="7B035717"/>
    <w:rsid w:val="7B242CFA"/>
    <w:rsid w:val="7B4E7AC7"/>
    <w:rsid w:val="7C49061B"/>
    <w:rsid w:val="7CF8248D"/>
    <w:rsid w:val="7D986295"/>
    <w:rsid w:val="7E210DFE"/>
    <w:rsid w:val="7FC1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FB96D"/>
  <w15:docId w15:val="{AD88FCB1-DC8C-4699-B9A9-9B24C9D2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qFormat="1"/>
    <w:lsdException w:name="Body Text First Indent 2" w:semiHidden="1" w:qFormat="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uiPriority="20" w:qFormat="1"/>
    <w:lsdException w:name="Document Map" w:semiHidden="1" w:qFormat="1"/>
    <w:lsdException w:name="Plain Text" w:semiHidden="1"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next w:val="a6"/>
    <w:qFormat/>
    <w:pPr>
      <w:widowControl w:val="0"/>
      <w:jc w:val="both"/>
    </w:pPr>
    <w:rPr>
      <w:kern w:val="2"/>
      <w:sz w:val="21"/>
      <w:szCs w:val="24"/>
    </w:rPr>
  </w:style>
  <w:style w:type="paragraph" w:styleId="1">
    <w:name w:val="heading 1"/>
    <w:basedOn w:val="a5"/>
    <w:next w:val="a5"/>
    <w:link w:val="10"/>
    <w:uiPriority w:val="9"/>
    <w:qFormat/>
    <w:pPr>
      <w:keepNext/>
      <w:keepLines/>
      <w:numPr>
        <w:numId w:val="1"/>
      </w:numPr>
      <w:outlineLvl w:val="0"/>
    </w:pPr>
    <w:rPr>
      <w:rFonts w:ascii="黑体" w:eastAsia="黑体" w:hAnsi="黑体"/>
      <w:kern w:val="44"/>
      <w:sz w:val="32"/>
      <w:szCs w:val="36"/>
      <w:lang w:val="zh-CN"/>
    </w:rPr>
  </w:style>
  <w:style w:type="paragraph" w:styleId="2">
    <w:name w:val="heading 2"/>
    <w:basedOn w:val="1"/>
    <w:next w:val="a7"/>
    <w:link w:val="20"/>
    <w:qFormat/>
    <w:pPr>
      <w:spacing w:beforeLines="50" w:before="50" w:line="360" w:lineRule="auto"/>
      <w:ind w:left="431" w:hanging="431"/>
      <w:outlineLvl w:val="1"/>
    </w:pPr>
    <w:rPr>
      <w:rFonts w:ascii="宋体" w:hAnsi="宋体"/>
      <w:b/>
      <w:sz w:val="28"/>
    </w:rPr>
  </w:style>
  <w:style w:type="paragraph" w:styleId="3">
    <w:name w:val="heading 3"/>
    <w:basedOn w:val="a5"/>
    <w:next w:val="a5"/>
    <w:link w:val="30"/>
    <w:qFormat/>
    <w:pPr>
      <w:keepNext/>
      <w:keepLines/>
      <w:numPr>
        <w:ilvl w:val="1"/>
        <w:numId w:val="1"/>
      </w:numPr>
      <w:spacing w:beforeLines="50" w:before="50"/>
      <w:ind w:left="578" w:hanging="578"/>
      <w:outlineLvl w:val="2"/>
    </w:pPr>
    <w:rPr>
      <w:b/>
      <w:bCs/>
      <w:sz w:val="24"/>
    </w:rPr>
  </w:style>
  <w:style w:type="paragraph" w:styleId="40">
    <w:name w:val="heading 4"/>
    <w:basedOn w:val="a5"/>
    <w:next w:val="a5"/>
    <w:link w:val="41"/>
    <w:qFormat/>
    <w:pPr>
      <w:keepNext/>
      <w:keepLines/>
      <w:numPr>
        <w:ilvl w:val="2"/>
        <w:numId w:val="1"/>
      </w:numPr>
      <w:spacing w:beforeLines="50" w:before="50" w:afterLines="20" w:after="20"/>
      <w:outlineLvl w:val="3"/>
    </w:pPr>
    <w:rPr>
      <w:b/>
      <w:bCs/>
    </w:rPr>
  </w:style>
  <w:style w:type="paragraph" w:styleId="5">
    <w:name w:val="heading 5"/>
    <w:basedOn w:val="40"/>
    <w:next w:val="a7"/>
    <w:link w:val="50"/>
    <w:qFormat/>
    <w:pPr>
      <w:numPr>
        <w:ilvl w:val="3"/>
      </w:numPr>
      <w:outlineLvl w:val="4"/>
    </w:pPr>
  </w:style>
  <w:style w:type="paragraph" w:styleId="6">
    <w:name w:val="heading 6"/>
    <w:basedOn w:val="a5"/>
    <w:next w:val="a5"/>
    <w:link w:val="60"/>
    <w:qFormat/>
    <w:pPr>
      <w:keepNext/>
      <w:keepLines/>
      <w:numPr>
        <w:ilvl w:val="4"/>
        <w:numId w:val="1"/>
      </w:numPr>
      <w:tabs>
        <w:tab w:val="left" w:pos="720"/>
        <w:tab w:val="left" w:pos="1152"/>
        <w:tab w:val="left" w:pos="2880"/>
      </w:tabs>
      <w:spacing w:before="120" w:after="120"/>
      <w:outlineLvl w:val="5"/>
    </w:pPr>
    <w:rPr>
      <w:rFonts w:ascii="宋体" w:hAnsi="宋体"/>
      <w:b/>
      <w:bCs/>
      <w:szCs w:val="21"/>
      <w:lang w:val="zh-CN"/>
    </w:rPr>
  </w:style>
  <w:style w:type="paragraph" w:styleId="7">
    <w:name w:val="heading 7"/>
    <w:basedOn w:val="a5"/>
    <w:next w:val="a5"/>
    <w:link w:val="70"/>
    <w:qFormat/>
    <w:pPr>
      <w:keepNext/>
      <w:keepLines/>
      <w:numPr>
        <w:ilvl w:val="6"/>
        <w:numId w:val="1"/>
      </w:numPr>
      <w:tabs>
        <w:tab w:val="left" w:pos="720"/>
        <w:tab w:val="left" w:pos="1296"/>
      </w:tabs>
      <w:spacing w:before="240" w:after="64" w:line="319" w:lineRule="auto"/>
      <w:outlineLvl w:val="6"/>
    </w:pPr>
    <w:rPr>
      <w:b/>
      <w:bCs/>
      <w:sz w:val="24"/>
      <w:lang w:val="zh-CN"/>
    </w:rPr>
  </w:style>
  <w:style w:type="paragraph" w:styleId="8">
    <w:name w:val="heading 8"/>
    <w:basedOn w:val="a5"/>
    <w:next w:val="a5"/>
    <w:link w:val="80"/>
    <w:qFormat/>
    <w:pPr>
      <w:keepNext/>
      <w:keepLines/>
      <w:numPr>
        <w:ilvl w:val="7"/>
        <w:numId w:val="1"/>
      </w:numPr>
      <w:tabs>
        <w:tab w:val="left" w:pos="720"/>
        <w:tab w:val="left" w:pos="1440"/>
      </w:tabs>
      <w:spacing w:before="240" w:after="64" w:line="319" w:lineRule="auto"/>
      <w:outlineLvl w:val="7"/>
    </w:pPr>
    <w:rPr>
      <w:rFonts w:ascii="Arial" w:eastAsia="黑体" w:hAnsi="Arial"/>
      <w:sz w:val="24"/>
      <w:lang w:val="zh-CN"/>
    </w:rPr>
  </w:style>
  <w:style w:type="paragraph" w:styleId="9">
    <w:name w:val="heading 9"/>
    <w:basedOn w:val="a5"/>
    <w:next w:val="a5"/>
    <w:link w:val="90"/>
    <w:qFormat/>
    <w:pPr>
      <w:keepNext/>
      <w:keepLines/>
      <w:numPr>
        <w:ilvl w:val="8"/>
        <w:numId w:val="1"/>
      </w:numPr>
      <w:tabs>
        <w:tab w:val="left" w:pos="720"/>
        <w:tab w:val="left" w:pos="1584"/>
      </w:tabs>
      <w:spacing w:before="240" w:after="64" w:line="319" w:lineRule="auto"/>
      <w:outlineLvl w:val="8"/>
    </w:pPr>
    <w:rPr>
      <w:rFonts w:ascii="Arial" w:eastAsia="黑体" w:hAnsi="Arial"/>
      <w:szCs w:val="21"/>
      <w:lang w:val="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6">
    <w:name w:val="Body Text First Indent"/>
    <w:basedOn w:val="a7"/>
    <w:next w:val="a5"/>
    <w:link w:val="ab"/>
    <w:semiHidden/>
    <w:qFormat/>
    <w:pPr>
      <w:ind w:firstLineChars="100" w:firstLine="100"/>
    </w:pPr>
  </w:style>
  <w:style w:type="paragraph" w:styleId="a7">
    <w:name w:val="Body Text"/>
    <w:basedOn w:val="a5"/>
    <w:next w:val="a5"/>
    <w:link w:val="ac"/>
    <w:qFormat/>
    <w:pPr>
      <w:spacing w:line="360" w:lineRule="auto"/>
      <w:ind w:firstLineChars="200" w:firstLine="200"/>
    </w:pPr>
  </w:style>
  <w:style w:type="paragraph" w:styleId="TOC7">
    <w:name w:val="toc 7"/>
    <w:basedOn w:val="a5"/>
    <w:next w:val="a5"/>
    <w:uiPriority w:val="39"/>
    <w:unhideWhenUsed/>
    <w:qFormat/>
    <w:pPr>
      <w:ind w:leftChars="1200" w:left="2520"/>
    </w:pPr>
    <w:rPr>
      <w:rFonts w:asciiTheme="minorHAnsi" w:eastAsiaTheme="minorEastAsia" w:hAnsiTheme="minorHAnsi" w:cstheme="minorBidi"/>
      <w:szCs w:val="22"/>
    </w:rPr>
  </w:style>
  <w:style w:type="paragraph" w:styleId="ad">
    <w:name w:val="Normal Indent"/>
    <w:basedOn w:val="a5"/>
    <w:semiHidden/>
    <w:qFormat/>
    <w:pPr>
      <w:ind w:firstLineChars="200" w:firstLine="420"/>
    </w:pPr>
  </w:style>
  <w:style w:type="paragraph" w:styleId="ae">
    <w:name w:val="caption"/>
    <w:basedOn w:val="a5"/>
    <w:next w:val="a5"/>
    <w:qFormat/>
  </w:style>
  <w:style w:type="paragraph" w:styleId="af">
    <w:name w:val="Document Map"/>
    <w:basedOn w:val="a5"/>
    <w:link w:val="af0"/>
    <w:semiHidden/>
    <w:qFormat/>
    <w:pPr>
      <w:shd w:val="clear" w:color="auto" w:fill="000080"/>
    </w:pPr>
  </w:style>
  <w:style w:type="paragraph" w:styleId="af1">
    <w:name w:val="annotation text"/>
    <w:basedOn w:val="a5"/>
    <w:link w:val="af2"/>
    <w:semiHidden/>
    <w:qFormat/>
    <w:pPr>
      <w:jc w:val="left"/>
    </w:pPr>
  </w:style>
  <w:style w:type="paragraph" w:styleId="af3">
    <w:name w:val="Body Text Indent"/>
    <w:basedOn w:val="a5"/>
    <w:link w:val="af4"/>
    <w:semiHidden/>
    <w:qFormat/>
    <w:pPr>
      <w:spacing w:after="120"/>
      <w:ind w:leftChars="200" w:left="420"/>
    </w:pPr>
    <w:rPr>
      <w:lang w:val="zh-CN"/>
    </w:rPr>
  </w:style>
  <w:style w:type="paragraph" w:styleId="TOC5">
    <w:name w:val="toc 5"/>
    <w:basedOn w:val="a5"/>
    <w:next w:val="a5"/>
    <w:uiPriority w:val="39"/>
    <w:unhideWhenUsed/>
    <w:qFormat/>
    <w:pPr>
      <w:ind w:leftChars="800" w:left="1680"/>
    </w:pPr>
    <w:rPr>
      <w:rFonts w:asciiTheme="minorHAnsi" w:eastAsiaTheme="minorEastAsia" w:hAnsiTheme="minorHAnsi" w:cstheme="minorBidi"/>
      <w:szCs w:val="22"/>
    </w:rPr>
  </w:style>
  <w:style w:type="paragraph" w:styleId="TOC3">
    <w:name w:val="toc 3"/>
    <w:basedOn w:val="a5"/>
    <w:next w:val="a5"/>
    <w:uiPriority w:val="39"/>
    <w:qFormat/>
    <w:pPr>
      <w:tabs>
        <w:tab w:val="right" w:leader="dot" w:pos="8268"/>
      </w:tabs>
      <w:ind w:leftChars="428" w:left="428"/>
    </w:pPr>
  </w:style>
  <w:style w:type="paragraph" w:styleId="af5">
    <w:name w:val="Plain Text"/>
    <w:basedOn w:val="a5"/>
    <w:link w:val="af6"/>
    <w:uiPriority w:val="99"/>
    <w:semiHidden/>
    <w:qFormat/>
    <w:rPr>
      <w:rFonts w:ascii="宋体" w:hAnsi="Courier New"/>
      <w:szCs w:val="21"/>
      <w:lang w:val="zh-CN"/>
    </w:rPr>
  </w:style>
  <w:style w:type="paragraph" w:styleId="TOC8">
    <w:name w:val="toc 8"/>
    <w:basedOn w:val="a5"/>
    <w:next w:val="a5"/>
    <w:uiPriority w:val="39"/>
    <w:unhideWhenUsed/>
    <w:qFormat/>
    <w:pPr>
      <w:ind w:leftChars="1400" w:left="2940"/>
    </w:pPr>
    <w:rPr>
      <w:rFonts w:asciiTheme="minorHAnsi" w:eastAsiaTheme="minorEastAsia" w:hAnsiTheme="minorHAnsi" w:cstheme="minorBidi"/>
      <w:szCs w:val="22"/>
    </w:rPr>
  </w:style>
  <w:style w:type="paragraph" w:styleId="af7">
    <w:name w:val="Balloon Text"/>
    <w:basedOn w:val="a5"/>
    <w:link w:val="af8"/>
    <w:uiPriority w:val="99"/>
    <w:semiHidden/>
    <w:qFormat/>
    <w:rPr>
      <w:sz w:val="18"/>
      <w:szCs w:val="18"/>
      <w:lang w:val="zh-CN"/>
    </w:rPr>
  </w:style>
  <w:style w:type="paragraph" w:styleId="af9">
    <w:name w:val="footer"/>
    <w:basedOn w:val="a5"/>
    <w:link w:val="afa"/>
    <w:uiPriority w:val="99"/>
    <w:qFormat/>
    <w:pPr>
      <w:tabs>
        <w:tab w:val="center" w:pos="4153"/>
        <w:tab w:val="right" w:pos="8306"/>
      </w:tabs>
      <w:snapToGrid w:val="0"/>
      <w:jc w:val="left"/>
    </w:pPr>
    <w:rPr>
      <w:sz w:val="18"/>
      <w:szCs w:val="18"/>
      <w:lang w:val="zh-CN"/>
    </w:rPr>
  </w:style>
  <w:style w:type="paragraph" w:styleId="afb">
    <w:name w:val="header"/>
    <w:basedOn w:val="a5"/>
    <w:link w:val="afc"/>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5"/>
    <w:next w:val="a5"/>
    <w:uiPriority w:val="39"/>
    <w:qFormat/>
  </w:style>
  <w:style w:type="paragraph" w:styleId="TOC4">
    <w:name w:val="toc 4"/>
    <w:basedOn w:val="a5"/>
    <w:next w:val="a5"/>
    <w:uiPriority w:val="39"/>
    <w:qFormat/>
    <w:pPr>
      <w:ind w:leftChars="600" w:left="1260"/>
    </w:pPr>
  </w:style>
  <w:style w:type="paragraph" w:styleId="TOC6">
    <w:name w:val="toc 6"/>
    <w:basedOn w:val="a5"/>
    <w:next w:val="a5"/>
    <w:uiPriority w:val="39"/>
    <w:unhideWhenUsed/>
    <w:qFormat/>
    <w:pPr>
      <w:ind w:leftChars="1000" w:left="2100"/>
    </w:pPr>
    <w:rPr>
      <w:rFonts w:asciiTheme="minorHAnsi" w:eastAsiaTheme="minorEastAsia" w:hAnsiTheme="minorHAnsi" w:cstheme="minorBidi"/>
      <w:szCs w:val="22"/>
    </w:rPr>
  </w:style>
  <w:style w:type="paragraph" w:styleId="TOC2">
    <w:name w:val="toc 2"/>
    <w:basedOn w:val="a5"/>
    <w:next w:val="a5"/>
    <w:uiPriority w:val="39"/>
    <w:qFormat/>
    <w:pPr>
      <w:tabs>
        <w:tab w:val="left" w:pos="900"/>
        <w:tab w:val="right" w:leader="dot" w:pos="8268"/>
      </w:tabs>
      <w:ind w:leftChars="171" w:left="359"/>
    </w:pPr>
    <w:rPr>
      <w:rFonts w:ascii="华文细黑" w:eastAsia="华文细黑" w:hAnsi="华文细黑"/>
      <w:szCs w:val="21"/>
    </w:rPr>
  </w:style>
  <w:style w:type="paragraph" w:styleId="TOC9">
    <w:name w:val="toc 9"/>
    <w:basedOn w:val="a5"/>
    <w:next w:val="a5"/>
    <w:uiPriority w:val="39"/>
    <w:unhideWhenUsed/>
    <w:qFormat/>
    <w:pPr>
      <w:ind w:leftChars="1600" w:left="3360"/>
    </w:pPr>
    <w:rPr>
      <w:rFonts w:asciiTheme="minorHAnsi" w:eastAsiaTheme="minorEastAsia" w:hAnsiTheme="minorHAnsi" w:cstheme="minorBidi"/>
      <w:szCs w:val="22"/>
    </w:rPr>
  </w:style>
  <w:style w:type="paragraph" w:styleId="HTML">
    <w:name w:val="HTML Preformatted"/>
    <w:basedOn w:val="a5"/>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5"/>
    <w:uiPriority w:val="99"/>
    <w:semiHidden/>
    <w:qFormat/>
    <w:pPr>
      <w:widowControl/>
      <w:spacing w:before="100" w:beforeAutospacing="1" w:after="100" w:afterAutospacing="1"/>
      <w:jc w:val="left"/>
    </w:pPr>
    <w:rPr>
      <w:rFonts w:ascii="宋体" w:hAnsi="宋体" w:cs="宋体"/>
      <w:kern w:val="0"/>
      <w:sz w:val="24"/>
    </w:rPr>
  </w:style>
  <w:style w:type="paragraph" w:styleId="afe">
    <w:name w:val="Title"/>
    <w:basedOn w:val="a5"/>
    <w:next w:val="a5"/>
    <w:link w:val="aff"/>
    <w:qFormat/>
    <w:pPr>
      <w:spacing w:before="240" w:after="60"/>
      <w:jc w:val="center"/>
      <w:outlineLvl w:val="0"/>
    </w:pPr>
    <w:rPr>
      <w:rFonts w:ascii="黑体" w:eastAsia="黑体" w:hAnsi="黑体" w:cstheme="majorBidi"/>
      <w:b/>
      <w:bCs/>
      <w:sz w:val="32"/>
      <w:szCs w:val="32"/>
    </w:rPr>
  </w:style>
  <w:style w:type="paragraph" w:styleId="aff0">
    <w:name w:val="annotation subject"/>
    <w:basedOn w:val="af1"/>
    <w:next w:val="af1"/>
    <w:link w:val="aff1"/>
    <w:semiHidden/>
    <w:qFormat/>
    <w:rPr>
      <w:b/>
      <w:bCs/>
    </w:rPr>
  </w:style>
  <w:style w:type="paragraph" w:styleId="21">
    <w:name w:val="Body Text First Indent 2"/>
    <w:basedOn w:val="af3"/>
    <w:next w:val="a7"/>
    <w:link w:val="22"/>
    <w:semiHidden/>
    <w:qFormat/>
    <w:pPr>
      <w:ind w:firstLineChars="200" w:firstLine="420"/>
    </w:pPr>
  </w:style>
  <w:style w:type="table" w:styleId="aff2">
    <w:name w:val="Table Grid"/>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Table List 6"/>
    <w:basedOn w:val="a9"/>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character" w:styleId="aff3">
    <w:name w:val="Strong"/>
    <w:qFormat/>
    <w:rPr>
      <w:b/>
      <w:bCs/>
    </w:rPr>
  </w:style>
  <w:style w:type="character" w:styleId="aff4">
    <w:name w:val="page number"/>
    <w:basedOn w:val="a8"/>
    <w:qFormat/>
  </w:style>
  <w:style w:type="character" w:styleId="aff5">
    <w:name w:val="FollowedHyperlink"/>
    <w:basedOn w:val="a8"/>
    <w:semiHidden/>
    <w:qFormat/>
    <w:rPr>
      <w:color w:val="954F72" w:themeColor="followedHyperlink"/>
      <w:u w:val="single"/>
    </w:rPr>
  </w:style>
  <w:style w:type="character" w:styleId="aff6">
    <w:name w:val="Emphasis"/>
    <w:basedOn w:val="a8"/>
    <w:uiPriority w:val="20"/>
    <w:qFormat/>
    <w:rPr>
      <w:i/>
      <w:iCs/>
    </w:rPr>
  </w:style>
  <w:style w:type="character" w:styleId="aff7">
    <w:name w:val="Hyperlink"/>
    <w:uiPriority w:val="99"/>
    <w:qFormat/>
    <w:rPr>
      <w:color w:val="0000FF"/>
      <w:u w:val="single"/>
    </w:rPr>
  </w:style>
  <w:style w:type="character" w:styleId="aff8">
    <w:name w:val="annotation reference"/>
    <w:semiHidden/>
    <w:qFormat/>
    <w:rPr>
      <w:sz w:val="21"/>
      <w:szCs w:val="21"/>
    </w:rPr>
  </w:style>
  <w:style w:type="paragraph" w:customStyle="1" w:styleId="Char">
    <w:name w:val="Char"/>
    <w:basedOn w:val="a5"/>
    <w:qFormat/>
    <w:pPr>
      <w:spacing w:line="360" w:lineRule="auto"/>
      <w:jc w:val="center"/>
    </w:pPr>
    <w:rPr>
      <w:sz w:val="18"/>
      <w:szCs w:val="18"/>
    </w:rPr>
  </w:style>
  <w:style w:type="character" w:customStyle="1" w:styleId="10">
    <w:name w:val="标题 1 字符"/>
    <w:link w:val="1"/>
    <w:uiPriority w:val="9"/>
    <w:qFormat/>
    <w:rPr>
      <w:rFonts w:ascii="黑体" w:eastAsia="黑体" w:hAnsi="黑体"/>
      <w:kern w:val="44"/>
      <w:sz w:val="32"/>
      <w:szCs w:val="36"/>
      <w:lang w:val="zh-CN"/>
    </w:rPr>
  </w:style>
  <w:style w:type="character" w:customStyle="1" w:styleId="20">
    <w:name w:val="标题 2 字符"/>
    <w:link w:val="2"/>
    <w:qFormat/>
    <w:rPr>
      <w:rFonts w:ascii="宋体" w:eastAsia="黑体" w:hAnsi="宋体"/>
      <w:b/>
      <w:kern w:val="44"/>
      <w:sz w:val="28"/>
      <w:szCs w:val="36"/>
      <w:lang w:val="zh-CN"/>
    </w:rPr>
  </w:style>
  <w:style w:type="character" w:customStyle="1" w:styleId="30">
    <w:name w:val="标题 3 字符"/>
    <w:link w:val="3"/>
    <w:qFormat/>
    <w:rPr>
      <w:b/>
      <w:bCs/>
      <w:kern w:val="2"/>
      <w:sz w:val="24"/>
      <w:szCs w:val="24"/>
    </w:rPr>
  </w:style>
  <w:style w:type="paragraph" w:customStyle="1" w:styleId="aff9">
    <w:name w:val="代码"/>
    <w:basedOn w:val="a5"/>
    <w:link w:val="Char0"/>
    <w:semiHidden/>
    <w:qFormat/>
    <w:pPr>
      <w:ind w:firstLineChars="200" w:firstLine="420"/>
      <w:jc w:val="left"/>
    </w:pPr>
    <w:rPr>
      <w:rFonts w:ascii="Courier New" w:eastAsia="Courier New" w:hAnsi="Courier New"/>
    </w:rPr>
  </w:style>
  <w:style w:type="character" w:customStyle="1" w:styleId="Char0">
    <w:name w:val="代码 Char"/>
    <w:link w:val="aff9"/>
    <w:semiHidden/>
    <w:qFormat/>
    <w:rPr>
      <w:rFonts w:ascii="Courier New" w:eastAsia="Courier New" w:hAnsi="Courier New"/>
      <w:kern w:val="2"/>
      <w:sz w:val="21"/>
      <w:szCs w:val="24"/>
    </w:rPr>
  </w:style>
  <w:style w:type="character" w:customStyle="1" w:styleId="addtime">
    <w:name w:val="addtime"/>
    <w:basedOn w:val="a8"/>
    <w:semiHidden/>
    <w:qFormat/>
  </w:style>
  <w:style w:type="character" w:customStyle="1" w:styleId="50">
    <w:name w:val="标题 5 字符"/>
    <w:link w:val="5"/>
    <w:qFormat/>
    <w:rPr>
      <w:b/>
      <w:bCs/>
      <w:kern w:val="2"/>
      <w:sz w:val="21"/>
      <w:szCs w:val="24"/>
    </w:rPr>
  </w:style>
  <w:style w:type="character" w:customStyle="1" w:styleId="60">
    <w:name w:val="标题 6 字符"/>
    <w:link w:val="6"/>
    <w:qFormat/>
    <w:rPr>
      <w:rFonts w:ascii="宋体" w:hAnsi="宋体"/>
      <w:b/>
      <w:bCs/>
      <w:kern w:val="2"/>
      <w:sz w:val="21"/>
      <w:szCs w:val="21"/>
      <w:lang w:val="zh-CN"/>
    </w:rPr>
  </w:style>
  <w:style w:type="character" w:customStyle="1" w:styleId="70">
    <w:name w:val="标题 7 字符"/>
    <w:link w:val="7"/>
    <w:qFormat/>
    <w:rPr>
      <w:b/>
      <w:bCs/>
      <w:kern w:val="2"/>
      <w:sz w:val="24"/>
      <w:szCs w:val="24"/>
      <w:lang w:val="zh-CN"/>
    </w:rPr>
  </w:style>
  <w:style w:type="character" w:customStyle="1" w:styleId="80">
    <w:name w:val="标题 8 字符"/>
    <w:link w:val="8"/>
    <w:qFormat/>
    <w:rPr>
      <w:rFonts w:ascii="Arial" w:eastAsia="黑体" w:hAnsi="Arial"/>
      <w:kern w:val="2"/>
      <w:sz w:val="24"/>
      <w:szCs w:val="24"/>
      <w:lang w:val="zh-CN"/>
    </w:rPr>
  </w:style>
  <w:style w:type="character" w:customStyle="1" w:styleId="90">
    <w:name w:val="标题 9 字符"/>
    <w:link w:val="9"/>
    <w:qFormat/>
    <w:rPr>
      <w:rFonts w:ascii="Arial" w:eastAsia="黑体" w:hAnsi="Arial"/>
      <w:kern w:val="2"/>
      <w:sz w:val="21"/>
      <w:szCs w:val="21"/>
      <w:lang w:val="zh-CN"/>
    </w:rPr>
  </w:style>
  <w:style w:type="character" w:customStyle="1" w:styleId="3Char1">
    <w:name w:val="标题 3 Char1"/>
    <w:semiHidden/>
    <w:qFormat/>
    <w:rPr>
      <w:rFonts w:eastAsia="宋体"/>
      <w:b/>
      <w:bCs/>
      <w:kern w:val="2"/>
      <w:sz w:val="32"/>
      <w:szCs w:val="32"/>
      <w:lang w:val="en-US" w:eastAsia="zh-CN" w:bidi="ar-SA"/>
    </w:rPr>
  </w:style>
  <w:style w:type="character" w:customStyle="1" w:styleId="af4">
    <w:name w:val="正文文本缩进 字符"/>
    <w:link w:val="af3"/>
    <w:semiHidden/>
    <w:qFormat/>
    <w:rPr>
      <w:kern w:val="2"/>
      <w:sz w:val="21"/>
      <w:szCs w:val="24"/>
      <w:lang w:val="zh-CN"/>
    </w:rPr>
  </w:style>
  <w:style w:type="character" w:customStyle="1" w:styleId="22">
    <w:name w:val="正文文本首行缩进 2 字符"/>
    <w:basedOn w:val="af4"/>
    <w:link w:val="21"/>
    <w:semiHidden/>
    <w:qFormat/>
    <w:rPr>
      <w:kern w:val="2"/>
      <w:sz w:val="21"/>
      <w:szCs w:val="24"/>
      <w:lang w:val="zh-CN"/>
    </w:rPr>
  </w:style>
  <w:style w:type="character" w:customStyle="1" w:styleId="ac">
    <w:name w:val="正文文本 字符"/>
    <w:link w:val="a7"/>
    <w:qFormat/>
    <w:rPr>
      <w:kern w:val="2"/>
      <w:sz w:val="21"/>
      <w:szCs w:val="24"/>
    </w:rPr>
  </w:style>
  <w:style w:type="character" w:customStyle="1" w:styleId="ab">
    <w:name w:val="正文文本首行缩进 字符"/>
    <w:basedOn w:val="ac"/>
    <w:link w:val="a6"/>
    <w:semiHidden/>
    <w:qFormat/>
    <w:rPr>
      <w:kern w:val="2"/>
      <w:sz w:val="21"/>
      <w:szCs w:val="24"/>
    </w:rPr>
  </w:style>
  <w:style w:type="paragraph" w:styleId="affa">
    <w:name w:val="List Paragraph"/>
    <w:basedOn w:val="a5"/>
    <w:uiPriority w:val="34"/>
    <w:qFormat/>
    <w:pPr>
      <w:ind w:firstLineChars="200" w:firstLine="420"/>
    </w:pPr>
    <w:rPr>
      <w:rFonts w:ascii="Calibri" w:hAnsi="Calibri"/>
      <w:szCs w:val="22"/>
    </w:rPr>
  </w:style>
  <w:style w:type="paragraph" w:customStyle="1" w:styleId="23">
    <w:name w:val="同新标题2"/>
    <w:basedOn w:val="2"/>
    <w:semiHidden/>
    <w:qFormat/>
    <w:pPr>
      <w:spacing w:line="400" w:lineRule="exact"/>
    </w:pPr>
    <w:rPr>
      <w:rFonts w:eastAsia="华文细黑"/>
    </w:rPr>
  </w:style>
  <w:style w:type="paragraph" w:customStyle="1" w:styleId="affb">
    <w:name w:val="同新正文"/>
    <w:basedOn w:val="a5"/>
    <w:semiHidden/>
    <w:qFormat/>
    <w:pPr>
      <w:spacing w:line="300" w:lineRule="auto"/>
      <w:ind w:firstLineChars="200" w:firstLine="200"/>
    </w:pPr>
  </w:style>
  <w:style w:type="paragraph" w:customStyle="1" w:styleId="affc">
    <w:name w:val="同新图片"/>
    <w:basedOn w:val="a5"/>
    <w:link w:val="Char1"/>
    <w:semiHidden/>
    <w:qFormat/>
    <w:pPr>
      <w:spacing w:before="240"/>
      <w:ind w:left="210"/>
      <w:jc w:val="center"/>
    </w:pPr>
    <w:rPr>
      <w:lang w:val="zh-CN"/>
    </w:rPr>
  </w:style>
  <w:style w:type="paragraph" w:customStyle="1" w:styleId="affd">
    <w:name w:val="同新图名"/>
    <w:basedOn w:val="a5"/>
    <w:link w:val="Char2"/>
    <w:semiHidden/>
    <w:qFormat/>
    <w:pPr>
      <w:spacing w:before="120" w:after="240"/>
      <w:jc w:val="center"/>
    </w:pPr>
    <w:rPr>
      <w:lang w:val="zh-CN"/>
    </w:rPr>
  </w:style>
  <w:style w:type="character" w:customStyle="1" w:styleId="Char2">
    <w:name w:val="同新图名 Char"/>
    <w:link w:val="affd"/>
    <w:semiHidden/>
    <w:qFormat/>
    <w:rPr>
      <w:kern w:val="2"/>
      <w:sz w:val="21"/>
      <w:szCs w:val="24"/>
      <w:lang w:val="zh-CN"/>
    </w:rPr>
  </w:style>
  <w:style w:type="paragraph" w:customStyle="1" w:styleId="affe">
    <w:name w:val="同新表名"/>
    <w:basedOn w:val="a5"/>
    <w:semiHidden/>
    <w:qFormat/>
    <w:pPr>
      <w:spacing w:before="240" w:after="120"/>
      <w:jc w:val="center"/>
    </w:pPr>
  </w:style>
  <w:style w:type="character" w:customStyle="1" w:styleId="Char1">
    <w:name w:val="同新图片 Char"/>
    <w:link w:val="affc"/>
    <w:semiHidden/>
    <w:qFormat/>
    <w:rPr>
      <w:kern w:val="2"/>
      <w:sz w:val="21"/>
      <w:szCs w:val="24"/>
      <w:lang w:val="zh-CN"/>
    </w:rPr>
  </w:style>
  <w:style w:type="paragraph" w:customStyle="1" w:styleId="afff">
    <w:name w:val="同新表格"/>
    <w:basedOn w:val="a5"/>
    <w:semiHidden/>
    <w:qFormat/>
    <w:pPr>
      <w:spacing w:line="400" w:lineRule="exact"/>
      <w:jc w:val="center"/>
    </w:pPr>
    <w:rPr>
      <w:position w:val="4"/>
      <w:sz w:val="20"/>
      <w:szCs w:val="20"/>
    </w:rPr>
  </w:style>
  <w:style w:type="character" w:customStyle="1" w:styleId="afc">
    <w:name w:val="页眉 字符"/>
    <w:link w:val="afb"/>
    <w:uiPriority w:val="99"/>
    <w:qFormat/>
    <w:rPr>
      <w:kern w:val="2"/>
      <w:sz w:val="18"/>
      <w:szCs w:val="18"/>
      <w:lang w:val="zh-CN"/>
    </w:rPr>
  </w:style>
  <w:style w:type="paragraph" w:customStyle="1" w:styleId="TOC10">
    <w:name w:val="TOC 标题1"/>
    <w:basedOn w:val="1"/>
    <w:next w:val="a5"/>
    <w:uiPriority w:val="39"/>
    <w:semiHidden/>
    <w:qFormat/>
    <w:pPr>
      <w:outlineLvl w:val="9"/>
    </w:pPr>
  </w:style>
  <w:style w:type="character" w:customStyle="1" w:styleId="afa">
    <w:name w:val="页脚 字符"/>
    <w:link w:val="af9"/>
    <w:uiPriority w:val="99"/>
    <w:qFormat/>
    <w:rPr>
      <w:kern w:val="2"/>
      <w:sz w:val="18"/>
      <w:szCs w:val="18"/>
      <w:lang w:val="zh-CN"/>
    </w:rPr>
  </w:style>
  <w:style w:type="character" w:customStyle="1" w:styleId="af8">
    <w:name w:val="批注框文本 字符"/>
    <w:link w:val="af7"/>
    <w:uiPriority w:val="99"/>
    <w:semiHidden/>
    <w:qFormat/>
    <w:rPr>
      <w:kern w:val="2"/>
      <w:sz w:val="18"/>
      <w:szCs w:val="18"/>
      <w:lang w:val="zh-CN"/>
    </w:rPr>
  </w:style>
  <w:style w:type="character" w:customStyle="1" w:styleId="af6">
    <w:name w:val="纯文本 字符"/>
    <w:link w:val="af5"/>
    <w:uiPriority w:val="99"/>
    <w:semiHidden/>
    <w:qFormat/>
    <w:rPr>
      <w:rFonts w:ascii="宋体" w:hAnsi="Courier New"/>
      <w:kern w:val="2"/>
      <w:sz w:val="21"/>
      <w:szCs w:val="21"/>
      <w:lang w:val="zh-CN"/>
    </w:rPr>
  </w:style>
  <w:style w:type="paragraph" w:customStyle="1" w:styleId="11">
    <w:name w:val="修订1"/>
    <w:hidden/>
    <w:uiPriority w:val="99"/>
    <w:semiHidden/>
    <w:qFormat/>
    <w:rPr>
      <w:kern w:val="2"/>
      <w:sz w:val="21"/>
      <w:szCs w:val="24"/>
    </w:rPr>
  </w:style>
  <w:style w:type="character" w:customStyle="1" w:styleId="marx-nowrap">
    <w:name w:val="marx-nowrap"/>
    <w:basedOn w:val="a8"/>
    <w:semiHidden/>
    <w:qFormat/>
  </w:style>
  <w:style w:type="paragraph" w:customStyle="1" w:styleId="afff0">
    <w:name w:val="后续正文"/>
    <w:basedOn w:val="a5"/>
    <w:link w:val="afff1"/>
    <w:qFormat/>
    <w:pPr>
      <w:spacing w:line="360" w:lineRule="auto"/>
      <w:ind w:firstLineChars="200" w:firstLine="200"/>
    </w:pPr>
    <w:rPr>
      <w:rFonts w:cs="宋体"/>
      <w:kern w:val="0"/>
    </w:rPr>
  </w:style>
  <w:style w:type="character" w:customStyle="1" w:styleId="12">
    <w:name w:val="未处理的提及1"/>
    <w:basedOn w:val="a8"/>
    <w:uiPriority w:val="99"/>
    <w:semiHidden/>
    <w:unhideWhenUsed/>
    <w:qFormat/>
    <w:rPr>
      <w:color w:val="605E5C"/>
      <w:shd w:val="clear" w:color="auto" w:fill="E1DFDD"/>
    </w:rPr>
  </w:style>
  <w:style w:type="character" w:customStyle="1" w:styleId="24">
    <w:name w:val="未处理的提及2"/>
    <w:basedOn w:val="a8"/>
    <w:uiPriority w:val="99"/>
    <w:semiHidden/>
    <w:unhideWhenUsed/>
    <w:qFormat/>
    <w:rPr>
      <w:color w:val="605E5C"/>
      <w:shd w:val="clear" w:color="auto" w:fill="E1DFDD"/>
    </w:rPr>
  </w:style>
  <w:style w:type="character" w:customStyle="1" w:styleId="HTML0">
    <w:name w:val="HTML 预设格式 字符"/>
    <w:basedOn w:val="a8"/>
    <w:link w:val="HTML"/>
    <w:uiPriority w:val="99"/>
    <w:qFormat/>
    <w:rPr>
      <w:rFonts w:ascii="宋体" w:hAnsi="宋体" w:cs="宋体"/>
      <w:sz w:val="24"/>
      <w:szCs w:val="24"/>
    </w:rPr>
  </w:style>
  <w:style w:type="character" w:customStyle="1" w:styleId="afff1">
    <w:name w:val="后续正文 字符"/>
    <w:basedOn w:val="a8"/>
    <w:link w:val="afff0"/>
    <w:qFormat/>
    <w:rPr>
      <w:rFonts w:cs="宋体"/>
      <w:sz w:val="21"/>
      <w:szCs w:val="24"/>
    </w:rPr>
  </w:style>
  <w:style w:type="paragraph" w:customStyle="1" w:styleId="alt">
    <w:name w:val="alt"/>
    <w:basedOn w:val="a5"/>
    <w:qFormat/>
    <w:pPr>
      <w:widowControl/>
      <w:spacing w:before="100" w:beforeAutospacing="1" w:after="100" w:afterAutospacing="1"/>
      <w:jc w:val="left"/>
    </w:pPr>
    <w:rPr>
      <w:rFonts w:ascii="宋体" w:hAnsi="宋体" w:cs="宋体"/>
      <w:kern w:val="0"/>
      <w:sz w:val="24"/>
    </w:rPr>
  </w:style>
  <w:style w:type="character" w:customStyle="1" w:styleId="attribute">
    <w:name w:val="attribute"/>
    <w:basedOn w:val="a8"/>
    <w:qFormat/>
  </w:style>
  <w:style w:type="character" w:customStyle="1" w:styleId="attribute-value">
    <w:name w:val="attribute-value"/>
    <w:basedOn w:val="a8"/>
    <w:qFormat/>
  </w:style>
  <w:style w:type="character" w:customStyle="1" w:styleId="tag">
    <w:name w:val="tag"/>
    <w:basedOn w:val="a8"/>
    <w:qFormat/>
  </w:style>
  <w:style w:type="character" w:customStyle="1" w:styleId="tag-name">
    <w:name w:val="tag-name"/>
    <w:basedOn w:val="a8"/>
    <w:qFormat/>
  </w:style>
  <w:style w:type="paragraph" w:customStyle="1" w:styleId="afff2">
    <w:name w:val="表头"/>
    <w:basedOn w:val="a5"/>
    <w:link w:val="afff3"/>
    <w:qFormat/>
    <w:pPr>
      <w:spacing w:beforeLines="20" w:before="20"/>
      <w:jc w:val="center"/>
    </w:pPr>
    <w:rPr>
      <w:sz w:val="18"/>
    </w:rPr>
  </w:style>
  <w:style w:type="character" w:customStyle="1" w:styleId="annotation">
    <w:name w:val="annotation"/>
    <w:basedOn w:val="a8"/>
    <w:qFormat/>
  </w:style>
  <w:style w:type="character" w:customStyle="1" w:styleId="afff3">
    <w:name w:val="表头 字符"/>
    <w:basedOn w:val="a8"/>
    <w:link w:val="afff2"/>
    <w:qFormat/>
    <w:rPr>
      <w:kern w:val="2"/>
      <w:sz w:val="18"/>
      <w:szCs w:val="24"/>
    </w:rPr>
  </w:style>
  <w:style w:type="character" w:customStyle="1" w:styleId="keyword">
    <w:name w:val="keyword"/>
    <w:basedOn w:val="a8"/>
    <w:qFormat/>
  </w:style>
  <w:style w:type="character" w:customStyle="1" w:styleId="string">
    <w:name w:val="string"/>
    <w:basedOn w:val="a8"/>
    <w:qFormat/>
  </w:style>
  <w:style w:type="character" w:customStyle="1" w:styleId="comment">
    <w:name w:val="comment"/>
    <w:basedOn w:val="a8"/>
    <w:qFormat/>
  </w:style>
  <w:style w:type="character" w:customStyle="1" w:styleId="number">
    <w:name w:val="number"/>
    <w:basedOn w:val="a8"/>
    <w:qFormat/>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afff4">
    <w:name w:val="表"/>
    <w:basedOn w:val="a5"/>
    <w:link w:val="afff5"/>
    <w:qFormat/>
    <w:pPr>
      <w:jc w:val="center"/>
    </w:pPr>
    <w:rPr>
      <w:sz w:val="18"/>
      <w:szCs w:val="21"/>
    </w:rPr>
  </w:style>
  <w:style w:type="character" w:customStyle="1" w:styleId="afff5">
    <w:name w:val="表 字符"/>
    <w:basedOn w:val="a8"/>
    <w:link w:val="afff4"/>
    <w:qFormat/>
    <w:rPr>
      <w:kern w:val="2"/>
      <w:sz w:val="18"/>
      <w:szCs w:val="21"/>
    </w:rPr>
  </w:style>
  <w:style w:type="character" w:customStyle="1" w:styleId="preprocessor">
    <w:name w:val="preprocessor"/>
    <w:basedOn w:val="a8"/>
    <w:qFormat/>
  </w:style>
  <w:style w:type="table" w:customStyle="1" w:styleId="13">
    <w:name w:val="网格型1"/>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basedOn w:val="a8"/>
    <w:link w:val="40"/>
    <w:qFormat/>
    <w:rPr>
      <w:b/>
      <w:bCs/>
      <w:kern w:val="2"/>
      <w:sz w:val="21"/>
      <w:szCs w:val="24"/>
    </w:rPr>
  </w:style>
  <w:style w:type="paragraph" w:customStyle="1" w:styleId="afff6">
    <w:name w:val="大标题"/>
    <w:basedOn w:val="a5"/>
    <w:link w:val="afff7"/>
    <w:qFormat/>
    <w:pPr>
      <w:widowControl/>
      <w:jc w:val="left"/>
      <w:outlineLvl w:val="0"/>
    </w:pPr>
    <w:rPr>
      <w:rFonts w:ascii="宋体" w:eastAsia="黑体" w:hAnsi="宋体" w:cs="宋体"/>
      <w:b/>
      <w:kern w:val="0"/>
      <w:sz w:val="32"/>
    </w:rPr>
  </w:style>
  <w:style w:type="paragraph" w:customStyle="1" w:styleId="afff8">
    <w:name w:val="图"/>
    <w:basedOn w:val="afff0"/>
    <w:link w:val="afff9"/>
    <w:qFormat/>
    <w:pPr>
      <w:widowControl/>
      <w:ind w:firstLineChars="0" w:firstLine="0"/>
      <w:jc w:val="center"/>
    </w:pPr>
    <w:rPr>
      <w:rFonts w:ascii="宋体" w:hAnsi="宋体"/>
      <w:sz w:val="24"/>
    </w:rPr>
  </w:style>
  <w:style w:type="character" w:customStyle="1" w:styleId="afff7">
    <w:name w:val="大标题 字符"/>
    <w:basedOn w:val="a8"/>
    <w:link w:val="afff6"/>
    <w:qFormat/>
    <w:rPr>
      <w:rFonts w:ascii="宋体" w:eastAsia="黑体" w:hAnsi="宋体" w:cs="宋体"/>
      <w:b/>
      <w:sz w:val="32"/>
      <w:szCs w:val="24"/>
    </w:rPr>
  </w:style>
  <w:style w:type="character" w:customStyle="1" w:styleId="afff9">
    <w:name w:val="图 字符"/>
    <w:basedOn w:val="afff1"/>
    <w:link w:val="afff8"/>
    <w:qFormat/>
    <w:rPr>
      <w:rFonts w:ascii="宋体" w:hAnsi="宋体" w:cs="宋体"/>
      <w:sz w:val="24"/>
      <w:szCs w:val="24"/>
    </w:rPr>
  </w:style>
  <w:style w:type="paragraph" w:customStyle="1" w:styleId="4">
    <w:name w:val="标题4"/>
    <w:basedOn w:val="afff0"/>
    <w:link w:val="42"/>
    <w:qFormat/>
    <w:pPr>
      <w:widowControl/>
      <w:numPr>
        <w:numId w:val="2"/>
      </w:numPr>
      <w:spacing w:line="400" w:lineRule="exact"/>
      <w:ind w:firstLineChars="0" w:firstLine="0"/>
      <w:jc w:val="left"/>
      <w:outlineLvl w:val="3"/>
    </w:pPr>
    <w:rPr>
      <w:rFonts w:ascii="宋体" w:hAnsi="宋体"/>
      <w:b/>
      <w:sz w:val="24"/>
    </w:rPr>
  </w:style>
  <w:style w:type="character" w:customStyle="1" w:styleId="42">
    <w:name w:val="标题4 字符"/>
    <w:basedOn w:val="afff1"/>
    <w:link w:val="4"/>
    <w:qFormat/>
    <w:rPr>
      <w:rFonts w:ascii="宋体" w:hAnsi="宋体" w:cs="宋体"/>
      <w:b/>
      <w:sz w:val="24"/>
      <w:szCs w:val="24"/>
    </w:rPr>
  </w:style>
  <w:style w:type="character" w:customStyle="1" w:styleId="af2">
    <w:name w:val="批注文字 字符"/>
    <w:basedOn w:val="a8"/>
    <w:link w:val="af1"/>
    <w:semiHidden/>
    <w:qFormat/>
    <w:rPr>
      <w:kern w:val="2"/>
      <w:sz w:val="21"/>
      <w:szCs w:val="24"/>
    </w:rPr>
  </w:style>
  <w:style w:type="character" w:customStyle="1" w:styleId="aff1">
    <w:name w:val="批注主题 字符"/>
    <w:basedOn w:val="af2"/>
    <w:link w:val="aff0"/>
    <w:semiHidden/>
    <w:qFormat/>
    <w:rPr>
      <w:b/>
      <w:bCs/>
      <w:kern w:val="2"/>
      <w:sz w:val="21"/>
      <w:szCs w:val="24"/>
    </w:rPr>
  </w:style>
  <w:style w:type="character" w:customStyle="1" w:styleId="aff">
    <w:name w:val="标题 字符"/>
    <w:basedOn w:val="a8"/>
    <w:link w:val="afe"/>
    <w:qFormat/>
    <w:rPr>
      <w:rFonts w:ascii="黑体" w:eastAsia="黑体" w:hAnsi="黑体" w:cstheme="majorBidi"/>
      <w:b/>
      <w:bCs/>
      <w:kern w:val="2"/>
      <w:sz w:val="32"/>
      <w:szCs w:val="32"/>
    </w:rPr>
  </w:style>
  <w:style w:type="character" w:styleId="afffa">
    <w:name w:val="Placeholder Text"/>
    <w:basedOn w:val="a8"/>
    <w:uiPriority w:val="99"/>
    <w:semiHidden/>
    <w:qFormat/>
    <w:rPr>
      <w:color w:val="808080"/>
    </w:rPr>
  </w:style>
  <w:style w:type="table" w:customStyle="1" w:styleId="110">
    <w:name w:val="网格表 1 浅色1"/>
    <w:basedOn w:val="a9"/>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0">
    <w:name w:val="文档结构图 字符"/>
    <w:basedOn w:val="a8"/>
    <w:link w:val="af"/>
    <w:semiHidden/>
    <w:qFormat/>
    <w:rPr>
      <w:kern w:val="2"/>
      <w:sz w:val="21"/>
      <w:szCs w:val="24"/>
      <w:shd w:val="clear" w:color="auto" w:fill="000080"/>
    </w:rPr>
  </w:style>
  <w:style w:type="paragraph" w:customStyle="1" w:styleId="afffb">
    <w:name w:val="段"/>
    <w:qFormat/>
    <w:pPr>
      <w:autoSpaceDE w:val="0"/>
      <w:autoSpaceDN w:val="0"/>
      <w:ind w:firstLineChars="200" w:firstLine="420"/>
      <w:jc w:val="both"/>
    </w:pPr>
    <w:rPr>
      <w:rFonts w:ascii="宋体" w:eastAsiaTheme="minorEastAsia" w:hAnsiTheme="minorHAnsi" w:cstheme="minorBidi"/>
      <w:sz w:val="21"/>
    </w:rPr>
  </w:style>
  <w:style w:type="paragraph" w:customStyle="1" w:styleId="a1">
    <w:name w:val="二级条标题"/>
    <w:basedOn w:val="a0"/>
    <w:next w:val="afffb"/>
    <w:qFormat/>
    <w:pPr>
      <w:numPr>
        <w:ilvl w:val="2"/>
      </w:numPr>
      <w:outlineLvl w:val="3"/>
    </w:pPr>
  </w:style>
  <w:style w:type="paragraph" w:customStyle="1" w:styleId="a0">
    <w:name w:val="一级条标题"/>
    <w:next w:val="afffb"/>
    <w:qFormat/>
    <w:pPr>
      <w:numPr>
        <w:ilvl w:val="1"/>
        <w:numId w:val="3"/>
      </w:numPr>
      <w:spacing w:beforeLines="50" w:before="50" w:afterLines="50" w:after="50"/>
      <w:outlineLvl w:val="2"/>
    </w:pPr>
    <w:rPr>
      <w:rFonts w:ascii="黑体" w:eastAsia="黑体" w:hAnsi="Calibri" w:cs="Calibri"/>
      <w:sz w:val="21"/>
      <w:szCs w:val="21"/>
    </w:rPr>
  </w:style>
  <w:style w:type="paragraph" w:customStyle="1" w:styleId="afffc">
    <w:name w:val="标准文件_正文表标题"/>
    <w:next w:val="a5"/>
    <w:qFormat/>
    <w:pPr>
      <w:tabs>
        <w:tab w:val="left" w:pos="0"/>
      </w:tabs>
      <w:spacing w:beforeLines="50" w:before="50" w:afterLines="50" w:after="50"/>
      <w:jc w:val="center"/>
    </w:pPr>
    <w:rPr>
      <w:rFonts w:ascii="黑体" w:eastAsia="黑体" w:hAnsi="Calibri" w:cs="Calibri"/>
      <w:sz w:val="21"/>
    </w:rPr>
  </w:style>
  <w:style w:type="paragraph" w:customStyle="1" w:styleId="a2">
    <w:name w:val="三级条标题"/>
    <w:basedOn w:val="a1"/>
    <w:next w:val="afffb"/>
    <w:qFormat/>
    <w:pPr>
      <w:numPr>
        <w:ilvl w:val="3"/>
      </w:numPr>
      <w:outlineLvl w:val="4"/>
    </w:pPr>
  </w:style>
  <w:style w:type="paragraph" w:customStyle="1" w:styleId="a">
    <w:name w:val="章标题"/>
    <w:next w:val="afffb"/>
    <w:qFormat/>
    <w:pPr>
      <w:numPr>
        <w:numId w:val="3"/>
      </w:numPr>
      <w:spacing w:beforeLines="100" w:before="312" w:afterLines="100" w:after="312"/>
      <w:jc w:val="both"/>
      <w:outlineLvl w:val="1"/>
    </w:pPr>
    <w:rPr>
      <w:rFonts w:ascii="黑体" w:eastAsia="黑体" w:hAnsi="Calibri" w:cs="Calibri"/>
      <w:sz w:val="21"/>
    </w:rPr>
  </w:style>
  <w:style w:type="paragraph" w:customStyle="1" w:styleId="0505">
    <w:name w:val="样式 一级条标题 + 段前: 0.5 行 段后: 0.5 行"/>
    <w:basedOn w:val="a0"/>
    <w:qFormat/>
    <w:pPr>
      <w:ind w:left="0"/>
    </w:pPr>
    <w:rPr>
      <w:rFonts w:cs="宋体"/>
      <w:szCs w:val="20"/>
    </w:rPr>
  </w:style>
  <w:style w:type="paragraph" w:customStyle="1" w:styleId="afffd">
    <w:name w:val="二级无"/>
    <w:basedOn w:val="a1"/>
    <w:qFormat/>
    <w:pPr>
      <w:spacing w:beforeLines="0" w:before="0" w:afterLines="0" w:after="0"/>
      <w:ind w:left="0"/>
    </w:pPr>
    <w:rPr>
      <w:rFonts w:ascii="宋体" w:eastAsia="宋体"/>
    </w:rPr>
  </w:style>
  <w:style w:type="paragraph" w:customStyle="1" w:styleId="a3">
    <w:name w:val="字母编号列项（一级）"/>
    <w:qFormat/>
    <w:pPr>
      <w:numPr>
        <w:numId w:val="4"/>
      </w:numPr>
      <w:jc w:val="both"/>
    </w:pPr>
    <w:rPr>
      <w:rFonts w:ascii="宋体" w:hAnsi="Calibri" w:cs="Calibri"/>
      <w:sz w:val="21"/>
    </w:rPr>
  </w:style>
  <w:style w:type="paragraph" w:customStyle="1" w:styleId="05050505">
    <w:name w:val="样式 样式 二级条标题 + 段前: 0.5 行 段后: 0.5 行 + 段前: 0.5 行 段后: 0.5 行"/>
    <w:basedOn w:val="05050"/>
    <w:qFormat/>
    <w:pPr>
      <w:ind w:left="0"/>
    </w:pPr>
  </w:style>
  <w:style w:type="paragraph" w:customStyle="1" w:styleId="05050">
    <w:name w:val="样式 二级条标题 + 段前: 0.5 行 段后: 0.5 行"/>
    <w:basedOn w:val="a1"/>
    <w:qFormat/>
    <w:rPr>
      <w:rFonts w:cs="宋体"/>
      <w:szCs w:val="20"/>
    </w:rPr>
  </w:style>
  <w:style w:type="paragraph" w:customStyle="1" w:styleId="a4">
    <w:name w:val="附录表标题"/>
    <w:basedOn w:val="a5"/>
    <w:next w:val="afffb"/>
    <w:qFormat/>
    <w:pPr>
      <w:numPr>
        <w:ilvl w:val="1"/>
        <w:numId w:val="5"/>
      </w:numPr>
      <w:spacing w:beforeLines="50" w:before="50" w:afterLines="50" w:after="50"/>
      <w:jc w:val="center"/>
    </w:pPr>
    <w:rPr>
      <w:rFonts w:ascii="黑体" w:eastAsia="黑体"/>
      <w:szCs w:val="21"/>
    </w:rPr>
  </w:style>
  <w:style w:type="character" w:customStyle="1" w:styleId="font01">
    <w:name w:val="font01"/>
    <w:basedOn w:val="a8"/>
    <w:qFormat/>
    <w:rPr>
      <w:rFonts w:ascii="等线" w:eastAsia="等线" w:hAnsi="等线" w:cs="等线" w:hint="eastAsia"/>
      <w:color w:val="000000"/>
      <w:sz w:val="22"/>
      <w:szCs w:val="22"/>
      <w:u w:val="none"/>
    </w:rPr>
  </w:style>
  <w:style w:type="character" w:customStyle="1" w:styleId="font11">
    <w:name w:val="font11"/>
    <w:basedOn w:val="a8"/>
    <w:qFormat/>
    <w:rPr>
      <w:rFonts w:ascii="Times New Roman" w:hAnsi="Times New Roman" w:cs="Times New Roman" w:hint="default"/>
      <w:color w:val="000000"/>
      <w:sz w:val="22"/>
      <w:szCs w:val="22"/>
      <w:u w:val="none"/>
    </w:rPr>
  </w:style>
  <w:style w:type="character" w:customStyle="1" w:styleId="font31">
    <w:name w:val="font31"/>
    <w:basedOn w:val="a8"/>
    <w:qFormat/>
    <w:rPr>
      <w:rFonts w:ascii="Times New Roman" w:hAnsi="Times New Roman" w:cs="Times New Roman" w:hint="default"/>
      <w:color w:val="000000"/>
      <w:sz w:val="22"/>
      <w:szCs w:val="22"/>
      <w:u w:val="none"/>
      <w:vertAlign w:val="subscript"/>
    </w:rPr>
  </w:style>
  <w:style w:type="character" w:customStyle="1" w:styleId="font51">
    <w:name w:val="font51"/>
    <w:basedOn w:val="a8"/>
    <w:qFormat/>
    <w:rPr>
      <w:rFonts w:ascii="Times New Roman" w:hAnsi="Times New Roman" w:cs="Times New Roman" w:hint="default"/>
      <w:i/>
      <w:iCs/>
      <w:color w:val="000000"/>
      <w:sz w:val="22"/>
      <w:szCs w:val="22"/>
      <w:u w:val="none"/>
    </w:rPr>
  </w:style>
  <w:style w:type="character" w:customStyle="1" w:styleId="font61">
    <w:name w:val="font61"/>
    <w:basedOn w:val="a8"/>
    <w:qFormat/>
    <w:rPr>
      <w:rFonts w:ascii="Times New Roman" w:hAnsi="Times New Roman" w:cs="Times New Roman" w:hint="default"/>
      <w:i/>
      <w:iCs/>
      <w:color w:val="000000"/>
      <w:sz w:val="22"/>
      <w:szCs w:val="22"/>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www.biaozhuns.com/archives/20210828/show-294638-25-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doc88.com/p-66416360548955.html" TargetMode="Externa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3923</Words>
  <Characters>22364</Characters>
  <Application>Microsoft Office Word</Application>
  <DocSecurity>0</DocSecurity>
  <Lines>186</Lines>
  <Paragraphs>52</Paragraphs>
  <ScaleCrop>false</ScaleCrop>
  <Company>深圳市斯尔顿科技有限公司</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谢梦非</dc:creator>
  <cp:lastModifiedBy>Chen Lily</cp:lastModifiedBy>
  <cp:revision>379</cp:revision>
  <cp:lastPrinted>2020-07-01T04:38:00Z</cp:lastPrinted>
  <dcterms:created xsi:type="dcterms:W3CDTF">2023-11-03T02:29:00Z</dcterms:created>
  <dcterms:modified xsi:type="dcterms:W3CDTF">2026-03-09T08:14:00Z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AFEA568AAC7E449E825E8A51478D9D7A_13</vt:lpwstr>
  </property>
  <property fmtid="{D5CDD505-2E9C-101B-9397-08002B2CF9AE}" pid="5" name="KSOTemplateDocerSaveRecord">
    <vt:lpwstr>eyJoZGlkIjoiZjJhMWY5NzE4MmRlYTJkMjAwMjg3MmRiZTRiYmY5MTYiLCJ1c2VySWQiOiIzMzYzOTQ1NTUifQ==</vt:lpwstr>
  </property>
</Properties>
</file>